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6C" w:rsidRPr="006A0C30" w:rsidRDefault="008865BA" w:rsidP="0025746C">
      <w:pPr>
        <w:tabs>
          <w:tab w:val="left" w:pos="426"/>
          <w:tab w:val="left" w:pos="567"/>
        </w:tabs>
        <w:ind w:firstLine="284"/>
        <w:jc w:val="right"/>
        <w:rPr>
          <w:sz w:val="2"/>
        </w:rPr>
      </w:pPr>
    </w:p>
    <w:tbl>
      <w:tblPr>
        <w:tblW w:w="10170" w:type="dxa"/>
        <w:tblInd w:w="-459" w:type="dxa"/>
        <w:tblLayout w:type="fixed"/>
        <w:tblLook w:val="0000" w:firstRow="0" w:lastRow="0" w:firstColumn="0" w:lastColumn="0" w:noHBand="0" w:noVBand="0"/>
      </w:tblPr>
      <w:tblGrid>
        <w:gridCol w:w="5387"/>
        <w:gridCol w:w="4783"/>
      </w:tblGrid>
      <w:tr w:rsidR="0025746C" w:rsidRPr="00A5497A" w:rsidTr="00C83FB1">
        <w:trPr>
          <w:trHeight w:val="1385"/>
        </w:trPr>
        <w:tc>
          <w:tcPr>
            <w:tcW w:w="5387" w:type="dxa"/>
          </w:tcPr>
          <w:p w:rsidR="0025746C" w:rsidRPr="00A5497A" w:rsidRDefault="0055115D" w:rsidP="0025746C">
            <w:pPr>
              <w:tabs>
                <w:tab w:val="left" w:pos="426"/>
                <w:tab w:val="left" w:pos="567"/>
              </w:tabs>
              <w:ind w:firstLine="284"/>
              <w:rPr>
                <w:b/>
                <w:sz w:val="28"/>
                <w:szCs w:val="28"/>
              </w:rPr>
            </w:pPr>
            <w:r w:rsidRPr="00A5497A">
              <w:rPr>
                <w:noProof/>
              </w:rPr>
              <w:drawing>
                <wp:inline distT="0" distB="0" distL="0" distR="0">
                  <wp:extent cx="3077155" cy="866692"/>
                  <wp:effectExtent l="0" t="0" r="0" b="0"/>
                  <wp:docPr id="1" name="Picture 1" descr="Agribank - Full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bank - Full logo -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7450" cy="866775"/>
                          </a:xfrm>
                          <a:prstGeom prst="rect">
                            <a:avLst/>
                          </a:prstGeom>
                          <a:noFill/>
                          <a:ln>
                            <a:noFill/>
                          </a:ln>
                        </pic:spPr>
                      </pic:pic>
                    </a:graphicData>
                  </a:graphic>
                </wp:inline>
              </w:drawing>
            </w:r>
          </w:p>
          <w:p w:rsidR="0098045A" w:rsidRDefault="0055115D" w:rsidP="002120A0">
            <w:pPr>
              <w:tabs>
                <w:tab w:val="left" w:pos="426"/>
                <w:tab w:val="left" w:pos="567"/>
              </w:tabs>
              <w:ind w:firstLine="284"/>
              <w:rPr>
                <w:szCs w:val="28"/>
              </w:rPr>
            </w:pPr>
            <w:r>
              <w:rPr>
                <w:sz w:val="22"/>
                <w:szCs w:val="28"/>
              </w:rPr>
              <w:t xml:space="preserve">            </w:t>
            </w:r>
          </w:p>
          <w:p w:rsidR="0025746C" w:rsidRPr="00A5497A" w:rsidRDefault="0055115D" w:rsidP="002120A0">
            <w:pPr>
              <w:tabs>
                <w:tab w:val="left" w:pos="426"/>
                <w:tab w:val="left" w:pos="567"/>
              </w:tabs>
              <w:ind w:firstLine="284"/>
              <w:rPr>
                <w:bCs/>
                <w:iCs/>
                <w:szCs w:val="26"/>
              </w:rPr>
            </w:pPr>
            <w:r>
              <w:rPr>
                <w:sz w:val="22"/>
                <w:szCs w:val="28"/>
              </w:rPr>
              <w:t xml:space="preserve">          </w:t>
            </w:r>
            <w:r w:rsidRPr="00A5497A">
              <w:rPr>
                <w:sz w:val="22"/>
                <w:szCs w:val="28"/>
              </w:rPr>
              <w:t>CHI NHÁNH:</w:t>
            </w:r>
            <w:r>
              <w:rPr>
                <w:sz w:val="22"/>
                <w:szCs w:val="28"/>
              </w:rPr>
              <w:t xml:space="preserve"> TỈNH THÁI NGUYÊN</w:t>
            </w:r>
          </w:p>
        </w:tc>
        <w:tc>
          <w:tcPr>
            <w:tcW w:w="4783" w:type="dxa"/>
          </w:tcPr>
          <w:p w:rsidR="0025746C" w:rsidRPr="007913B2" w:rsidRDefault="0055115D" w:rsidP="0025746C">
            <w:pPr>
              <w:tabs>
                <w:tab w:val="left" w:pos="426"/>
                <w:tab w:val="left" w:pos="567"/>
              </w:tabs>
              <w:ind w:firstLine="2585"/>
              <w:rPr>
                <w:bCs/>
                <w:iCs/>
                <w:sz w:val="26"/>
                <w:szCs w:val="26"/>
              </w:rPr>
            </w:pPr>
            <w:r w:rsidRPr="007913B2">
              <w:rPr>
                <w:b/>
                <w:sz w:val="26"/>
                <w:szCs w:val="26"/>
              </w:rPr>
              <w:t>Mẫu 25/THE</w:t>
            </w:r>
          </w:p>
          <w:p w:rsidR="0025746C" w:rsidRPr="00A5497A" w:rsidRDefault="008865BA" w:rsidP="0025746C">
            <w:pPr>
              <w:tabs>
                <w:tab w:val="left" w:pos="426"/>
                <w:tab w:val="left" w:pos="567"/>
              </w:tabs>
              <w:ind w:firstLine="284"/>
              <w:rPr>
                <w:bCs/>
                <w:iCs/>
                <w:szCs w:val="26"/>
              </w:rPr>
            </w:pPr>
          </w:p>
          <w:p w:rsidR="0025746C" w:rsidRPr="00A5497A" w:rsidRDefault="008865BA" w:rsidP="0025746C">
            <w:pPr>
              <w:tabs>
                <w:tab w:val="left" w:pos="426"/>
                <w:tab w:val="left" w:pos="567"/>
              </w:tabs>
              <w:ind w:firstLine="284"/>
              <w:rPr>
                <w:bCs/>
                <w:iCs/>
                <w:szCs w:val="26"/>
              </w:rPr>
            </w:pPr>
          </w:p>
          <w:p w:rsidR="0025746C" w:rsidRPr="00A5497A" w:rsidRDefault="008865BA" w:rsidP="0025746C">
            <w:pPr>
              <w:tabs>
                <w:tab w:val="left" w:pos="426"/>
                <w:tab w:val="left" w:pos="567"/>
              </w:tabs>
              <w:ind w:firstLine="284"/>
              <w:rPr>
                <w:bCs/>
                <w:iCs/>
                <w:szCs w:val="26"/>
              </w:rPr>
            </w:pPr>
          </w:p>
          <w:p w:rsidR="0025746C" w:rsidRPr="00A5497A" w:rsidRDefault="008865BA" w:rsidP="0025746C">
            <w:pPr>
              <w:tabs>
                <w:tab w:val="left" w:pos="426"/>
                <w:tab w:val="left" w:pos="567"/>
              </w:tabs>
              <w:ind w:firstLine="284"/>
              <w:rPr>
                <w:bCs/>
                <w:iCs/>
                <w:szCs w:val="26"/>
              </w:rPr>
            </w:pPr>
          </w:p>
          <w:p w:rsidR="0025746C" w:rsidRPr="00A5497A" w:rsidRDefault="0055115D" w:rsidP="00A21007">
            <w:pPr>
              <w:tabs>
                <w:tab w:val="left" w:pos="426"/>
                <w:tab w:val="left" w:pos="567"/>
              </w:tabs>
              <w:spacing w:before="120"/>
              <w:rPr>
                <w:b/>
                <w:i/>
                <w:sz w:val="28"/>
                <w:szCs w:val="26"/>
              </w:rPr>
            </w:pPr>
            <w:r>
              <w:rPr>
                <w:i/>
                <w:iCs/>
                <w:sz w:val="26"/>
                <w:szCs w:val="26"/>
              </w:rPr>
              <w:t>Thái Nguyên</w:t>
            </w:r>
            <w:r w:rsidRPr="00A5497A">
              <w:rPr>
                <w:i/>
                <w:iCs/>
                <w:sz w:val="26"/>
                <w:szCs w:val="26"/>
              </w:rPr>
              <w:t xml:space="preserve">, ngày </w:t>
            </w:r>
            <w:r w:rsidR="00D032AD">
              <w:rPr>
                <w:i/>
                <w:iCs/>
                <w:sz w:val="26"/>
                <w:szCs w:val="26"/>
              </w:rPr>
              <w:t>……</w:t>
            </w:r>
            <w:r w:rsidRPr="00A5497A">
              <w:rPr>
                <w:i/>
                <w:iCs/>
                <w:sz w:val="26"/>
                <w:szCs w:val="26"/>
              </w:rPr>
              <w:t xml:space="preserve"> tháng</w:t>
            </w:r>
            <w:r w:rsidR="00D032AD">
              <w:rPr>
                <w:i/>
                <w:iCs/>
                <w:sz w:val="26"/>
                <w:szCs w:val="26"/>
              </w:rPr>
              <w:t xml:space="preserve"> </w:t>
            </w:r>
            <w:r w:rsidR="00A21007">
              <w:rPr>
                <w:i/>
                <w:iCs/>
                <w:sz w:val="26"/>
                <w:szCs w:val="26"/>
              </w:rPr>
              <w:t>…</w:t>
            </w:r>
            <w:r w:rsidRPr="00A5497A">
              <w:rPr>
                <w:i/>
                <w:iCs/>
                <w:sz w:val="26"/>
                <w:szCs w:val="26"/>
              </w:rPr>
              <w:t xml:space="preserve"> năm 20</w:t>
            </w:r>
            <w:r>
              <w:rPr>
                <w:i/>
                <w:iCs/>
                <w:sz w:val="26"/>
                <w:szCs w:val="26"/>
              </w:rPr>
              <w:t>19</w:t>
            </w:r>
          </w:p>
        </w:tc>
      </w:tr>
    </w:tbl>
    <w:p w:rsidR="0025746C" w:rsidRPr="00A5497A" w:rsidRDefault="0055115D" w:rsidP="0025746C">
      <w:pPr>
        <w:tabs>
          <w:tab w:val="left" w:pos="426"/>
          <w:tab w:val="left" w:pos="567"/>
        </w:tabs>
        <w:spacing w:after="200" w:line="360" w:lineRule="exact"/>
        <w:ind w:firstLine="284"/>
        <w:jc w:val="right"/>
        <w:rPr>
          <w:i/>
          <w:sz w:val="26"/>
          <w:szCs w:val="26"/>
        </w:rPr>
      </w:pPr>
      <w:r w:rsidRPr="00A5497A">
        <w:rPr>
          <w:i/>
          <w:sz w:val="26"/>
          <w:szCs w:val="26"/>
        </w:rPr>
        <w:tab/>
      </w:r>
    </w:p>
    <w:p w:rsidR="0025746C" w:rsidRPr="00A5497A" w:rsidRDefault="0055115D" w:rsidP="00892925">
      <w:pPr>
        <w:tabs>
          <w:tab w:val="left" w:pos="-142"/>
          <w:tab w:val="left" w:pos="426"/>
          <w:tab w:val="left" w:pos="567"/>
        </w:tabs>
        <w:spacing w:line="360" w:lineRule="exact"/>
        <w:jc w:val="center"/>
        <w:rPr>
          <w:rFonts w:eastAsia="Calibri"/>
          <w:b/>
          <w:sz w:val="26"/>
          <w:szCs w:val="26"/>
        </w:rPr>
      </w:pPr>
      <w:r w:rsidRPr="00A5497A">
        <w:rPr>
          <w:rFonts w:eastAsia="Calibri"/>
          <w:b/>
          <w:sz w:val="26"/>
          <w:szCs w:val="26"/>
        </w:rPr>
        <w:t xml:space="preserve">HỢP ĐỒNG THẤU CHI </w:t>
      </w:r>
    </w:p>
    <w:p w:rsidR="0025746C" w:rsidRPr="00A5497A" w:rsidRDefault="0055115D" w:rsidP="002E28F3">
      <w:pPr>
        <w:tabs>
          <w:tab w:val="left" w:pos="-142"/>
          <w:tab w:val="left" w:pos="426"/>
          <w:tab w:val="left" w:pos="567"/>
        </w:tabs>
        <w:spacing w:after="360" w:line="360" w:lineRule="exact"/>
        <w:ind w:firstLine="284"/>
        <w:jc w:val="center"/>
        <w:rPr>
          <w:rFonts w:eastAsia="Calibri"/>
          <w:sz w:val="26"/>
          <w:szCs w:val="26"/>
        </w:rPr>
      </w:pPr>
      <w:r w:rsidRPr="00A5497A">
        <w:rPr>
          <w:rFonts w:eastAsia="Calibri"/>
          <w:sz w:val="26"/>
          <w:szCs w:val="26"/>
        </w:rPr>
        <w:t xml:space="preserve">Số: </w:t>
      </w:r>
      <w:r>
        <w:rPr>
          <w:rFonts w:eastAsia="Calibri"/>
          <w:sz w:val="26"/>
          <w:szCs w:val="26"/>
        </w:rPr>
        <w:t>8500LAV2019</w:t>
      </w:r>
      <w:proofErr w:type="gramStart"/>
      <w:r>
        <w:rPr>
          <w:rFonts w:eastAsia="Calibri"/>
          <w:sz w:val="26"/>
          <w:szCs w:val="26"/>
        </w:rPr>
        <w:t>..</w:t>
      </w:r>
      <w:proofErr w:type="gramEnd"/>
      <w:r w:rsidRPr="00A5497A">
        <w:rPr>
          <w:rFonts w:eastAsia="Calibri"/>
          <w:sz w:val="26"/>
          <w:szCs w:val="26"/>
        </w:rPr>
        <w:t>……</w:t>
      </w:r>
      <w:r>
        <w:rPr>
          <w:rFonts w:eastAsia="Calibri"/>
          <w:sz w:val="26"/>
          <w:szCs w:val="26"/>
        </w:rPr>
        <w:t xml:space="preserve">…… </w:t>
      </w:r>
      <w:r w:rsidRPr="00A5497A">
        <w:rPr>
          <w:rFonts w:eastAsia="Calibri"/>
          <w:sz w:val="26"/>
          <w:szCs w:val="26"/>
        </w:rPr>
        <w:t>ngày</w:t>
      </w:r>
      <w:r>
        <w:rPr>
          <w:rFonts w:eastAsia="Calibri"/>
          <w:sz w:val="26"/>
          <w:szCs w:val="26"/>
        </w:rPr>
        <w:t xml:space="preserve"> ………….</w:t>
      </w:r>
    </w:p>
    <w:p w:rsidR="0025746C" w:rsidRPr="00A62DAB" w:rsidRDefault="0055115D" w:rsidP="00B63442">
      <w:pPr>
        <w:tabs>
          <w:tab w:val="left" w:pos="-142"/>
          <w:tab w:val="left" w:pos="142"/>
          <w:tab w:val="left" w:pos="851"/>
          <w:tab w:val="left" w:pos="993"/>
        </w:tabs>
        <w:spacing w:line="288" w:lineRule="auto"/>
        <w:jc w:val="both"/>
        <w:rPr>
          <w:rFonts w:eastAsia="Calibri"/>
          <w:sz w:val="26"/>
          <w:szCs w:val="26"/>
        </w:rPr>
      </w:pPr>
      <w:r w:rsidRPr="00A62DAB">
        <w:rPr>
          <w:rFonts w:eastAsia="Calibri"/>
          <w:sz w:val="26"/>
          <w:szCs w:val="26"/>
        </w:rPr>
        <w:t>Căn cứ Bộ luật Dân sự hiện hành;</w:t>
      </w:r>
    </w:p>
    <w:p w:rsidR="0025746C" w:rsidRDefault="0055115D" w:rsidP="00B63442">
      <w:pPr>
        <w:tabs>
          <w:tab w:val="left" w:pos="-142"/>
          <w:tab w:val="left" w:pos="142"/>
          <w:tab w:val="left" w:pos="851"/>
          <w:tab w:val="left" w:pos="993"/>
        </w:tabs>
        <w:spacing w:line="288" w:lineRule="auto"/>
        <w:jc w:val="both"/>
        <w:rPr>
          <w:rFonts w:eastAsia="Calibri"/>
          <w:sz w:val="26"/>
          <w:szCs w:val="26"/>
        </w:rPr>
      </w:pPr>
      <w:r w:rsidRPr="00A62DAB">
        <w:rPr>
          <w:rFonts w:eastAsia="Calibri"/>
          <w:sz w:val="26"/>
          <w:szCs w:val="26"/>
        </w:rPr>
        <w:t>Căn cứ Luật các tổ chức tín dụng hiện hành;</w:t>
      </w:r>
    </w:p>
    <w:p w:rsidR="00B27276" w:rsidRPr="00A62DAB" w:rsidRDefault="0055115D" w:rsidP="00B63442">
      <w:pPr>
        <w:tabs>
          <w:tab w:val="left" w:pos="-142"/>
          <w:tab w:val="left" w:pos="142"/>
          <w:tab w:val="left" w:pos="851"/>
          <w:tab w:val="left" w:pos="993"/>
        </w:tabs>
        <w:spacing w:line="288" w:lineRule="auto"/>
        <w:jc w:val="both"/>
        <w:rPr>
          <w:rFonts w:eastAsia="Calibri"/>
          <w:sz w:val="26"/>
          <w:szCs w:val="26"/>
        </w:rPr>
      </w:pPr>
      <w:r>
        <w:rPr>
          <w:sz w:val="26"/>
          <w:szCs w:val="26"/>
          <w:lang w:val="pt-BR"/>
        </w:rPr>
        <w:t>Căn cứ</w:t>
      </w:r>
      <w:r w:rsidRPr="00EA7203">
        <w:rPr>
          <w:sz w:val="26"/>
          <w:szCs w:val="26"/>
          <w:lang w:val="pt-BR"/>
        </w:rPr>
        <w:t xml:space="preserve"> quy định hiện hành của Ngân hàng Nhà nước Việt Nam v</w:t>
      </w:r>
      <w:r>
        <w:rPr>
          <w:sz w:val="26"/>
          <w:szCs w:val="26"/>
          <w:lang w:val="pt-BR"/>
        </w:rPr>
        <w:t>ề hoạt động thẻ ngân hàng và hoạt động cho vay của các Tổ chức tín dụng;</w:t>
      </w:r>
    </w:p>
    <w:p w:rsidR="0025746C" w:rsidRDefault="0055115D" w:rsidP="00B63442">
      <w:pPr>
        <w:tabs>
          <w:tab w:val="left" w:pos="-142"/>
          <w:tab w:val="left" w:pos="142"/>
          <w:tab w:val="left" w:pos="851"/>
          <w:tab w:val="left" w:pos="993"/>
        </w:tabs>
        <w:spacing w:line="288" w:lineRule="auto"/>
        <w:jc w:val="both"/>
        <w:rPr>
          <w:rFonts w:eastAsia="Calibri"/>
          <w:sz w:val="26"/>
          <w:szCs w:val="26"/>
        </w:rPr>
      </w:pPr>
      <w:r w:rsidRPr="00A62DAB">
        <w:rPr>
          <w:rFonts w:eastAsia="Calibri"/>
          <w:sz w:val="26"/>
          <w:szCs w:val="26"/>
        </w:rPr>
        <w:t xml:space="preserve">Căn cứ quy định hiện hành </w:t>
      </w:r>
      <w:r>
        <w:rPr>
          <w:rFonts w:eastAsia="Calibri"/>
          <w:sz w:val="26"/>
          <w:szCs w:val="26"/>
        </w:rPr>
        <w:t>của Agribank về phát h</w:t>
      </w:r>
      <w:r w:rsidRPr="00A62DAB">
        <w:rPr>
          <w:rFonts w:eastAsia="Calibri"/>
          <w:sz w:val="26"/>
          <w:szCs w:val="26"/>
        </w:rPr>
        <w:t xml:space="preserve">ành, quản lý, sử dụng và thanh toán thẻ </w:t>
      </w:r>
      <w:r>
        <w:rPr>
          <w:rFonts w:eastAsia="Calibri"/>
          <w:sz w:val="26"/>
          <w:szCs w:val="26"/>
        </w:rPr>
        <w:t>trong hệ thống</w:t>
      </w:r>
      <w:r w:rsidRPr="00A62DAB">
        <w:rPr>
          <w:rFonts w:eastAsia="Calibri"/>
          <w:sz w:val="26"/>
          <w:szCs w:val="26"/>
        </w:rPr>
        <w:t xml:space="preserve"> Agribank;</w:t>
      </w:r>
    </w:p>
    <w:p w:rsidR="0025746C" w:rsidRPr="00EA7203" w:rsidRDefault="0055115D" w:rsidP="00B63442">
      <w:pPr>
        <w:tabs>
          <w:tab w:val="left" w:pos="-142"/>
          <w:tab w:val="left" w:pos="142"/>
          <w:tab w:val="left" w:pos="851"/>
          <w:tab w:val="left" w:pos="993"/>
        </w:tabs>
        <w:spacing w:line="288" w:lineRule="auto"/>
        <w:jc w:val="both"/>
        <w:rPr>
          <w:rFonts w:eastAsia="Calibri"/>
          <w:sz w:val="26"/>
          <w:szCs w:val="26"/>
        </w:rPr>
      </w:pPr>
      <w:r w:rsidRPr="00EA7203">
        <w:rPr>
          <w:rFonts w:eastAsia="Calibri"/>
          <w:sz w:val="26"/>
          <w:szCs w:val="26"/>
        </w:rPr>
        <w:t>Căn cứ nhu cầu và khả năng của hai Bên,</w:t>
      </w:r>
    </w:p>
    <w:p w:rsidR="0025746C" w:rsidRPr="00A62DAB" w:rsidRDefault="0055115D" w:rsidP="00B63442">
      <w:pPr>
        <w:tabs>
          <w:tab w:val="left" w:pos="-142"/>
          <w:tab w:val="left" w:pos="142"/>
          <w:tab w:val="left" w:pos="851"/>
          <w:tab w:val="left" w:pos="993"/>
        </w:tabs>
        <w:spacing w:line="288" w:lineRule="auto"/>
        <w:jc w:val="both"/>
        <w:rPr>
          <w:rFonts w:eastAsia="Calibri"/>
          <w:sz w:val="26"/>
          <w:szCs w:val="26"/>
        </w:rPr>
      </w:pPr>
      <w:r w:rsidRPr="00A62DAB">
        <w:rPr>
          <w:rFonts w:eastAsia="Calibri"/>
          <w:sz w:val="26"/>
          <w:szCs w:val="26"/>
        </w:rPr>
        <w:t>Hôm nay, ngày</w:t>
      </w:r>
      <w:r>
        <w:rPr>
          <w:rFonts w:eastAsia="Calibri"/>
          <w:sz w:val="26"/>
          <w:szCs w:val="26"/>
        </w:rPr>
        <w:t xml:space="preserve"> </w:t>
      </w:r>
      <w:proofErr w:type="gramStart"/>
      <w:r>
        <w:rPr>
          <w:rFonts w:eastAsia="Calibri"/>
          <w:sz w:val="26"/>
          <w:szCs w:val="26"/>
        </w:rPr>
        <w:t>………</w:t>
      </w:r>
      <w:r w:rsidR="00807D7B">
        <w:rPr>
          <w:rFonts w:eastAsia="Calibri"/>
          <w:sz w:val="26"/>
          <w:szCs w:val="26"/>
        </w:rPr>
        <w:t>…..</w:t>
      </w:r>
      <w:r>
        <w:rPr>
          <w:rFonts w:eastAsia="Calibri"/>
          <w:sz w:val="26"/>
          <w:szCs w:val="26"/>
        </w:rPr>
        <w:t>……,</w:t>
      </w:r>
      <w:proofErr w:type="gramEnd"/>
      <w:r w:rsidRPr="00A62DAB">
        <w:rPr>
          <w:rFonts w:eastAsia="Calibri"/>
          <w:sz w:val="26"/>
          <w:szCs w:val="26"/>
        </w:rPr>
        <w:t xml:space="preserve"> tại</w:t>
      </w:r>
      <w:r>
        <w:rPr>
          <w:rFonts w:eastAsia="Calibri"/>
          <w:sz w:val="26"/>
          <w:szCs w:val="26"/>
        </w:rPr>
        <w:t xml:space="preserve"> Agribank Chi nhánh tỉnh Thái Nguyên</w:t>
      </w:r>
      <w:r w:rsidRPr="00A62DAB">
        <w:rPr>
          <w:rFonts w:eastAsia="Calibri"/>
          <w:sz w:val="26"/>
          <w:szCs w:val="26"/>
        </w:rPr>
        <w:t xml:space="preserve"> chúng tôi gồm có: </w:t>
      </w:r>
    </w:p>
    <w:p w:rsidR="0025746C" w:rsidRPr="00A62DAB" w:rsidRDefault="0055115D" w:rsidP="00B63442">
      <w:pPr>
        <w:tabs>
          <w:tab w:val="left" w:pos="-142"/>
          <w:tab w:val="left" w:pos="142"/>
          <w:tab w:val="left" w:pos="851"/>
          <w:tab w:val="left" w:pos="993"/>
          <w:tab w:val="left" w:leader="dot" w:pos="9072"/>
        </w:tabs>
        <w:spacing w:line="288" w:lineRule="auto"/>
        <w:jc w:val="both"/>
        <w:rPr>
          <w:rFonts w:eastAsia="Calibri"/>
          <w:b/>
          <w:sz w:val="26"/>
          <w:szCs w:val="26"/>
        </w:rPr>
      </w:pPr>
      <w:r w:rsidRPr="00A62DAB">
        <w:rPr>
          <w:rFonts w:eastAsia="Calibri"/>
          <w:b/>
          <w:sz w:val="26"/>
          <w:szCs w:val="26"/>
        </w:rPr>
        <w:t>Bên A: Agribank chi nhánh</w:t>
      </w:r>
      <w:r>
        <w:rPr>
          <w:rFonts w:eastAsia="Calibri"/>
          <w:b/>
          <w:sz w:val="26"/>
          <w:szCs w:val="26"/>
        </w:rPr>
        <w:t xml:space="preserve"> tỉnh Thái Nguyên</w:t>
      </w:r>
    </w:p>
    <w:p w:rsidR="0025746C" w:rsidRPr="00A62DAB" w:rsidRDefault="0055115D" w:rsidP="00B63442">
      <w:pPr>
        <w:tabs>
          <w:tab w:val="left" w:pos="-142"/>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Địa chỉ:</w:t>
      </w:r>
      <w:r>
        <w:rPr>
          <w:rFonts w:eastAsia="Calibri"/>
          <w:sz w:val="26"/>
          <w:szCs w:val="26"/>
        </w:rPr>
        <w:tab/>
        <w:t xml:space="preserve"> </w:t>
      </w:r>
      <w:r w:rsidRPr="002120A0">
        <w:rPr>
          <w:rFonts w:eastAsia="Calibri"/>
          <w:sz w:val="26"/>
          <w:szCs w:val="26"/>
        </w:rPr>
        <w:t>Số 279, đường Thống Nhất, phường Gia Sàng, thành phố Thái Nguyên, tỉnh Thái Nguyên.</w:t>
      </w:r>
    </w:p>
    <w:p w:rsidR="0025746C" w:rsidRPr="00A62DAB" w:rsidRDefault="0055115D" w:rsidP="00B63442">
      <w:pPr>
        <w:tabs>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Điện thoại:</w:t>
      </w:r>
      <w:r>
        <w:rPr>
          <w:rFonts w:eastAsia="Calibri"/>
          <w:sz w:val="26"/>
          <w:szCs w:val="26"/>
        </w:rPr>
        <w:t xml:space="preserve"> </w:t>
      </w:r>
      <w:r w:rsidRPr="002120A0">
        <w:rPr>
          <w:rFonts w:eastAsia="Calibri"/>
          <w:sz w:val="26"/>
          <w:szCs w:val="26"/>
        </w:rPr>
        <w:t>02083.855179</w:t>
      </w:r>
      <w:r>
        <w:rPr>
          <w:rFonts w:eastAsia="Calibri"/>
          <w:sz w:val="26"/>
          <w:szCs w:val="26"/>
        </w:rPr>
        <w:t xml:space="preserve">                    </w:t>
      </w:r>
      <w:r w:rsidRPr="00A62DAB">
        <w:rPr>
          <w:rFonts w:eastAsia="Calibri"/>
          <w:sz w:val="26"/>
          <w:szCs w:val="26"/>
        </w:rPr>
        <w:t xml:space="preserve"> Fax: </w:t>
      </w:r>
      <w:r w:rsidRPr="002120A0">
        <w:rPr>
          <w:rFonts w:eastAsia="Calibri"/>
          <w:sz w:val="26"/>
          <w:szCs w:val="26"/>
        </w:rPr>
        <w:t>02803.855353</w:t>
      </w:r>
    </w:p>
    <w:p w:rsidR="0025746C" w:rsidRPr="00A62DAB" w:rsidRDefault="0055115D" w:rsidP="002120A0">
      <w:pPr>
        <w:tabs>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Đại diệ</w:t>
      </w:r>
      <w:r>
        <w:rPr>
          <w:rFonts w:eastAsia="Calibri"/>
          <w:sz w:val="26"/>
          <w:szCs w:val="26"/>
        </w:rPr>
        <w:t>n: Ông/Bà: ………</w:t>
      </w:r>
      <w:r w:rsidR="00D032AD">
        <w:rPr>
          <w:rFonts w:eastAsia="Calibri"/>
          <w:sz w:val="26"/>
          <w:szCs w:val="26"/>
        </w:rPr>
        <w:t>..</w:t>
      </w:r>
      <w:r>
        <w:rPr>
          <w:rFonts w:eastAsia="Calibri"/>
          <w:sz w:val="26"/>
          <w:szCs w:val="26"/>
        </w:rPr>
        <w:t xml:space="preserve">…………………..          </w:t>
      </w:r>
      <w:r w:rsidRPr="00A62DAB">
        <w:rPr>
          <w:rFonts w:eastAsia="Calibri"/>
          <w:sz w:val="26"/>
          <w:szCs w:val="26"/>
        </w:rPr>
        <w:t>Chức vụ:</w:t>
      </w:r>
      <w:r>
        <w:rPr>
          <w:rFonts w:eastAsia="Calibri"/>
          <w:sz w:val="26"/>
          <w:szCs w:val="26"/>
        </w:rPr>
        <w:t xml:space="preserve"> Phó Giám đốc</w:t>
      </w:r>
    </w:p>
    <w:p w:rsidR="0025746C" w:rsidRPr="002120A0" w:rsidRDefault="0055115D" w:rsidP="00B63442">
      <w:pPr>
        <w:tabs>
          <w:tab w:val="left" w:pos="-142"/>
          <w:tab w:val="left" w:pos="142"/>
          <w:tab w:val="left" w:pos="851"/>
          <w:tab w:val="left" w:pos="993"/>
        </w:tabs>
        <w:spacing w:line="288" w:lineRule="auto"/>
        <w:jc w:val="both"/>
        <w:rPr>
          <w:rFonts w:eastAsia="Calibri"/>
          <w:sz w:val="26"/>
          <w:szCs w:val="26"/>
        </w:rPr>
      </w:pPr>
      <w:r w:rsidRPr="002120A0">
        <w:rPr>
          <w:rFonts w:eastAsia="Calibri"/>
          <w:sz w:val="26"/>
          <w:szCs w:val="26"/>
        </w:rPr>
        <w:t xml:space="preserve">Quyết định số </w:t>
      </w:r>
      <w:r>
        <w:rPr>
          <w:rFonts w:eastAsia="Calibri"/>
          <w:sz w:val="26"/>
          <w:szCs w:val="26"/>
        </w:rPr>
        <w:t>……/QĐ-NHNo-KTKS ngày 03/08</w:t>
      </w:r>
      <w:r w:rsidRPr="002120A0">
        <w:rPr>
          <w:rFonts w:eastAsia="Calibri"/>
          <w:sz w:val="26"/>
          <w:szCs w:val="26"/>
        </w:rPr>
        <w:t>/201</w:t>
      </w:r>
      <w:r>
        <w:rPr>
          <w:rFonts w:eastAsia="Calibri"/>
          <w:sz w:val="26"/>
          <w:szCs w:val="26"/>
        </w:rPr>
        <w:t>8</w:t>
      </w:r>
      <w:r w:rsidRPr="002120A0">
        <w:rPr>
          <w:rFonts w:eastAsia="Calibri"/>
          <w:sz w:val="26"/>
          <w:szCs w:val="26"/>
        </w:rPr>
        <w:t xml:space="preserve"> của Giám đốc Agribank chi nhánh tỉnh Thái Nguyên </w:t>
      </w:r>
      <w:r>
        <w:rPr>
          <w:rFonts w:eastAsia="Calibri"/>
          <w:sz w:val="26"/>
          <w:szCs w:val="26"/>
        </w:rPr>
        <w:t>v</w:t>
      </w:r>
      <w:r w:rsidRPr="002120A0">
        <w:rPr>
          <w:rFonts w:eastAsia="Calibri"/>
          <w:sz w:val="26"/>
          <w:szCs w:val="26"/>
        </w:rPr>
        <w:t xml:space="preserve">ề ủy quyền thực hiện nhiệm vụ, quyền hạn của người đại diện </w:t>
      </w:r>
      <w:proofErr w:type="gramStart"/>
      <w:r w:rsidRPr="002120A0">
        <w:rPr>
          <w:rFonts w:eastAsia="Calibri"/>
          <w:sz w:val="26"/>
          <w:szCs w:val="26"/>
        </w:rPr>
        <w:t>theo</w:t>
      </w:r>
      <w:proofErr w:type="gramEnd"/>
      <w:r w:rsidRPr="002120A0">
        <w:rPr>
          <w:rFonts w:eastAsia="Calibri"/>
          <w:sz w:val="26"/>
          <w:szCs w:val="26"/>
        </w:rPr>
        <w:t xml:space="preserve"> pháp luật.</w:t>
      </w:r>
    </w:p>
    <w:p w:rsidR="0025746C" w:rsidRPr="00A62DAB" w:rsidRDefault="0055115D" w:rsidP="00B63442">
      <w:pPr>
        <w:tabs>
          <w:tab w:val="left" w:pos="-142"/>
          <w:tab w:val="left" w:pos="142"/>
          <w:tab w:val="left" w:pos="851"/>
          <w:tab w:val="left" w:pos="993"/>
          <w:tab w:val="left" w:leader="dot" w:pos="9072"/>
        </w:tabs>
        <w:spacing w:line="288" w:lineRule="auto"/>
        <w:jc w:val="both"/>
        <w:rPr>
          <w:rFonts w:eastAsia="Calibri"/>
          <w:sz w:val="26"/>
          <w:szCs w:val="26"/>
        </w:rPr>
      </w:pPr>
      <w:r w:rsidRPr="00A62DAB">
        <w:rPr>
          <w:rFonts w:eastAsia="Calibri"/>
          <w:b/>
          <w:sz w:val="26"/>
          <w:szCs w:val="26"/>
        </w:rPr>
        <w:t>Bên B</w:t>
      </w:r>
      <w:r w:rsidRPr="0055115D">
        <w:rPr>
          <w:rFonts w:eastAsia="Calibri"/>
          <w:sz w:val="26"/>
          <w:szCs w:val="26"/>
        </w:rPr>
        <w:t xml:space="preserve">: </w:t>
      </w:r>
      <w:r w:rsidR="00D032AD">
        <w:rPr>
          <w:rFonts w:eastAsia="Calibri"/>
          <w:sz w:val="26"/>
          <w:szCs w:val="26"/>
        </w:rPr>
        <w:t>……………………………………..</w:t>
      </w:r>
    </w:p>
    <w:p w:rsidR="00F60196" w:rsidRPr="00A62DAB" w:rsidRDefault="0055115D" w:rsidP="00B63442">
      <w:pPr>
        <w:tabs>
          <w:tab w:val="left" w:pos="-142"/>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 xml:space="preserve">Số CMT/Hộ chiếu/Thẻ căn cước công dân: </w:t>
      </w:r>
      <w:r w:rsidR="00D032AD">
        <w:rPr>
          <w:rFonts w:eastAsia="Calibri"/>
          <w:sz w:val="26"/>
          <w:szCs w:val="26"/>
        </w:rPr>
        <w:t>……………………</w:t>
      </w:r>
    </w:p>
    <w:p w:rsidR="0025746C" w:rsidRPr="00A62DAB" w:rsidRDefault="0055115D" w:rsidP="00B63442">
      <w:pPr>
        <w:tabs>
          <w:tab w:val="left" w:pos="-142"/>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Ngày cấp</w:t>
      </w:r>
      <w:r w:rsidR="00D032AD">
        <w:rPr>
          <w:rFonts w:eastAsia="Calibri"/>
          <w:sz w:val="26"/>
          <w:szCs w:val="26"/>
        </w:rPr>
        <w:t xml:space="preserve">: ……………………………. </w:t>
      </w:r>
      <w:r>
        <w:rPr>
          <w:rFonts w:eastAsia="Calibri"/>
          <w:sz w:val="26"/>
          <w:szCs w:val="26"/>
        </w:rPr>
        <w:t xml:space="preserve"> </w:t>
      </w:r>
      <w:r w:rsidRPr="00A62DAB">
        <w:rPr>
          <w:rFonts w:eastAsia="Calibri"/>
          <w:sz w:val="26"/>
          <w:szCs w:val="26"/>
        </w:rPr>
        <w:t>Nơi cấp:</w:t>
      </w:r>
      <w:r w:rsidR="00D032AD">
        <w:rPr>
          <w:rFonts w:eastAsia="Calibri"/>
          <w:sz w:val="26"/>
          <w:szCs w:val="26"/>
        </w:rPr>
        <w:t xml:space="preserve"> ……………..</w:t>
      </w:r>
    </w:p>
    <w:p w:rsidR="0025746C" w:rsidRPr="00A62DAB" w:rsidRDefault="0055115D" w:rsidP="00B63442">
      <w:pPr>
        <w:tabs>
          <w:tab w:val="left" w:pos="-142"/>
          <w:tab w:val="left" w:leader="dot" w:pos="9072"/>
        </w:tabs>
        <w:spacing w:line="288" w:lineRule="auto"/>
        <w:jc w:val="both"/>
        <w:rPr>
          <w:rFonts w:eastAsia="Calibri"/>
          <w:sz w:val="26"/>
          <w:szCs w:val="26"/>
        </w:rPr>
      </w:pPr>
      <w:r w:rsidRPr="00A62DAB">
        <w:rPr>
          <w:rFonts w:eastAsia="Calibri"/>
          <w:sz w:val="26"/>
          <w:szCs w:val="26"/>
        </w:rPr>
        <w:t>Địa chỉ</w:t>
      </w:r>
      <w:r w:rsidR="00A21007">
        <w:rPr>
          <w:rFonts w:eastAsia="Calibri"/>
          <w:sz w:val="26"/>
          <w:szCs w:val="26"/>
        </w:rPr>
        <w:t xml:space="preserve"> nơi ở</w:t>
      </w:r>
      <w:r w:rsidRPr="00A62DAB">
        <w:rPr>
          <w:rFonts w:eastAsia="Calibri"/>
          <w:sz w:val="26"/>
          <w:szCs w:val="26"/>
        </w:rPr>
        <w:t xml:space="preserve">: </w:t>
      </w:r>
      <w:r w:rsidR="00D032AD">
        <w:rPr>
          <w:rFonts w:eastAsia="Calibri"/>
          <w:sz w:val="26"/>
          <w:szCs w:val="26"/>
        </w:rPr>
        <w:t>…………………………………………………………………..</w:t>
      </w:r>
    </w:p>
    <w:p w:rsidR="00D032AD" w:rsidRDefault="0055115D" w:rsidP="00D032AD">
      <w:pPr>
        <w:tabs>
          <w:tab w:val="left" w:pos="-142"/>
          <w:tab w:val="left" w:pos="142"/>
          <w:tab w:val="left" w:pos="851"/>
          <w:tab w:val="left" w:pos="993"/>
          <w:tab w:val="left" w:leader="dot" w:pos="9072"/>
        </w:tabs>
        <w:spacing w:line="288" w:lineRule="auto"/>
        <w:jc w:val="both"/>
        <w:rPr>
          <w:rFonts w:eastAsia="Calibri"/>
          <w:sz w:val="26"/>
          <w:szCs w:val="26"/>
        </w:rPr>
      </w:pPr>
      <w:r>
        <w:rPr>
          <w:rFonts w:eastAsia="Calibri"/>
          <w:sz w:val="26"/>
          <w:szCs w:val="26"/>
        </w:rPr>
        <w:t>Điện thoại</w:t>
      </w:r>
      <w:proofErr w:type="gramStart"/>
      <w:r>
        <w:rPr>
          <w:rFonts w:eastAsia="Calibri"/>
          <w:sz w:val="26"/>
          <w:szCs w:val="26"/>
        </w:rPr>
        <w:t>:</w:t>
      </w:r>
      <w:r w:rsidRPr="00A62DAB">
        <w:rPr>
          <w:rFonts w:eastAsia="Calibri"/>
          <w:sz w:val="26"/>
          <w:szCs w:val="26"/>
        </w:rPr>
        <w:t>…………………….</w:t>
      </w:r>
      <w:proofErr w:type="gramEnd"/>
      <w:r>
        <w:rPr>
          <w:rFonts w:eastAsia="Calibri"/>
          <w:sz w:val="26"/>
          <w:szCs w:val="26"/>
        </w:rPr>
        <w:t xml:space="preserve"> </w:t>
      </w:r>
      <w:r w:rsidRPr="00A62DAB">
        <w:rPr>
          <w:rFonts w:eastAsia="Calibri"/>
          <w:sz w:val="26"/>
          <w:szCs w:val="26"/>
        </w:rPr>
        <w:t>Số tài khoản</w:t>
      </w:r>
      <w:r>
        <w:rPr>
          <w:rFonts w:eastAsia="Calibri"/>
          <w:sz w:val="26"/>
          <w:szCs w:val="26"/>
        </w:rPr>
        <w:t xml:space="preserve"> thanh toán</w:t>
      </w:r>
      <w:proofErr w:type="gramStart"/>
      <w:r w:rsidRPr="00A62DAB">
        <w:rPr>
          <w:rFonts w:eastAsia="Calibri"/>
          <w:sz w:val="26"/>
          <w:szCs w:val="26"/>
        </w:rPr>
        <w:t>:</w:t>
      </w:r>
      <w:r w:rsidR="00D032AD">
        <w:rPr>
          <w:rFonts w:eastAsia="Calibri"/>
          <w:sz w:val="26"/>
          <w:szCs w:val="26"/>
        </w:rPr>
        <w:t>…………………..</w:t>
      </w:r>
      <w:proofErr w:type="gramEnd"/>
    </w:p>
    <w:p w:rsidR="0025746C" w:rsidRPr="00A62DAB" w:rsidRDefault="0055115D" w:rsidP="00D032AD">
      <w:pPr>
        <w:tabs>
          <w:tab w:val="left" w:pos="-142"/>
          <w:tab w:val="left" w:pos="142"/>
          <w:tab w:val="left" w:pos="851"/>
          <w:tab w:val="left" w:pos="993"/>
          <w:tab w:val="left" w:leader="dot" w:pos="9072"/>
        </w:tabs>
        <w:spacing w:line="288" w:lineRule="auto"/>
        <w:jc w:val="both"/>
        <w:rPr>
          <w:rFonts w:eastAsia="Calibri"/>
          <w:sz w:val="26"/>
          <w:szCs w:val="26"/>
        </w:rPr>
      </w:pPr>
      <w:r w:rsidRPr="00A62DAB">
        <w:rPr>
          <w:rFonts w:eastAsia="Calibri"/>
          <w:sz w:val="26"/>
          <w:szCs w:val="26"/>
        </w:rPr>
        <w:t xml:space="preserve">Hai Bên thỏa thuận ký kết Hợp đồng thấu chi với các điều kiện, điều khoản sau: </w:t>
      </w:r>
    </w:p>
    <w:p w:rsidR="0025746C" w:rsidRPr="00A62DAB" w:rsidRDefault="0055115D" w:rsidP="00B63442">
      <w:pPr>
        <w:tabs>
          <w:tab w:val="left" w:pos="-142"/>
          <w:tab w:val="left" w:pos="142"/>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1.</w:t>
      </w:r>
      <w:proofErr w:type="gramEnd"/>
      <w:r w:rsidRPr="00A62DAB">
        <w:rPr>
          <w:rFonts w:eastAsia="Calibri"/>
          <w:b/>
          <w:sz w:val="26"/>
          <w:szCs w:val="26"/>
        </w:rPr>
        <w:t xml:space="preserve"> Hạn mức thấu chi  </w:t>
      </w:r>
    </w:p>
    <w:p w:rsidR="0025746C" w:rsidRPr="00A62DAB" w:rsidRDefault="0055115D" w:rsidP="004C186B">
      <w:pPr>
        <w:tabs>
          <w:tab w:val="left" w:pos="-142"/>
          <w:tab w:val="left" w:leader="dot" w:pos="9072"/>
        </w:tabs>
        <w:spacing w:line="288" w:lineRule="auto"/>
        <w:jc w:val="both"/>
        <w:rPr>
          <w:rFonts w:eastAsia="Calibri"/>
          <w:sz w:val="26"/>
          <w:szCs w:val="26"/>
        </w:rPr>
      </w:pPr>
      <w:r w:rsidRPr="00A62DAB">
        <w:rPr>
          <w:rFonts w:eastAsia="Calibri"/>
          <w:sz w:val="26"/>
          <w:szCs w:val="26"/>
        </w:rPr>
        <w:t xml:space="preserve">Bên A đồng ý cấp cho Bên B hạn mức thấu chi </w:t>
      </w:r>
      <w:r>
        <w:rPr>
          <w:rFonts w:eastAsia="Calibri"/>
          <w:sz w:val="26"/>
          <w:szCs w:val="26"/>
        </w:rPr>
        <w:t xml:space="preserve">tài khoản thanh toán số </w:t>
      </w:r>
      <w:r w:rsidR="00D032AD">
        <w:rPr>
          <w:rFonts w:eastAsia="Calibri"/>
          <w:sz w:val="26"/>
          <w:szCs w:val="26"/>
        </w:rPr>
        <w:t>…………….</w:t>
      </w:r>
    </w:p>
    <w:p w:rsidR="0025746C" w:rsidRPr="00A62DAB" w:rsidRDefault="0055115D" w:rsidP="00B63442">
      <w:pPr>
        <w:tabs>
          <w:tab w:val="left" w:pos="-142"/>
          <w:tab w:val="left" w:pos="851"/>
          <w:tab w:val="left" w:pos="993"/>
          <w:tab w:val="left" w:leader="dot" w:pos="8364"/>
        </w:tabs>
        <w:spacing w:line="288" w:lineRule="auto"/>
        <w:jc w:val="both"/>
        <w:rPr>
          <w:rFonts w:eastAsia="Calibri"/>
          <w:sz w:val="26"/>
          <w:szCs w:val="26"/>
        </w:rPr>
      </w:pPr>
      <w:r>
        <w:rPr>
          <w:rFonts w:eastAsia="Calibri"/>
          <w:sz w:val="26"/>
          <w:szCs w:val="26"/>
        </w:rPr>
        <w:t xml:space="preserve">Hạn mức thấu chi: </w:t>
      </w:r>
      <w:r w:rsidR="00D032AD">
        <w:rPr>
          <w:rFonts w:eastAsia="Calibri"/>
          <w:sz w:val="26"/>
          <w:szCs w:val="26"/>
        </w:rPr>
        <w:t>…………………………………</w:t>
      </w:r>
    </w:p>
    <w:p w:rsidR="0025746C" w:rsidRPr="00A62DAB" w:rsidRDefault="0055115D" w:rsidP="00B63442">
      <w:pPr>
        <w:tabs>
          <w:tab w:val="left" w:pos="-142"/>
          <w:tab w:val="left" w:pos="142"/>
          <w:tab w:val="left" w:pos="851"/>
          <w:tab w:val="left" w:pos="993"/>
          <w:tab w:val="left" w:leader="dot" w:pos="8931"/>
          <w:tab w:val="left" w:leader="dot" w:pos="9639"/>
        </w:tabs>
        <w:spacing w:line="288" w:lineRule="auto"/>
        <w:jc w:val="both"/>
        <w:rPr>
          <w:rFonts w:eastAsia="Calibri"/>
          <w:sz w:val="26"/>
          <w:szCs w:val="26"/>
        </w:rPr>
      </w:pPr>
      <w:r>
        <w:rPr>
          <w:rFonts w:eastAsia="Calibri"/>
          <w:sz w:val="26"/>
          <w:szCs w:val="26"/>
        </w:rPr>
        <w:t>(Bằ</w:t>
      </w:r>
      <w:r w:rsidRPr="00A62DAB">
        <w:rPr>
          <w:rFonts w:eastAsia="Calibri"/>
          <w:sz w:val="26"/>
          <w:szCs w:val="26"/>
        </w:rPr>
        <w:t>ng chữ:</w:t>
      </w:r>
      <w:r>
        <w:rPr>
          <w:rFonts w:eastAsia="Calibri"/>
          <w:sz w:val="26"/>
          <w:szCs w:val="26"/>
        </w:rPr>
        <w:t xml:space="preserve"> </w:t>
      </w:r>
      <w:r w:rsidR="00D032AD">
        <w:rPr>
          <w:rFonts w:eastAsia="Calibri"/>
          <w:sz w:val="26"/>
          <w:szCs w:val="26"/>
        </w:rPr>
        <w:t>……………………………………………………………</w:t>
      </w:r>
      <w:r>
        <w:rPr>
          <w:rFonts w:eastAsia="Calibri"/>
          <w:sz w:val="26"/>
          <w:szCs w:val="26"/>
        </w:rPr>
        <w:t>)</w:t>
      </w:r>
    </w:p>
    <w:p w:rsidR="007C199A" w:rsidRDefault="0055115D" w:rsidP="005F2E8D">
      <w:pPr>
        <w:tabs>
          <w:tab w:val="left" w:pos="-142"/>
          <w:tab w:val="left" w:leader="dot" w:pos="9072"/>
        </w:tabs>
        <w:spacing w:line="288" w:lineRule="auto"/>
        <w:jc w:val="both"/>
        <w:rPr>
          <w:rFonts w:eastAsia="Calibri"/>
          <w:sz w:val="26"/>
          <w:szCs w:val="26"/>
        </w:rPr>
      </w:pPr>
      <w:proofErr w:type="gramStart"/>
      <w:r w:rsidRPr="00A62DAB">
        <w:rPr>
          <w:rFonts w:eastAsia="Calibri"/>
          <w:sz w:val="26"/>
          <w:szCs w:val="26"/>
        </w:rPr>
        <w:t>Trường hợ</w:t>
      </w:r>
      <w:r>
        <w:rPr>
          <w:rFonts w:eastAsia="Calibri"/>
          <w:sz w:val="26"/>
          <w:szCs w:val="26"/>
        </w:rPr>
        <w:t xml:space="preserve">p Bên B </w:t>
      </w:r>
      <w:r w:rsidRPr="00A62DAB">
        <w:rPr>
          <w:rFonts w:eastAsia="Calibri"/>
          <w:sz w:val="26"/>
          <w:szCs w:val="26"/>
        </w:rPr>
        <w:t>t</w:t>
      </w:r>
      <w:r>
        <w:rPr>
          <w:rFonts w:eastAsia="Calibri"/>
          <w:sz w:val="26"/>
          <w:szCs w:val="26"/>
        </w:rPr>
        <w:t xml:space="preserve">rả nợ một phần hoặc toàn bộ dư </w:t>
      </w:r>
      <w:r w:rsidRPr="00A62DAB">
        <w:rPr>
          <w:rFonts w:eastAsia="Calibri"/>
          <w:sz w:val="26"/>
          <w:szCs w:val="26"/>
        </w:rPr>
        <w:t xml:space="preserve">nợ thấu chi, hạn mức thấu chi </w:t>
      </w:r>
      <w:r>
        <w:rPr>
          <w:rFonts w:eastAsia="Calibri"/>
          <w:sz w:val="26"/>
          <w:szCs w:val="26"/>
        </w:rPr>
        <w:t>sẽ</w:t>
      </w:r>
      <w:r w:rsidRPr="00A62DAB">
        <w:rPr>
          <w:rFonts w:eastAsia="Calibri"/>
          <w:sz w:val="26"/>
          <w:szCs w:val="26"/>
        </w:rPr>
        <w:t xml:space="preserve"> tự động lặp lại.</w:t>
      </w:r>
      <w:proofErr w:type="gramEnd"/>
    </w:p>
    <w:p w:rsidR="002120A0" w:rsidRPr="00A62DAB" w:rsidRDefault="0055115D" w:rsidP="005F2E8D">
      <w:pPr>
        <w:tabs>
          <w:tab w:val="left" w:pos="-142"/>
          <w:tab w:val="left" w:leader="dot" w:pos="9072"/>
        </w:tabs>
        <w:spacing w:line="288" w:lineRule="auto"/>
        <w:jc w:val="both"/>
        <w:rPr>
          <w:rFonts w:eastAsia="Calibri"/>
          <w:sz w:val="26"/>
          <w:szCs w:val="26"/>
        </w:rPr>
      </w:pPr>
      <w:r w:rsidRPr="00A62DAB">
        <w:rPr>
          <w:rFonts w:eastAsia="Calibri"/>
          <w:sz w:val="26"/>
          <w:szCs w:val="26"/>
        </w:rPr>
        <w:t xml:space="preserve">  </w:t>
      </w: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lastRenderedPageBreak/>
        <w:t>Điều 2.</w:t>
      </w:r>
      <w:proofErr w:type="gramEnd"/>
      <w:r w:rsidRPr="00A62DAB">
        <w:rPr>
          <w:rFonts w:eastAsia="Calibri"/>
          <w:b/>
          <w:sz w:val="26"/>
          <w:szCs w:val="26"/>
        </w:rPr>
        <w:t xml:space="preserve">  Lãi suất cho vay thấu chi </w:t>
      </w:r>
    </w:p>
    <w:p w:rsidR="00F11B82"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sz w:val="26"/>
          <w:szCs w:val="26"/>
        </w:rPr>
      </w:pPr>
      <w:r>
        <w:rPr>
          <w:sz w:val="26"/>
          <w:szCs w:val="26"/>
        </w:rPr>
        <w:t>L</w:t>
      </w:r>
      <w:r w:rsidR="00D032AD">
        <w:rPr>
          <w:sz w:val="26"/>
          <w:szCs w:val="26"/>
        </w:rPr>
        <w:t xml:space="preserve">ãi suất cho vay thấu chi là: </w:t>
      </w:r>
      <w:r w:rsidR="00A21007">
        <w:rPr>
          <w:sz w:val="26"/>
          <w:szCs w:val="26"/>
        </w:rPr>
        <w:t>…….</w:t>
      </w:r>
      <w:bookmarkStart w:id="0" w:name="_GoBack"/>
      <w:bookmarkEnd w:id="0"/>
      <w:r w:rsidRPr="00A62DAB">
        <w:rPr>
          <w:sz w:val="26"/>
          <w:szCs w:val="26"/>
        </w:rPr>
        <w:t>%/năm tại thời điểm ký hợp đồng. Trường hợp thay đổi lãi suất, Agribank sẽ thỏa thuận với khách hàng nhưng không được vượt trần lãi suất do Ngân hàng Nhà nước quy định trong từng thời kỳ. Trường hợp không đồng ý với mức lãi suất mới, B</w:t>
      </w:r>
      <w:r>
        <w:rPr>
          <w:sz w:val="26"/>
          <w:szCs w:val="26"/>
        </w:rPr>
        <w:t>ên B có thể chấm dứt hợp đồng.</w:t>
      </w:r>
    </w:p>
    <w:p w:rsidR="00F11B82"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sz w:val="26"/>
          <w:szCs w:val="26"/>
        </w:rPr>
      </w:pPr>
      <w:r w:rsidRPr="00A62DAB">
        <w:rPr>
          <w:sz w:val="26"/>
          <w:szCs w:val="26"/>
        </w:rPr>
        <w:t xml:space="preserve">Lãi suất quá hạn: Hết thời hạn cấp hạn mức thấu chi, nếu Bên B không thanh toán hoặc thanh toán không đủ dư nợ thấu chi (nợ gốc, lãi và phí phát sinh), Bên A sẽ áp dụng lãi suất quá hạn bằng 150% lãi suất cho vay </w:t>
      </w:r>
      <w:r>
        <w:rPr>
          <w:sz w:val="26"/>
          <w:szCs w:val="26"/>
        </w:rPr>
        <w:t xml:space="preserve">thấu chi </w:t>
      </w:r>
      <w:r w:rsidRPr="00A62DAB">
        <w:rPr>
          <w:sz w:val="26"/>
          <w:szCs w:val="26"/>
        </w:rPr>
        <w:t>trong hạn.</w:t>
      </w: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3.</w:t>
      </w:r>
      <w:proofErr w:type="gramEnd"/>
      <w:r w:rsidRPr="00A62DAB">
        <w:rPr>
          <w:rFonts w:eastAsia="Calibri"/>
          <w:b/>
          <w:sz w:val="26"/>
          <w:szCs w:val="26"/>
        </w:rPr>
        <w:t xml:space="preserve">  Thời hạn cấp hạn mức thấu chi </w:t>
      </w:r>
    </w:p>
    <w:p w:rsidR="0025746C" w:rsidRPr="00A62DAB" w:rsidRDefault="0055115D" w:rsidP="00B63442">
      <w:pPr>
        <w:tabs>
          <w:tab w:val="left" w:pos="-142"/>
          <w:tab w:val="left" w:pos="284"/>
          <w:tab w:val="left" w:pos="851"/>
          <w:tab w:val="left" w:pos="993"/>
          <w:tab w:val="left" w:leader="dot" w:pos="9072"/>
        </w:tabs>
        <w:spacing w:line="288" w:lineRule="auto"/>
        <w:jc w:val="both"/>
        <w:rPr>
          <w:rFonts w:eastAsia="Calibri"/>
          <w:sz w:val="26"/>
          <w:szCs w:val="26"/>
        </w:rPr>
      </w:pPr>
      <w:r w:rsidRPr="00A62DAB">
        <w:rPr>
          <w:rFonts w:eastAsia="Calibri"/>
          <w:sz w:val="26"/>
          <w:szCs w:val="26"/>
        </w:rPr>
        <w:t xml:space="preserve">Thời hạn cấp hạn mức thấu chi: </w:t>
      </w:r>
      <w:r>
        <w:rPr>
          <w:rFonts w:eastAsia="Calibri"/>
          <w:sz w:val="26"/>
          <w:szCs w:val="26"/>
        </w:rPr>
        <w:t xml:space="preserve">12 tháng kể từ ngày </w:t>
      </w:r>
      <w:r w:rsidR="00D032AD">
        <w:rPr>
          <w:rFonts w:eastAsia="Calibri"/>
          <w:sz w:val="26"/>
          <w:szCs w:val="26"/>
        </w:rPr>
        <w:t>………………….</w:t>
      </w:r>
      <w:r>
        <w:rPr>
          <w:rFonts w:eastAsia="Calibri"/>
          <w:sz w:val="26"/>
          <w:szCs w:val="26"/>
        </w:rPr>
        <w:t xml:space="preserve"> </w:t>
      </w:r>
    </w:p>
    <w:p w:rsidR="0025746C" w:rsidRPr="003C2BF7"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3C2BF7">
        <w:rPr>
          <w:rFonts w:eastAsia="Calibri"/>
          <w:b/>
          <w:sz w:val="26"/>
          <w:szCs w:val="26"/>
        </w:rPr>
        <w:t>Điều 4.</w:t>
      </w:r>
      <w:proofErr w:type="gramEnd"/>
      <w:r w:rsidRPr="003C2BF7">
        <w:rPr>
          <w:rFonts w:eastAsia="Calibri"/>
          <w:b/>
          <w:sz w:val="26"/>
          <w:szCs w:val="26"/>
        </w:rPr>
        <w:t xml:space="preserve">  Bảo đảm tiền vay</w:t>
      </w:r>
    </w:p>
    <w:p w:rsidR="003C2BF7" w:rsidRPr="00B04C1D" w:rsidRDefault="0055115D" w:rsidP="00B04C1D">
      <w:pPr>
        <w:tabs>
          <w:tab w:val="left" w:pos="-142"/>
          <w:tab w:val="left" w:pos="284"/>
          <w:tab w:val="left" w:pos="567"/>
        </w:tabs>
        <w:spacing w:line="288" w:lineRule="auto"/>
        <w:jc w:val="both"/>
        <w:rPr>
          <w:sz w:val="26"/>
          <w:szCs w:val="26"/>
        </w:rPr>
      </w:pPr>
      <w:r w:rsidRPr="00B04C1D">
        <w:rPr>
          <w:sz w:val="26"/>
          <w:szCs w:val="26"/>
        </w:rPr>
        <w:t xml:space="preserve">Hình thức bảo đảm tiền vay: Không có bảo đảm bằng tài sản </w:t>
      </w:r>
      <w:r w:rsidRPr="00B04C1D">
        <w:rPr>
          <w:sz w:val="26"/>
          <w:szCs w:val="26"/>
        </w:rPr>
        <w:tab/>
      </w: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5.</w:t>
      </w:r>
      <w:proofErr w:type="gramEnd"/>
      <w:r w:rsidRPr="00A62DAB">
        <w:rPr>
          <w:rFonts w:eastAsia="Calibri"/>
          <w:b/>
          <w:sz w:val="26"/>
          <w:szCs w:val="26"/>
        </w:rPr>
        <w:t xml:space="preserve"> Quyền và nghĩa vụ của các Bên </w:t>
      </w:r>
    </w:p>
    <w:p w:rsidR="0025746C" w:rsidRPr="00A62DAB" w:rsidRDefault="0055115D" w:rsidP="00DF753C">
      <w:pPr>
        <w:pStyle w:val="ListParagraph"/>
        <w:numPr>
          <w:ilvl w:val="0"/>
          <w:numId w:val="12"/>
        </w:numPr>
        <w:tabs>
          <w:tab w:val="left" w:pos="-142"/>
          <w:tab w:val="left" w:pos="284"/>
          <w:tab w:val="left" w:pos="567"/>
        </w:tabs>
        <w:spacing w:line="288" w:lineRule="auto"/>
        <w:jc w:val="both"/>
        <w:rPr>
          <w:rFonts w:eastAsia="Calibri"/>
          <w:sz w:val="26"/>
          <w:szCs w:val="26"/>
        </w:rPr>
      </w:pPr>
      <w:r w:rsidRPr="00A62DAB">
        <w:rPr>
          <w:rFonts w:eastAsia="Calibri"/>
          <w:sz w:val="26"/>
          <w:szCs w:val="26"/>
        </w:rPr>
        <w:t>Quyền và nghĩa vụ của Bên A</w:t>
      </w:r>
    </w:p>
    <w:p w:rsidR="0025746C" w:rsidRPr="00DF753C" w:rsidRDefault="0055115D" w:rsidP="00DF753C">
      <w:pPr>
        <w:pStyle w:val="ListParagraph"/>
        <w:numPr>
          <w:ilvl w:val="1"/>
          <w:numId w:val="14"/>
        </w:numPr>
        <w:tabs>
          <w:tab w:val="left" w:pos="-142"/>
          <w:tab w:val="left" w:pos="284"/>
        </w:tabs>
        <w:spacing w:line="288" w:lineRule="auto"/>
        <w:ind w:left="709" w:hanging="283"/>
        <w:jc w:val="both"/>
        <w:rPr>
          <w:rFonts w:eastAsia="Calibri"/>
          <w:sz w:val="26"/>
          <w:szCs w:val="26"/>
        </w:rPr>
      </w:pPr>
      <w:r w:rsidRPr="00DF753C">
        <w:rPr>
          <w:rFonts w:eastAsia="Calibri"/>
          <w:sz w:val="26"/>
          <w:szCs w:val="26"/>
        </w:rPr>
        <w:t>Quyền của Bên A:</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Đề nghị Bên B thanh toán các khoản chi tiêu cùng các khoản lãi và phí phát sinh liên quan đến các giao dịch thấu chi.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Hàng tháng</w:t>
      </w:r>
      <w:r>
        <w:rPr>
          <w:rFonts w:eastAsia="Calibri"/>
          <w:sz w:val="26"/>
          <w:szCs w:val="26"/>
        </w:rPr>
        <w:t>,</w:t>
      </w:r>
      <w:r w:rsidRPr="00A62DAB">
        <w:rPr>
          <w:rFonts w:eastAsia="Calibri"/>
          <w:sz w:val="26"/>
          <w:szCs w:val="26"/>
        </w:rPr>
        <w:t xml:space="preserve"> Bên A tự động trích </w:t>
      </w:r>
      <w:r>
        <w:rPr>
          <w:rFonts w:eastAsia="Calibri"/>
          <w:sz w:val="26"/>
          <w:szCs w:val="26"/>
        </w:rPr>
        <w:t xml:space="preserve">tài khoản thanh toán của Bên B </w:t>
      </w:r>
      <w:r w:rsidRPr="00A62DAB">
        <w:rPr>
          <w:rFonts w:eastAsia="Calibri"/>
          <w:sz w:val="26"/>
          <w:szCs w:val="26"/>
        </w:rPr>
        <w:t xml:space="preserve">để </w:t>
      </w:r>
      <w:proofErr w:type="gramStart"/>
      <w:r w:rsidRPr="00A62DAB">
        <w:rPr>
          <w:rFonts w:eastAsia="Calibri"/>
          <w:sz w:val="26"/>
          <w:szCs w:val="26"/>
        </w:rPr>
        <w:t>thu</w:t>
      </w:r>
      <w:proofErr w:type="gramEnd"/>
      <w:r w:rsidRPr="00A62DAB">
        <w:rPr>
          <w:rFonts w:eastAsia="Calibri"/>
          <w:sz w:val="26"/>
          <w:szCs w:val="26"/>
        </w:rPr>
        <w:t xml:space="preserve"> lãi trên dư nợ thấu chi phát sinh trong tháng.</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Bên A sẽ tự động trích </w:t>
      </w:r>
      <w:r>
        <w:rPr>
          <w:rFonts w:eastAsia="Calibri"/>
          <w:sz w:val="26"/>
          <w:szCs w:val="26"/>
        </w:rPr>
        <w:t>tài khoản thanh toán của Bên B</w:t>
      </w:r>
      <w:r w:rsidRPr="00A62DAB">
        <w:rPr>
          <w:rFonts w:eastAsia="Calibri"/>
          <w:sz w:val="26"/>
          <w:szCs w:val="26"/>
        </w:rPr>
        <w:t xml:space="preserve">để </w:t>
      </w:r>
      <w:proofErr w:type="gramStart"/>
      <w:r w:rsidRPr="00A62DAB">
        <w:rPr>
          <w:rFonts w:eastAsia="Calibri"/>
          <w:sz w:val="26"/>
          <w:szCs w:val="26"/>
        </w:rPr>
        <w:t>thu</w:t>
      </w:r>
      <w:proofErr w:type="gramEnd"/>
      <w:r w:rsidRPr="00A62DAB">
        <w:rPr>
          <w:rFonts w:eastAsia="Calibri"/>
          <w:sz w:val="26"/>
          <w:szCs w:val="26"/>
        </w:rPr>
        <w:t xml:space="preserve"> nợ thấu chi khi </w:t>
      </w:r>
      <w:r>
        <w:rPr>
          <w:rFonts w:eastAsia="Calibri"/>
          <w:sz w:val="26"/>
          <w:szCs w:val="26"/>
        </w:rPr>
        <w:t xml:space="preserve">tài khoản thanh toán </w:t>
      </w:r>
      <w:r w:rsidRPr="00A62DAB">
        <w:rPr>
          <w:rFonts w:eastAsia="Calibri"/>
          <w:sz w:val="26"/>
          <w:szCs w:val="26"/>
        </w:rPr>
        <w:t>đăng ký thấu chi của Bên B có tiền.</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Trường hợp đã quá thời hạn cấp hạn mức thấu chi, nhưng </w:t>
      </w:r>
      <w:r>
        <w:rPr>
          <w:rFonts w:eastAsia="Calibri"/>
          <w:sz w:val="26"/>
          <w:szCs w:val="26"/>
        </w:rPr>
        <w:t xml:space="preserve">tài khoản thanh toán </w:t>
      </w:r>
      <w:r w:rsidRPr="00A62DAB">
        <w:rPr>
          <w:rFonts w:eastAsia="Calibri"/>
          <w:sz w:val="26"/>
          <w:szCs w:val="26"/>
        </w:rPr>
        <w:t xml:space="preserve">của </w:t>
      </w:r>
      <w:r>
        <w:rPr>
          <w:rFonts w:eastAsia="Calibri"/>
          <w:sz w:val="26"/>
          <w:szCs w:val="26"/>
        </w:rPr>
        <w:t>Bên B</w:t>
      </w:r>
      <w:r w:rsidRPr="00A62DAB">
        <w:rPr>
          <w:rFonts w:eastAsia="Calibri"/>
          <w:sz w:val="26"/>
          <w:szCs w:val="26"/>
        </w:rPr>
        <w:t xml:space="preserve"> vẫn không đủ tiền để </w:t>
      </w:r>
      <w:r w:rsidRPr="00431342">
        <w:rPr>
          <w:rFonts w:eastAsia="Calibri"/>
          <w:sz w:val="26"/>
          <w:szCs w:val="26"/>
        </w:rPr>
        <w:t xml:space="preserve">thanh toán, Bên A sẽ tự động tính lãi quá hạn đối với dư nợ thấu chi chưa thanh toán </w:t>
      </w:r>
      <w:proofErr w:type="gramStart"/>
      <w:r w:rsidRPr="00431342">
        <w:rPr>
          <w:rFonts w:eastAsia="Calibri"/>
          <w:sz w:val="26"/>
          <w:szCs w:val="26"/>
        </w:rPr>
        <w:t>theo</w:t>
      </w:r>
      <w:proofErr w:type="gramEnd"/>
      <w:r w:rsidRPr="00431342">
        <w:rPr>
          <w:rFonts w:eastAsia="Calibri"/>
          <w:sz w:val="26"/>
          <w:szCs w:val="26"/>
        </w:rPr>
        <w:t xml:space="preserve"> mức lãi suất quá hạn. Đồng thời, Bên A có quyền tự động trích tài khoản thanh toán khác của Bên B mở tại Bên A, hoặc đề nghị cơ quan quản lý </w:t>
      </w:r>
      <w:proofErr w:type="gramStart"/>
      <w:r w:rsidRPr="00431342">
        <w:rPr>
          <w:rFonts w:eastAsia="Calibri"/>
          <w:sz w:val="26"/>
          <w:szCs w:val="26"/>
        </w:rPr>
        <w:t>lao</w:t>
      </w:r>
      <w:proofErr w:type="gramEnd"/>
      <w:r w:rsidRPr="00431342">
        <w:rPr>
          <w:rFonts w:eastAsia="Calibri"/>
          <w:sz w:val="26"/>
          <w:szCs w:val="26"/>
        </w:rPr>
        <w:t xml:space="preserve"> động trích thu nhập hàng tháng của Bên B để thu hồi nợ. Nếu không đủ, Bên A có quyền phát mại tài sản bảo đảm và áp dụng</w:t>
      </w:r>
      <w:r w:rsidRPr="00A62DAB">
        <w:rPr>
          <w:rFonts w:eastAsia="Calibri"/>
          <w:sz w:val="26"/>
          <w:szCs w:val="26"/>
        </w:rPr>
        <w:t xml:space="preserve"> các chế tài khác để </w:t>
      </w:r>
      <w:proofErr w:type="gramStart"/>
      <w:r w:rsidRPr="00A62DAB">
        <w:rPr>
          <w:rFonts w:eastAsia="Calibri"/>
          <w:sz w:val="26"/>
          <w:szCs w:val="26"/>
        </w:rPr>
        <w:t>thu</w:t>
      </w:r>
      <w:proofErr w:type="gramEnd"/>
      <w:r w:rsidRPr="00A62DAB">
        <w:rPr>
          <w:rFonts w:eastAsia="Calibri"/>
          <w:sz w:val="26"/>
          <w:szCs w:val="26"/>
        </w:rPr>
        <w:t xml:space="preserve"> hồi nợ theo quy định của Agribank và của pháp luật hiện hành.</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Pr>
          <w:rFonts w:eastAsia="Calibri"/>
          <w:sz w:val="26"/>
          <w:szCs w:val="26"/>
        </w:rPr>
        <w:t>Hủy</w:t>
      </w:r>
      <w:r w:rsidRPr="00A62DAB">
        <w:rPr>
          <w:rFonts w:eastAsia="Calibri"/>
          <w:sz w:val="26"/>
          <w:szCs w:val="26"/>
        </w:rPr>
        <w:t xml:space="preserve"> hạn mức thấu chi trong trường hợp Bên B </w:t>
      </w:r>
      <w:proofErr w:type="gramStart"/>
      <w:r w:rsidRPr="00A62DAB">
        <w:rPr>
          <w:rFonts w:eastAsia="Calibri"/>
          <w:sz w:val="26"/>
          <w:szCs w:val="26"/>
        </w:rPr>
        <w:t>vi</w:t>
      </w:r>
      <w:proofErr w:type="gramEnd"/>
      <w:r w:rsidRPr="00A62DAB">
        <w:rPr>
          <w:rFonts w:eastAsia="Calibri"/>
          <w:sz w:val="26"/>
          <w:szCs w:val="26"/>
        </w:rPr>
        <w:t xml:space="preserve"> phạm pháp luật, các điều kiện, điều khoản Hợp đồ</w:t>
      </w:r>
      <w:r>
        <w:rPr>
          <w:rFonts w:eastAsia="Calibri"/>
          <w:sz w:val="26"/>
          <w:szCs w:val="26"/>
        </w:rPr>
        <w:t>ng hoặc</w:t>
      </w:r>
      <w:r w:rsidRPr="00A62DAB">
        <w:rPr>
          <w:rFonts w:eastAsia="Calibri"/>
          <w:sz w:val="26"/>
          <w:szCs w:val="26"/>
        </w:rPr>
        <w:t xml:space="preserve"> có hành vi gian lận, giả mạo.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Các quyền khác </w:t>
      </w:r>
      <w:proofErr w:type="gramStart"/>
      <w:r w:rsidRPr="00A62DAB">
        <w:rPr>
          <w:rFonts w:eastAsia="Calibri"/>
          <w:sz w:val="26"/>
          <w:szCs w:val="26"/>
        </w:rPr>
        <w:t>theo</w:t>
      </w:r>
      <w:proofErr w:type="gramEnd"/>
      <w:r w:rsidRPr="00A62DAB">
        <w:rPr>
          <w:rFonts w:eastAsia="Calibri"/>
          <w:sz w:val="26"/>
          <w:szCs w:val="26"/>
        </w:rPr>
        <w:t xml:space="preserve"> quy định của pháp luật. </w:t>
      </w:r>
    </w:p>
    <w:p w:rsidR="0025746C" w:rsidRPr="00A62DAB" w:rsidRDefault="0055115D" w:rsidP="00DF753C">
      <w:pPr>
        <w:pStyle w:val="ListParagraph"/>
        <w:numPr>
          <w:ilvl w:val="1"/>
          <w:numId w:val="14"/>
        </w:numPr>
        <w:tabs>
          <w:tab w:val="left" w:pos="-142"/>
          <w:tab w:val="left" w:pos="284"/>
        </w:tabs>
        <w:spacing w:line="288" w:lineRule="auto"/>
        <w:ind w:left="709" w:hanging="283"/>
        <w:jc w:val="both"/>
        <w:rPr>
          <w:rFonts w:eastAsia="Calibri"/>
          <w:sz w:val="26"/>
          <w:szCs w:val="26"/>
        </w:rPr>
      </w:pPr>
      <w:r w:rsidRPr="00A62DAB">
        <w:rPr>
          <w:rFonts w:eastAsia="Calibri"/>
          <w:sz w:val="26"/>
          <w:szCs w:val="26"/>
        </w:rPr>
        <w:t xml:space="preserve">Nghĩa vụ của Bên A: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Tôn trọng và đảm bảo các quyền lợi của Bên B </w:t>
      </w:r>
      <w:proofErr w:type="gramStart"/>
      <w:r w:rsidRPr="00A62DAB">
        <w:rPr>
          <w:rFonts w:eastAsia="Calibri"/>
          <w:sz w:val="26"/>
          <w:szCs w:val="26"/>
        </w:rPr>
        <w:t>theo</w:t>
      </w:r>
      <w:proofErr w:type="gramEnd"/>
      <w:r w:rsidRPr="00A62DAB">
        <w:rPr>
          <w:rFonts w:eastAsia="Calibri"/>
          <w:sz w:val="26"/>
          <w:szCs w:val="26"/>
        </w:rPr>
        <w:t xml:space="preserve"> hợp đồng.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Giữ bí mật về thông tin và tài khoản của Bên B, trừ trường hợp hai Bên có thỏa thuận khác hoặc khi có yêu cầu của cơ quan nhà nước có thẩm quyền.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Giải quyết các yêu cầu về tra soát, khiếu nại của Bên B liên quan đến các giao dịch thấu chi của Bên B cũng như liên quan đến việc sử dụng thẻ.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Chịu trách nhiệm </w:t>
      </w:r>
      <w:proofErr w:type="gramStart"/>
      <w:r w:rsidRPr="00A62DAB">
        <w:rPr>
          <w:rFonts w:eastAsia="Calibri"/>
          <w:sz w:val="26"/>
          <w:szCs w:val="26"/>
        </w:rPr>
        <w:t>theo</w:t>
      </w:r>
      <w:proofErr w:type="gramEnd"/>
      <w:r w:rsidRPr="00A62DAB">
        <w:rPr>
          <w:rFonts w:eastAsia="Calibri"/>
          <w:sz w:val="26"/>
          <w:szCs w:val="26"/>
        </w:rPr>
        <w:t xml:space="preserve"> dõi, đôn đốc áp dụng các biện pháp thu hồi nợ đối với </w:t>
      </w:r>
      <w:r>
        <w:rPr>
          <w:rFonts w:eastAsia="Calibri"/>
          <w:sz w:val="26"/>
          <w:szCs w:val="26"/>
        </w:rPr>
        <w:t>Bên B</w:t>
      </w:r>
      <w:r w:rsidRPr="00A62DAB">
        <w:rPr>
          <w:rFonts w:eastAsia="Calibri"/>
          <w:sz w:val="26"/>
          <w:szCs w:val="26"/>
        </w:rPr>
        <w:t xml:space="preserve"> theo quy định hiện hành.</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Các nghĩa vụ khác </w:t>
      </w:r>
      <w:proofErr w:type="gramStart"/>
      <w:r w:rsidRPr="00A62DAB">
        <w:rPr>
          <w:rFonts w:eastAsia="Calibri"/>
          <w:sz w:val="26"/>
          <w:szCs w:val="26"/>
        </w:rPr>
        <w:t>theo</w:t>
      </w:r>
      <w:proofErr w:type="gramEnd"/>
      <w:r w:rsidRPr="00A62DAB">
        <w:rPr>
          <w:rFonts w:eastAsia="Calibri"/>
          <w:sz w:val="26"/>
          <w:szCs w:val="26"/>
        </w:rPr>
        <w:t xml:space="preserve"> quy định của pháp luật. </w:t>
      </w:r>
    </w:p>
    <w:p w:rsidR="0025746C" w:rsidRPr="00A62DAB" w:rsidRDefault="0055115D" w:rsidP="003517EB">
      <w:pPr>
        <w:pStyle w:val="ListParagraph"/>
        <w:numPr>
          <w:ilvl w:val="0"/>
          <w:numId w:val="12"/>
        </w:numPr>
        <w:tabs>
          <w:tab w:val="left" w:pos="-142"/>
          <w:tab w:val="left" w:pos="284"/>
          <w:tab w:val="left" w:pos="567"/>
        </w:tabs>
        <w:spacing w:line="288" w:lineRule="auto"/>
        <w:jc w:val="both"/>
        <w:rPr>
          <w:rFonts w:eastAsia="Calibri"/>
          <w:sz w:val="26"/>
          <w:szCs w:val="26"/>
        </w:rPr>
      </w:pPr>
      <w:r w:rsidRPr="00A62DAB">
        <w:rPr>
          <w:rFonts w:eastAsia="Calibri"/>
          <w:sz w:val="26"/>
          <w:szCs w:val="26"/>
        </w:rPr>
        <w:lastRenderedPageBreak/>
        <w:t>Quyền và nghĩa vụ của Bên B</w:t>
      </w:r>
    </w:p>
    <w:p w:rsidR="0025746C" w:rsidRPr="00A62DAB" w:rsidRDefault="0055115D" w:rsidP="003517EB">
      <w:pPr>
        <w:pStyle w:val="ListParagraph"/>
        <w:numPr>
          <w:ilvl w:val="0"/>
          <w:numId w:val="16"/>
        </w:numPr>
        <w:tabs>
          <w:tab w:val="left" w:pos="-142"/>
          <w:tab w:val="left" w:pos="284"/>
        </w:tabs>
        <w:spacing w:line="288" w:lineRule="auto"/>
        <w:ind w:left="709" w:hanging="283"/>
        <w:jc w:val="both"/>
        <w:rPr>
          <w:rFonts w:eastAsia="Calibri"/>
          <w:sz w:val="26"/>
          <w:szCs w:val="26"/>
        </w:rPr>
      </w:pPr>
      <w:r w:rsidRPr="00A62DAB">
        <w:rPr>
          <w:rFonts w:eastAsia="Calibri"/>
          <w:sz w:val="26"/>
          <w:szCs w:val="26"/>
        </w:rPr>
        <w:t>Quyền của Bên B</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Sử dụng hạn mức thấu chi được cấp </w:t>
      </w:r>
      <w:r w:rsidRPr="00E77C14">
        <w:rPr>
          <w:rFonts w:eastAsia="Calibri"/>
          <w:sz w:val="26"/>
          <w:szCs w:val="26"/>
        </w:rPr>
        <w:t>để thực hiện dịch vụ thanh toán trên tài khoản thanh toán</w:t>
      </w:r>
      <w:r>
        <w:rPr>
          <w:rFonts w:eastAsia="Calibri"/>
          <w:sz w:val="26"/>
          <w:szCs w:val="26"/>
        </w:rPr>
        <w:t>.</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Đề nghị Bên A thay đổi/huỷ hạn mức thấu chi.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Khiếu nại Bên A về các phát sinh liên quan đến các giao dịch thấu chi. </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Các quyền khác </w:t>
      </w:r>
      <w:proofErr w:type="gramStart"/>
      <w:r w:rsidRPr="00A62DAB">
        <w:rPr>
          <w:rFonts w:eastAsia="Calibri"/>
          <w:sz w:val="26"/>
          <w:szCs w:val="26"/>
        </w:rPr>
        <w:t>theo</w:t>
      </w:r>
      <w:proofErr w:type="gramEnd"/>
      <w:r w:rsidRPr="00A62DAB">
        <w:rPr>
          <w:rFonts w:eastAsia="Calibri"/>
          <w:sz w:val="26"/>
          <w:szCs w:val="26"/>
        </w:rPr>
        <w:t xml:space="preserve"> quy định của pháp luậ</w:t>
      </w:r>
      <w:r>
        <w:rPr>
          <w:rFonts w:eastAsia="Calibri"/>
          <w:sz w:val="26"/>
          <w:szCs w:val="26"/>
        </w:rPr>
        <w:t>t.</w:t>
      </w:r>
    </w:p>
    <w:p w:rsidR="0025746C" w:rsidRPr="00A62DAB" w:rsidRDefault="0055115D" w:rsidP="003517EB">
      <w:pPr>
        <w:pStyle w:val="ListParagraph"/>
        <w:numPr>
          <w:ilvl w:val="0"/>
          <w:numId w:val="16"/>
        </w:numPr>
        <w:tabs>
          <w:tab w:val="left" w:pos="-142"/>
          <w:tab w:val="left" w:pos="284"/>
        </w:tabs>
        <w:spacing w:line="288" w:lineRule="auto"/>
        <w:ind w:left="709" w:hanging="283"/>
        <w:jc w:val="both"/>
        <w:rPr>
          <w:rFonts w:eastAsia="Calibri"/>
          <w:sz w:val="26"/>
          <w:szCs w:val="26"/>
        </w:rPr>
      </w:pPr>
      <w:r w:rsidRPr="00A62DAB">
        <w:rPr>
          <w:rFonts w:eastAsia="Calibri"/>
          <w:sz w:val="26"/>
          <w:szCs w:val="26"/>
        </w:rPr>
        <w:t>Nghĩa vụ của Bên B</w:t>
      </w:r>
    </w:p>
    <w:p w:rsidR="0025746C" w:rsidRPr="00A62DAB"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Thanh toán đầy đủ, đúng hạn cho Bên A toàn bộ dư nợ thấu chi, bao gồm nợ gốc, lãi và phí phát sinh </w:t>
      </w:r>
      <w:r>
        <w:rPr>
          <w:rFonts w:eastAsia="Calibri"/>
          <w:sz w:val="26"/>
          <w:szCs w:val="26"/>
        </w:rPr>
        <w:t>có liên quan.</w:t>
      </w:r>
    </w:p>
    <w:p w:rsidR="002738A7" w:rsidRDefault="0055115D" w:rsidP="00DF753C">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sidRPr="00A62DAB">
        <w:rPr>
          <w:rFonts w:eastAsia="Calibri"/>
          <w:sz w:val="26"/>
          <w:szCs w:val="26"/>
        </w:rPr>
        <w:t xml:space="preserve">Các nghĩa vụ khác trong việc sử dụng thẻ ghi nợ </w:t>
      </w:r>
      <w:proofErr w:type="gramStart"/>
      <w:r w:rsidRPr="00A62DAB">
        <w:rPr>
          <w:rFonts w:eastAsia="Calibri"/>
          <w:sz w:val="26"/>
          <w:szCs w:val="26"/>
        </w:rPr>
        <w:t>theo</w:t>
      </w:r>
      <w:proofErr w:type="gramEnd"/>
      <w:r w:rsidRPr="00A62DAB">
        <w:rPr>
          <w:rFonts w:eastAsia="Calibri"/>
          <w:sz w:val="26"/>
          <w:szCs w:val="26"/>
        </w:rPr>
        <w:t xml:space="preserve"> quy định của Agribank và quy định của pháp luật.</w:t>
      </w:r>
    </w:p>
    <w:p w:rsidR="0025746C" w:rsidRPr="002738A7" w:rsidRDefault="0055115D" w:rsidP="002738A7">
      <w:pPr>
        <w:pStyle w:val="ListParagraph"/>
        <w:numPr>
          <w:ilvl w:val="0"/>
          <w:numId w:val="8"/>
        </w:numPr>
        <w:tabs>
          <w:tab w:val="left" w:pos="284"/>
          <w:tab w:val="left" w:pos="851"/>
          <w:tab w:val="left" w:pos="993"/>
        </w:tabs>
        <w:spacing w:line="288" w:lineRule="auto"/>
        <w:ind w:left="0" w:firstLine="426"/>
        <w:jc w:val="both"/>
        <w:rPr>
          <w:rFonts w:eastAsia="Calibri"/>
          <w:sz w:val="26"/>
          <w:szCs w:val="26"/>
        </w:rPr>
      </w:pPr>
      <w:r>
        <w:rPr>
          <w:rFonts w:eastAsia="Calibri"/>
          <w:sz w:val="26"/>
          <w:szCs w:val="26"/>
        </w:rPr>
        <w:t xml:space="preserve">Cam kết không rút tiền mặt đối với hạn mức thấu chi đã được cấp và hoàn toàn chịu trách nhiệm nếu </w:t>
      </w:r>
      <w:proofErr w:type="gramStart"/>
      <w:r>
        <w:rPr>
          <w:rFonts w:eastAsia="Calibri"/>
          <w:sz w:val="26"/>
          <w:szCs w:val="26"/>
        </w:rPr>
        <w:t>vi</w:t>
      </w:r>
      <w:proofErr w:type="gramEnd"/>
      <w:r>
        <w:rPr>
          <w:rFonts w:eastAsia="Calibri"/>
          <w:sz w:val="26"/>
          <w:szCs w:val="26"/>
        </w:rPr>
        <w:t xml:space="preserve"> phạm cam kết này.</w:t>
      </w:r>
      <w:r w:rsidRPr="002738A7">
        <w:rPr>
          <w:rFonts w:eastAsia="Calibri"/>
          <w:sz w:val="26"/>
          <w:szCs w:val="26"/>
        </w:rPr>
        <w:t xml:space="preserve"> </w:t>
      </w: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6.</w:t>
      </w:r>
      <w:proofErr w:type="gramEnd"/>
      <w:r w:rsidRPr="00A62DAB">
        <w:rPr>
          <w:rFonts w:eastAsia="Calibri"/>
          <w:b/>
          <w:sz w:val="26"/>
          <w:szCs w:val="26"/>
        </w:rPr>
        <w:t xml:space="preserve"> Chấm dứt hợp đồng</w:t>
      </w:r>
    </w:p>
    <w:p w:rsidR="0025746C" w:rsidRPr="00A62DAB" w:rsidRDefault="0055115D" w:rsidP="00C55341">
      <w:pPr>
        <w:pStyle w:val="ListParagraph"/>
        <w:numPr>
          <w:ilvl w:val="0"/>
          <w:numId w:val="17"/>
        </w:numPr>
        <w:tabs>
          <w:tab w:val="left" w:pos="-142"/>
          <w:tab w:val="left" w:pos="284"/>
          <w:tab w:val="left" w:pos="567"/>
        </w:tabs>
        <w:spacing w:line="288" w:lineRule="auto"/>
        <w:jc w:val="both"/>
        <w:rPr>
          <w:rFonts w:eastAsia="Calibri"/>
          <w:sz w:val="26"/>
          <w:szCs w:val="26"/>
        </w:rPr>
      </w:pPr>
      <w:r w:rsidRPr="00A62DAB">
        <w:rPr>
          <w:rFonts w:eastAsia="Calibri"/>
          <w:sz w:val="26"/>
          <w:szCs w:val="26"/>
        </w:rPr>
        <w:t>Đơn phương chấm dứt Hợp đồng</w:t>
      </w:r>
    </w:p>
    <w:p w:rsidR="0025746C" w:rsidRPr="00967928" w:rsidRDefault="0055115D" w:rsidP="00C55341">
      <w:pPr>
        <w:pStyle w:val="ListParagraph"/>
        <w:numPr>
          <w:ilvl w:val="0"/>
          <w:numId w:val="18"/>
        </w:numPr>
        <w:tabs>
          <w:tab w:val="left" w:pos="-142"/>
          <w:tab w:val="left" w:pos="284"/>
        </w:tabs>
        <w:spacing w:line="288" w:lineRule="auto"/>
        <w:ind w:left="0" w:firstLine="426"/>
        <w:jc w:val="both"/>
        <w:rPr>
          <w:rFonts w:eastAsia="Calibri"/>
          <w:sz w:val="26"/>
          <w:szCs w:val="26"/>
        </w:rPr>
      </w:pPr>
      <w:r w:rsidRPr="00967928">
        <w:rPr>
          <w:rFonts w:eastAsia="Calibri"/>
          <w:sz w:val="26"/>
          <w:szCs w:val="26"/>
        </w:rPr>
        <w:t xml:space="preserve">Một trong hai Bên có quyền đơn phương chấm dứt Hợp đồng trước hạn sau khi đã thông báo cho Bên </w:t>
      </w:r>
      <w:proofErr w:type="gramStart"/>
      <w:r w:rsidRPr="00967928">
        <w:rPr>
          <w:rFonts w:eastAsia="Calibri"/>
          <w:sz w:val="26"/>
          <w:szCs w:val="26"/>
        </w:rPr>
        <w:t>kia</w:t>
      </w:r>
      <w:proofErr w:type="gramEnd"/>
      <w:r w:rsidRPr="00967928">
        <w:rPr>
          <w:rFonts w:eastAsia="Calibri"/>
          <w:sz w:val="26"/>
          <w:szCs w:val="26"/>
        </w:rPr>
        <w:t xml:space="preserve"> bằng văn bản trước 30 ngày làm việc.</w:t>
      </w:r>
    </w:p>
    <w:p w:rsidR="0025746C" w:rsidRPr="00C55341" w:rsidRDefault="0055115D" w:rsidP="00C55341">
      <w:pPr>
        <w:pStyle w:val="ListParagraph"/>
        <w:numPr>
          <w:ilvl w:val="0"/>
          <w:numId w:val="18"/>
        </w:numPr>
        <w:tabs>
          <w:tab w:val="left" w:pos="-142"/>
          <w:tab w:val="left" w:pos="284"/>
        </w:tabs>
        <w:spacing w:line="288" w:lineRule="auto"/>
        <w:ind w:left="0" w:firstLine="426"/>
        <w:jc w:val="both"/>
        <w:rPr>
          <w:rFonts w:eastAsia="Calibri"/>
          <w:sz w:val="26"/>
          <w:szCs w:val="26"/>
        </w:rPr>
      </w:pPr>
      <w:r w:rsidRPr="00967928">
        <w:rPr>
          <w:rFonts w:eastAsia="Calibri"/>
          <w:sz w:val="26"/>
          <w:szCs w:val="26"/>
        </w:rPr>
        <w:t xml:space="preserve">Trường hợp Bên B vi phạm </w:t>
      </w:r>
      <w:r>
        <w:rPr>
          <w:rFonts w:eastAsia="Calibri"/>
          <w:sz w:val="26"/>
          <w:szCs w:val="26"/>
        </w:rPr>
        <w:t xml:space="preserve">pháp luật, </w:t>
      </w:r>
      <w:r w:rsidRPr="00967928">
        <w:rPr>
          <w:rFonts w:eastAsia="Calibri"/>
          <w:sz w:val="26"/>
          <w:szCs w:val="26"/>
        </w:rPr>
        <w:t>các điều kiện, điều khoản Hợp đồng hoặc có các hành vi gian lận, giả mạo thẻ, Bên A có quyền đơn phương chấm dứt Hợp đồng mà không cần thông báo trước cho Bên B</w:t>
      </w:r>
      <w:r w:rsidRPr="00C55341">
        <w:rPr>
          <w:rFonts w:eastAsia="Calibri"/>
          <w:sz w:val="26"/>
          <w:szCs w:val="26"/>
        </w:rPr>
        <w:t xml:space="preserve">. </w:t>
      </w:r>
    </w:p>
    <w:p w:rsidR="0025746C" w:rsidRPr="00A62DAB" w:rsidRDefault="0055115D" w:rsidP="00C55341">
      <w:pPr>
        <w:pStyle w:val="ListParagraph"/>
        <w:numPr>
          <w:ilvl w:val="0"/>
          <w:numId w:val="17"/>
        </w:numPr>
        <w:tabs>
          <w:tab w:val="left" w:pos="-142"/>
          <w:tab w:val="left" w:pos="284"/>
          <w:tab w:val="left" w:pos="567"/>
        </w:tabs>
        <w:spacing w:line="288" w:lineRule="auto"/>
        <w:jc w:val="both"/>
        <w:rPr>
          <w:rFonts w:eastAsia="Calibri"/>
          <w:sz w:val="26"/>
          <w:szCs w:val="26"/>
        </w:rPr>
      </w:pPr>
      <w:r w:rsidRPr="00A62DAB">
        <w:rPr>
          <w:rFonts w:eastAsia="Calibri"/>
          <w:sz w:val="26"/>
          <w:szCs w:val="26"/>
        </w:rPr>
        <w:t>Các trường hợp chấm dứt Hợp đồng</w:t>
      </w:r>
    </w:p>
    <w:p w:rsidR="0025746C" w:rsidRPr="00A62DAB" w:rsidRDefault="0055115D" w:rsidP="00C55341">
      <w:pPr>
        <w:pStyle w:val="ListParagraph"/>
        <w:numPr>
          <w:ilvl w:val="0"/>
          <w:numId w:val="19"/>
        </w:numPr>
        <w:tabs>
          <w:tab w:val="left" w:pos="-142"/>
          <w:tab w:val="left" w:pos="284"/>
        </w:tabs>
        <w:spacing w:line="288" w:lineRule="auto"/>
        <w:ind w:left="0" w:firstLine="426"/>
        <w:jc w:val="both"/>
        <w:rPr>
          <w:rFonts w:eastAsia="Calibri"/>
          <w:sz w:val="26"/>
          <w:szCs w:val="26"/>
        </w:rPr>
      </w:pPr>
      <w:r w:rsidRPr="00A62DAB">
        <w:rPr>
          <w:rFonts w:eastAsia="Calibri"/>
          <w:sz w:val="26"/>
          <w:szCs w:val="26"/>
        </w:rPr>
        <w:t xml:space="preserve">Các Bên </w:t>
      </w:r>
      <w:proofErr w:type="gramStart"/>
      <w:r w:rsidRPr="00A62DAB">
        <w:rPr>
          <w:rFonts w:eastAsia="Calibri"/>
          <w:sz w:val="26"/>
          <w:szCs w:val="26"/>
        </w:rPr>
        <w:t>đơn</w:t>
      </w:r>
      <w:proofErr w:type="gramEnd"/>
      <w:r w:rsidRPr="00A62DAB">
        <w:rPr>
          <w:rFonts w:eastAsia="Calibri"/>
          <w:sz w:val="26"/>
          <w:szCs w:val="26"/>
        </w:rPr>
        <w:t xml:space="preserve"> phương chấm dứt Hợp đồng.</w:t>
      </w:r>
    </w:p>
    <w:p w:rsidR="0025746C" w:rsidRPr="00A62DAB" w:rsidRDefault="0055115D" w:rsidP="00C55341">
      <w:pPr>
        <w:pStyle w:val="ListParagraph"/>
        <w:numPr>
          <w:ilvl w:val="0"/>
          <w:numId w:val="19"/>
        </w:numPr>
        <w:tabs>
          <w:tab w:val="left" w:pos="-142"/>
          <w:tab w:val="left" w:pos="284"/>
        </w:tabs>
        <w:spacing w:line="288" w:lineRule="auto"/>
        <w:ind w:left="0" w:firstLine="426"/>
        <w:jc w:val="both"/>
        <w:rPr>
          <w:rFonts w:eastAsia="Calibri"/>
          <w:sz w:val="26"/>
          <w:szCs w:val="26"/>
        </w:rPr>
      </w:pPr>
      <w:r w:rsidRPr="00A62DAB">
        <w:rPr>
          <w:rFonts w:eastAsia="Calibri"/>
          <w:sz w:val="26"/>
          <w:szCs w:val="26"/>
        </w:rPr>
        <w:t xml:space="preserve">Chấm dứt Hợp đồng </w:t>
      </w:r>
      <w:proofErr w:type="gramStart"/>
      <w:r w:rsidRPr="00A62DAB">
        <w:rPr>
          <w:rFonts w:eastAsia="Calibri"/>
          <w:sz w:val="26"/>
          <w:szCs w:val="26"/>
        </w:rPr>
        <w:t>theo</w:t>
      </w:r>
      <w:proofErr w:type="gramEnd"/>
      <w:r w:rsidRPr="00A62DAB">
        <w:rPr>
          <w:rFonts w:eastAsia="Calibri"/>
          <w:sz w:val="26"/>
          <w:szCs w:val="26"/>
        </w:rPr>
        <w:t xml:space="preserve"> thỏa thuận của hai Bên.</w:t>
      </w:r>
    </w:p>
    <w:p w:rsidR="0025746C" w:rsidRPr="00A62DAB" w:rsidRDefault="0055115D" w:rsidP="00C55341">
      <w:pPr>
        <w:pStyle w:val="ListParagraph"/>
        <w:numPr>
          <w:ilvl w:val="0"/>
          <w:numId w:val="19"/>
        </w:numPr>
        <w:tabs>
          <w:tab w:val="left" w:pos="-142"/>
          <w:tab w:val="left" w:pos="284"/>
        </w:tabs>
        <w:spacing w:line="288" w:lineRule="auto"/>
        <w:ind w:left="0" w:firstLine="426"/>
        <w:jc w:val="both"/>
        <w:rPr>
          <w:rFonts w:eastAsia="Calibri"/>
          <w:sz w:val="26"/>
          <w:szCs w:val="26"/>
        </w:rPr>
      </w:pPr>
      <w:r w:rsidRPr="00A62DAB">
        <w:rPr>
          <w:rFonts w:eastAsia="Calibri"/>
          <w:sz w:val="26"/>
          <w:szCs w:val="26"/>
        </w:rPr>
        <w:t xml:space="preserve">Các trường hợp khác </w:t>
      </w:r>
      <w:proofErr w:type="gramStart"/>
      <w:r w:rsidRPr="00A62DAB">
        <w:rPr>
          <w:rFonts w:eastAsia="Calibri"/>
          <w:sz w:val="26"/>
          <w:szCs w:val="26"/>
        </w:rPr>
        <w:t>theo</w:t>
      </w:r>
      <w:proofErr w:type="gramEnd"/>
      <w:r w:rsidRPr="00A62DAB">
        <w:rPr>
          <w:rFonts w:eastAsia="Calibri"/>
          <w:sz w:val="26"/>
          <w:szCs w:val="26"/>
        </w:rPr>
        <w:t xml:space="preserve"> quy định của pháp luật.</w:t>
      </w:r>
    </w:p>
    <w:p w:rsidR="0025746C" w:rsidRPr="00A62DAB" w:rsidRDefault="0055115D" w:rsidP="00C55341">
      <w:pPr>
        <w:pStyle w:val="ListParagraph"/>
        <w:numPr>
          <w:ilvl w:val="0"/>
          <w:numId w:val="17"/>
        </w:numPr>
        <w:tabs>
          <w:tab w:val="left" w:pos="-142"/>
          <w:tab w:val="left" w:pos="284"/>
          <w:tab w:val="left" w:pos="567"/>
        </w:tabs>
        <w:spacing w:line="288" w:lineRule="auto"/>
        <w:jc w:val="both"/>
        <w:rPr>
          <w:rFonts w:eastAsia="Calibri"/>
          <w:sz w:val="26"/>
          <w:szCs w:val="26"/>
        </w:rPr>
      </w:pPr>
      <w:r w:rsidRPr="00A62DAB">
        <w:rPr>
          <w:rFonts w:eastAsia="Calibri"/>
          <w:sz w:val="26"/>
          <w:szCs w:val="26"/>
        </w:rPr>
        <w:t>Trách nhiệm thanh toán khi chấm dứt Hợp đồng</w:t>
      </w:r>
    </w:p>
    <w:p w:rsidR="0025746C" w:rsidRPr="00A62DAB" w:rsidRDefault="0055115D" w:rsidP="009B33B0">
      <w:pPr>
        <w:tabs>
          <w:tab w:val="left" w:pos="-142"/>
          <w:tab w:val="left" w:pos="567"/>
        </w:tabs>
        <w:spacing w:line="288" w:lineRule="auto"/>
        <w:jc w:val="both"/>
        <w:rPr>
          <w:sz w:val="26"/>
          <w:szCs w:val="26"/>
        </w:rPr>
      </w:pPr>
      <w:r>
        <w:rPr>
          <w:sz w:val="26"/>
          <w:szCs w:val="26"/>
        </w:rPr>
        <w:tab/>
      </w:r>
      <w:proofErr w:type="gramStart"/>
      <w:r w:rsidRPr="00A62DAB">
        <w:rPr>
          <w:sz w:val="26"/>
          <w:szCs w:val="26"/>
        </w:rPr>
        <w:t xml:space="preserve">Trong </w:t>
      </w:r>
      <w:r w:rsidRPr="00C55341">
        <w:rPr>
          <w:sz w:val="26"/>
          <w:szCs w:val="26"/>
          <w:lang w:val="pt-BR"/>
        </w:rPr>
        <w:t>mọi</w:t>
      </w:r>
      <w:r w:rsidRPr="00A62DAB">
        <w:rPr>
          <w:sz w:val="26"/>
          <w:szCs w:val="26"/>
        </w:rPr>
        <w:t xml:space="preserve"> trường hợp chấm dứt hợp đồng, Bên B có trách nhiệm thanh toán toàn bộ các khoản nợ còn lại cho Bên A.</w:t>
      </w:r>
      <w:proofErr w:type="gramEnd"/>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7.</w:t>
      </w:r>
      <w:proofErr w:type="gramEnd"/>
      <w:r w:rsidRPr="00A62DAB">
        <w:rPr>
          <w:rFonts w:eastAsia="Calibri"/>
          <w:b/>
          <w:sz w:val="26"/>
          <w:szCs w:val="26"/>
        </w:rPr>
        <w:t xml:space="preserve"> Luật điều chỉnh, giải quyết tranh chấp</w:t>
      </w:r>
    </w:p>
    <w:p w:rsidR="0025746C" w:rsidRPr="009B33B0" w:rsidRDefault="0055115D" w:rsidP="009B33B0">
      <w:pPr>
        <w:tabs>
          <w:tab w:val="left" w:pos="-142"/>
          <w:tab w:val="left" w:pos="567"/>
        </w:tabs>
        <w:spacing w:line="288" w:lineRule="auto"/>
        <w:jc w:val="both"/>
        <w:rPr>
          <w:sz w:val="26"/>
          <w:szCs w:val="26"/>
        </w:rPr>
      </w:pPr>
      <w:r w:rsidRPr="009B33B0">
        <w:rPr>
          <w:sz w:val="26"/>
          <w:szCs w:val="26"/>
        </w:rPr>
        <w:tab/>
      </w:r>
      <w:proofErr w:type="gramStart"/>
      <w:r w:rsidRPr="009B33B0">
        <w:rPr>
          <w:sz w:val="26"/>
          <w:szCs w:val="26"/>
        </w:rPr>
        <w:t>Hợp đồng này được thiết lập và điều chỉnh bởi pháp luật Việt Nam.</w:t>
      </w:r>
      <w:proofErr w:type="gramEnd"/>
      <w:r w:rsidRPr="009B33B0">
        <w:rPr>
          <w:sz w:val="26"/>
          <w:szCs w:val="26"/>
        </w:rPr>
        <w:t xml:space="preserve"> </w:t>
      </w:r>
    </w:p>
    <w:p w:rsidR="0025746C" w:rsidRPr="009B33B0" w:rsidRDefault="0055115D" w:rsidP="009B33B0">
      <w:pPr>
        <w:tabs>
          <w:tab w:val="left" w:pos="-142"/>
          <w:tab w:val="left" w:pos="567"/>
        </w:tabs>
        <w:spacing w:line="288" w:lineRule="auto"/>
        <w:jc w:val="both"/>
        <w:rPr>
          <w:sz w:val="26"/>
          <w:szCs w:val="26"/>
        </w:rPr>
      </w:pPr>
      <w:r w:rsidRPr="009B33B0">
        <w:rPr>
          <w:sz w:val="26"/>
          <w:szCs w:val="26"/>
        </w:rPr>
        <w:tab/>
      </w:r>
      <w:proofErr w:type="gramStart"/>
      <w:r w:rsidRPr="009B33B0">
        <w:rPr>
          <w:sz w:val="26"/>
          <w:szCs w:val="26"/>
        </w:rPr>
        <w:t>Hai Bên xác nhận đã đọc, hiểu rõ và hoàn toàn nhất trí với nội dung Hợp đồng, đồng thời cam kết nghiêm chỉnh thực hiện các điều kiện, điều khoản đã ký.</w:t>
      </w:r>
      <w:proofErr w:type="gramEnd"/>
      <w:r w:rsidRPr="009B33B0">
        <w:rPr>
          <w:sz w:val="26"/>
          <w:szCs w:val="26"/>
        </w:rPr>
        <w:t xml:space="preserve"> </w:t>
      </w:r>
      <w:proofErr w:type="gramStart"/>
      <w:r w:rsidRPr="009B33B0">
        <w:rPr>
          <w:sz w:val="26"/>
          <w:szCs w:val="26"/>
        </w:rPr>
        <w:t>Trường hợp phát sinh tranh chấp trong quá trình thực hiện, hai Bên sẽ trực tiếp thương thảo, giải quyết trên cơ sở thương lượng, hai Bên cùng có lợi.</w:t>
      </w:r>
      <w:proofErr w:type="gramEnd"/>
      <w:r w:rsidRPr="009B33B0">
        <w:rPr>
          <w:sz w:val="26"/>
          <w:szCs w:val="26"/>
        </w:rPr>
        <w:t xml:space="preserve"> Nếu không tự giải quyết được, một trong hai Bên có quyền chuyển tranh chấp ra Tòa </w:t>
      </w:r>
      <w:proofErr w:type="gramStart"/>
      <w:r w:rsidRPr="009B33B0">
        <w:rPr>
          <w:sz w:val="26"/>
          <w:szCs w:val="26"/>
        </w:rPr>
        <w:t>án</w:t>
      </w:r>
      <w:proofErr w:type="gramEnd"/>
      <w:r w:rsidRPr="009B33B0">
        <w:rPr>
          <w:sz w:val="26"/>
          <w:szCs w:val="26"/>
        </w:rPr>
        <w:t xml:space="preserve"> nhân dân có thẩm quyền để giải quyết. Quyết định của Tòa </w:t>
      </w:r>
      <w:proofErr w:type="gramStart"/>
      <w:r w:rsidRPr="009B33B0">
        <w:rPr>
          <w:sz w:val="26"/>
          <w:szCs w:val="26"/>
        </w:rPr>
        <w:t>án</w:t>
      </w:r>
      <w:proofErr w:type="gramEnd"/>
      <w:r w:rsidRPr="009B33B0">
        <w:rPr>
          <w:sz w:val="26"/>
          <w:szCs w:val="26"/>
        </w:rPr>
        <w:t xml:space="preserve"> có hiệu lực cuối cùng và bắt buộc thi hành đối với các Bên. </w:t>
      </w:r>
      <w:proofErr w:type="gramStart"/>
      <w:r w:rsidRPr="009B33B0">
        <w:rPr>
          <w:sz w:val="26"/>
          <w:szCs w:val="26"/>
        </w:rPr>
        <w:t>Án</w:t>
      </w:r>
      <w:proofErr w:type="gramEnd"/>
      <w:r w:rsidRPr="009B33B0">
        <w:rPr>
          <w:sz w:val="26"/>
          <w:szCs w:val="26"/>
        </w:rPr>
        <w:t xml:space="preserve"> phí do Bên thua kiện chịu.</w:t>
      </w:r>
    </w:p>
    <w:p w:rsidR="002738A7" w:rsidRDefault="008865BA" w:rsidP="00B63442">
      <w:pPr>
        <w:tabs>
          <w:tab w:val="left" w:pos="-142"/>
          <w:tab w:val="left" w:pos="284"/>
          <w:tab w:val="left" w:pos="851"/>
          <w:tab w:val="left" w:pos="993"/>
        </w:tabs>
        <w:spacing w:line="288" w:lineRule="auto"/>
        <w:jc w:val="both"/>
        <w:rPr>
          <w:rFonts w:eastAsia="Calibri"/>
          <w:b/>
          <w:sz w:val="26"/>
          <w:szCs w:val="26"/>
        </w:rPr>
      </w:pPr>
    </w:p>
    <w:p w:rsidR="002738A7" w:rsidRDefault="008865BA" w:rsidP="00B63442">
      <w:pPr>
        <w:tabs>
          <w:tab w:val="left" w:pos="-142"/>
          <w:tab w:val="left" w:pos="284"/>
          <w:tab w:val="left" w:pos="851"/>
          <w:tab w:val="left" w:pos="993"/>
        </w:tabs>
        <w:spacing w:line="288" w:lineRule="auto"/>
        <w:jc w:val="both"/>
        <w:rPr>
          <w:rFonts w:eastAsia="Calibri"/>
          <w:b/>
          <w:sz w:val="26"/>
          <w:szCs w:val="26"/>
        </w:rPr>
      </w:pPr>
    </w:p>
    <w:p w:rsidR="002738A7" w:rsidRDefault="008865BA" w:rsidP="00B63442">
      <w:pPr>
        <w:tabs>
          <w:tab w:val="left" w:pos="-142"/>
          <w:tab w:val="left" w:pos="284"/>
          <w:tab w:val="left" w:pos="851"/>
          <w:tab w:val="left" w:pos="993"/>
        </w:tabs>
        <w:spacing w:line="288" w:lineRule="auto"/>
        <w:jc w:val="both"/>
        <w:rPr>
          <w:rFonts w:eastAsia="Calibri"/>
          <w:b/>
          <w:sz w:val="26"/>
          <w:szCs w:val="26"/>
        </w:rPr>
      </w:pP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lastRenderedPageBreak/>
        <w:t>Điều 8.</w:t>
      </w:r>
      <w:proofErr w:type="gramEnd"/>
      <w:r w:rsidRPr="00A62DAB">
        <w:rPr>
          <w:rFonts w:eastAsia="Calibri"/>
          <w:b/>
          <w:sz w:val="26"/>
          <w:szCs w:val="26"/>
        </w:rPr>
        <w:t xml:space="preserve"> Điều khoản thanh lý Hợp đồng</w:t>
      </w:r>
    </w:p>
    <w:p w:rsidR="0025746C" w:rsidRDefault="0055115D" w:rsidP="009B33B0">
      <w:pPr>
        <w:tabs>
          <w:tab w:val="left" w:pos="-142"/>
          <w:tab w:val="left" w:pos="567"/>
        </w:tabs>
        <w:spacing w:line="288" w:lineRule="auto"/>
        <w:jc w:val="both"/>
        <w:rPr>
          <w:sz w:val="26"/>
          <w:szCs w:val="26"/>
          <w:lang w:val="pt-BR"/>
        </w:rPr>
      </w:pPr>
      <w:r>
        <w:rPr>
          <w:sz w:val="26"/>
          <w:szCs w:val="26"/>
          <w:lang w:val="pt-BR"/>
        </w:rPr>
        <w:tab/>
      </w:r>
      <w:r w:rsidRPr="00964FFF">
        <w:rPr>
          <w:sz w:val="26"/>
          <w:szCs w:val="26"/>
          <w:lang w:val="pt-BR"/>
        </w:rPr>
        <w:t>Hợp đồng này được thanh lý sau khi các Bên hoàn thành đầy đủ các nghĩa vụ theo Hợp đồng, đồng thời toàn bộ khiếu nại, tranh chấp phát sinh đã được giải quyết dứt điểm.</w:t>
      </w:r>
    </w:p>
    <w:p w:rsidR="0025746C" w:rsidRPr="00A62DAB" w:rsidRDefault="0055115D" w:rsidP="00B63442">
      <w:pPr>
        <w:tabs>
          <w:tab w:val="left" w:pos="-142"/>
          <w:tab w:val="left" w:pos="284"/>
          <w:tab w:val="left" w:pos="851"/>
          <w:tab w:val="left" w:pos="993"/>
        </w:tabs>
        <w:spacing w:line="288" w:lineRule="auto"/>
        <w:jc w:val="both"/>
        <w:rPr>
          <w:rFonts w:eastAsia="Calibri"/>
          <w:b/>
          <w:sz w:val="26"/>
          <w:szCs w:val="26"/>
        </w:rPr>
      </w:pPr>
      <w:proofErr w:type="gramStart"/>
      <w:r w:rsidRPr="00A62DAB">
        <w:rPr>
          <w:rFonts w:eastAsia="Calibri"/>
          <w:b/>
          <w:sz w:val="26"/>
          <w:szCs w:val="26"/>
        </w:rPr>
        <w:t>Điều 9.</w:t>
      </w:r>
      <w:proofErr w:type="gramEnd"/>
      <w:r w:rsidRPr="00A62DAB">
        <w:rPr>
          <w:rFonts w:eastAsia="Calibri"/>
          <w:b/>
          <w:sz w:val="26"/>
          <w:szCs w:val="26"/>
        </w:rPr>
        <w:t xml:space="preserve"> Điều khoản thi hành</w:t>
      </w:r>
    </w:p>
    <w:p w:rsidR="0025746C" w:rsidRPr="00595F8B" w:rsidRDefault="0055115D" w:rsidP="00595F8B">
      <w:pPr>
        <w:pStyle w:val="ListParagraph"/>
        <w:numPr>
          <w:ilvl w:val="0"/>
          <w:numId w:val="20"/>
        </w:numPr>
        <w:tabs>
          <w:tab w:val="left" w:pos="-142"/>
          <w:tab w:val="left" w:pos="284"/>
          <w:tab w:val="left" w:pos="567"/>
        </w:tabs>
        <w:spacing w:line="288" w:lineRule="auto"/>
        <w:ind w:left="0" w:firstLine="360"/>
        <w:jc w:val="both"/>
        <w:rPr>
          <w:rFonts w:eastAsia="Calibri"/>
          <w:sz w:val="26"/>
          <w:szCs w:val="26"/>
        </w:rPr>
      </w:pPr>
      <w:r w:rsidRPr="00595F8B">
        <w:rPr>
          <w:rFonts w:eastAsia="Calibri"/>
          <w:sz w:val="26"/>
          <w:szCs w:val="26"/>
        </w:rPr>
        <w:t xml:space="preserve">Hợp đồng này có hiệu lực thi hành kể từ ngày ký cho đến khi được thanh lý </w:t>
      </w:r>
      <w:proofErr w:type="gramStart"/>
      <w:r w:rsidRPr="00595F8B">
        <w:rPr>
          <w:rFonts w:eastAsia="Calibri"/>
          <w:sz w:val="26"/>
          <w:szCs w:val="26"/>
        </w:rPr>
        <w:t>theo</w:t>
      </w:r>
      <w:proofErr w:type="gramEnd"/>
      <w:r w:rsidRPr="00595F8B">
        <w:rPr>
          <w:rFonts w:eastAsia="Calibri"/>
          <w:sz w:val="26"/>
          <w:szCs w:val="26"/>
        </w:rPr>
        <w:t xml:space="preserve"> quy định tại Điều 8 của Hợp đồng.</w:t>
      </w:r>
    </w:p>
    <w:p w:rsidR="0025746C" w:rsidRDefault="0055115D" w:rsidP="00595F8B">
      <w:pPr>
        <w:pStyle w:val="ListParagraph"/>
        <w:numPr>
          <w:ilvl w:val="0"/>
          <w:numId w:val="20"/>
        </w:numPr>
        <w:tabs>
          <w:tab w:val="left" w:pos="-142"/>
          <w:tab w:val="left" w:pos="284"/>
          <w:tab w:val="left" w:pos="567"/>
        </w:tabs>
        <w:spacing w:line="288" w:lineRule="auto"/>
        <w:ind w:left="0" w:firstLine="360"/>
        <w:jc w:val="both"/>
        <w:rPr>
          <w:rFonts w:eastAsia="Calibri"/>
          <w:sz w:val="26"/>
          <w:szCs w:val="26"/>
        </w:rPr>
      </w:pPr>
      <w:r w:rsidRPr="00595F8B">
        <w:rPr>
          <w:rFonts w:eastAsia="Calibri"/>
          <w:sz w:val="26"/>
          <w:szCs w:val="26"/>
        </w:rPr>
        <w:t>Hợp đồng này được lập thành 02 (hai) bản có giá trị pháp lý như nhau, mỗi Bên giữ 01 (một) bản.</w:t>
      </w:r>
    </w:p>
    <w:p w:rsidR="001D742A" w:rsidRPr="00595F8B" w:rsidRDefault="008865BA" w:rsidP="001D742A">
      <w:pPr>
        <w:pStyle w:val="ListParagraph"/>
        <w:tabs>
          <w:tab w:val="left" w:pos="-142"/>
          <w:tab w:val="left" w:pos="284"/>
          <w:tab w:val="left" w:pos="567"/>
        </w:tabs>
        <w:spacing w:line="288" w:lineRule="auto"/>
        <w:ind w:left="360"/>
        <w:jc w:val="both"/>
        <w:rPr>
          <w:rFonts w:eastAsia="Calibri"/>
          <w:sz w:val="26"/>
          <w:szCs w:val="26"/>
        </w:rPr>
      </w:pPr>
    </w:p>
    <w:tbl>
      <w:tblPr>
        <w:tblW w:w="0" w:type="auto"/>
        <w:tblLook w:val="04A0" w:firstRow="1" w:lastRow="0" w:firstColumn="1" w:lastColumn="0" w:noHBand="0" w:noVBand="1"/>
      </w:tblPr>
      <w:tblGrid>
        <w:gridCol w:w="4776"/>
        <w:gridCol w:w="4511"/>
      </w:tblGrid>
      <w:tr w:rsidR="0025746C" w:rsidRPr="00B03623" w:rsidTr="00D96CD6">
        <w:tc>
          <w:tcPr>
            <w:tcW w:w="5070" w:type="dxa"/>
            <w:shd w:val="clear" w:color="auto" w:fill="auto"/>
          </w:tcPr>
          <w:p w:rsidR="0025746C" w:rsidRPr="00A5497A" w:rsidRDefault="0055115D" w:rsidP="0025746C">
            <w:pPr>
              <w:tabs>
                <w:tab w:val="left" w:pos="-142"/>
                <w:tab w:val="left" w:pos="426"/>
                <w:tab w:val="left" w:pos="567"/>
              </w:tabs>
              <w:spacing w:line="360" w:lineRule="exact"/>
              <w:ind w:left="-567" w:right="-1" w:firstLine="284"/>
              <w:jc w:val="center"/>
              <w:rPr>
                <w:rFonts w:eastAsia="Calibri"/>
                <w:b/>
                <w:sz w:val="26"/>
                <w:szCs w:val="26"/>
              </w:rPr>
            </w:pPr>
            <w:r w:rsidRPr="00A5497A">
              <w:rPr>
                <w:rFonts w:eastAsia="Calibri"/>
                <w:b/>
                <w:sz w:val="26"/>
                <w:szCs w:val="26"/>
              </w:rPr>
              <w:t>Đại diện Bên A</w:t>
            </w:r>
          </w:p>
          <w:p w:rsidR="0025746C" w:rsidRPr="00A5497A" w:rsidRDefault="008865BA" w:rsidP="00C25F12">
            <w:pPr>
              <w:tabs>
                <w:tab w:val="left" w:pos="-142"/>
                <w:tab w:val="left" w:pos="426"/>
                <w:tab w:val="left" w:pos="567"/>
              </w:tabs>
              <w:spacing w:line="360" w:lineRule="exact"/>
              <w:ind w:left="-567" w:right="-1" w:firstLine="284"/>
              <w:jc w:val="center"/>
              <w:rPr>
                <w:rFonts w:eastAsia="Calibri"/>
                <w:sz w:val="26"/>
                <w:szCs w:val="26"/>
              </w:rPr>
            </w:pPr>
          </w:p>
        </w:tc>
        <w:tc>
          <w:tcPr>
            <w:tcW w:w="4788" w:type="dxa"/>
            <w:shd w:val="clear" w:color="auto" w:fill="auto"/>
          </w:tcPr>
          <w:p w:rsidR="0025746C" w:rsidRPr="00A5497A" w:rsidRDefault="0055115D" w:rsidP="0025746C">
            <w:pPr>
              <w:tabs>
                <w:tab w:val="left" w:pos="-142"/>
                <w:tab w:val="left" w:pos="426"/>
                <w:tab w:val="left" w:pos="567"/>
              </w:tabs>
              <w:spacing w:line="360" w:lineRule="exact"/>
              <w:ind w:left="-567" w:right="-1" w:firstLine="284"/>
              <w:jc w:val="center"/>
              <w:rPr>
                <w:rFonts w:eastAsia="Calibri"/>
                <w:sz w:val="26"/>
                <w:szCs w:val="26"/>
              </w:rPr>
            </w:pPr>
            <w:r w:rsidRPr="00A5497A">
              <w:rPr>
                <w:rFonts w:eastAsia="Calibri"/>
                <w:b/>
                <w:sz w:val="26"/>
                <w:szCs w:val="26"/>
              </w:rPr>
              <w:t>Bên B</w:t>
            </w:r>
          </w:p>
          <w:p w:rsidR="0025746C" w:rsidRPr="00B03623" w:rsidRDefault="008865BA" w:rsidP="0025746C">
            <w:pPr>
              <w:tabs>
                <w:tab w:val="left" w:pos="-142"/>
                <w:tab w:val="left" w:pos="426"/>
                <w:tab w:val="left" w:pos="567"/>
              </w:tabs>
              <w:spacing w:line="360" w:lineRule="exact"/>
              <w:ind w:left="-567" w:right="-1" w:firstLine="284"/>
              <w:jc w:val="center"/>
              <w:rPr>
                <w:rFonts w:eastAsia="Calibri"/>
                <w:sz w:val="26"/>
                <w:szCs w:val="26"/>
              </w:rPr>
            </w:pPr>
          </w:p>
        </w:tc>
      </w:tr>
    </w:tbl>
    <w:p w:rsidR="00D96CD6" w:rsidRDefault="008865BA" w:rsidP="003C7831"/>
    <w:sectPr w:rsidR="00D96CD6" w:rsidSect="004D51E5">
      <w:footerReference w:type="default" r:id="rId10"/>
      <w:pgSz w:w="11906" w:h="16838"/>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BA" w:rsidRDefault="008865BA">
      <w:r>
        <w:separator/>
      </w:r>
    </w:p>
  </w:endnote>
  <w:endnote w:type="continuationSeparator" w:id="0">
    <w:p w:rsidR="008865BA" w:rsidRDefault="0088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08767"/>
      <w:docPartObj>
        <w:docPartGallery w:val="Page Numbers (Bottom of Page)"/>
        <w:docPartUnique/>
      </w:docPartObj>
    </w:sdtPr>
    <w:sdtEndPr>
      <w:rPr>
        <w:noProof/>
      </w:rPr>
    </w:sdtEndPr>
    <w:sdtContent>
      <w:p w:rsidR="00045E6E" w:rsidRDefault="0055115D" w:rsidP="00DE0DDB">
        <w:pPr>
          <w:pStyle w:val="Footer"/>
          <w:jc w:val="right"/>
        </w:pPr>
        <w:r>
          <w:fldChar w:fldCharType="begin"/>
        </w:r>
        <w:r>
          <w:instrText xml:space="preserve"> PAGE   \* MERGEFORMAT </w:instrText>
        </w:r>
        <w:r>
          <w:fldChar w:fldCharType="separate"/>
        </w:r>
        <w:r w:rsidR="00A2100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BA" w:rsidRDefault="008865BA">
      <w:r>
        <w:separator/>
      </w:r>
    </w:p>
  </w:footnote>
  <w:footnote w:type="continuationSeparator" w:id="0">
    <w:p w:rsidR="008865BA" w:rsidRDefault="00886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ACC"/>
    <w:multiLevelType w:val="hybridMultilevel"/>
    <w:tmpl w:val="F6CA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0939"/>
    <w:multiLevelType w:val="hybridMultilevel"/>
    <w:tmpl w:val="040A2B8A"/>
    <w:lvl w:ilvl="0" w:tplc="86E6952C">
      <w:start w:val="1"/>
      <w:numFmt w:val="bullet"/>
      <w:lvlText w:val="-"/>
      <w:lvlJc w:val="left"/>
      <w:pPr>
        <w:ind w:left="1287" w:hanging="360"/>
      </w:pPr>
      <w:rPr>
        <w:rFonts w:ascii="Times New Roman" w:eastAsia="Times New Roman"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9617D08"/>
    <w:multiLevelType w:val="hybridMultilevel"/>
    <w:tmpl w:val="BB7048F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BA1755"/>
    <w:multiLevelType w:val="hybridMultilevel"/>
    <w:tmpl w:val="94866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3246C"/>
    <w:multiLevelType w:val="hybridMultilevel"/>
    <w:tmpl w:val="101413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FF400C1"/>
    <w:multiLevelType w:val="hybridMultilevel"/>
    <w:tmpl w:val="E38289DE"/>
    <w:lvl w:ilvl="0" w:tplc="7AB8834C">
      <w:start w:val="1"/>
      <w:numFmt w:val="bullet"/>
      <w:lvlText w:val="-"/>
      <w:lvlJc w:val="left"/>
      <w:pPr>
        <w:ind w:left="1287" w:hanging="360"/>
      </w:pPr>
      <w:rPr>
        <w:rFonts w:ascii="Times New Roman" w:eastAsia="Calibr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8FE46EA"/>
    <w:multiLevelType w:val="hybridMultilevel"/>
    <w:tmpl w:val="7B58467A"/>
    <w:lvl w:ilvl="0" w:tplc="41B89BC8">
      <w:start w:val="21"/>
      <w:numFmt w:val="bullet"/>
      <w:lvlText w:val="+"/>
      <w:lvlJc w:val="left"/>
      <w:pPr>
        <w:ind w:left="1146" w:hanging="360"/>
      </w:pPr>
      <w:rPr>
        <w:rFonts w:ascii="Times New Roman" w:eastAsia="Times New Roman" w:hAnsi="Times New Roman" w:cs="Times New Roman" w:hint="default"/>
        <w:b w:val="0"/>
        <w:sz w:val="26"/>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2C5F7E66"/>
    <w:multiLevelType w:val="hybridMultilevel"/>
    <w:tmpl w:val="E8D82E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422759"/>
    <w:multiLevelType w:val="hybridMultilevel"/>
    <w:tmpl w:val="C93C8692"/>
    <w:lvl w:ilvl="0" w:tplc="042A000F">
      <w:start w:val="1"/>
      <w:numFmt w:val="decimal"/>
      <w:lvlText w:val="%1."/>
      <w:lvlJc w:val="left"/>
      <w:pPr>
        <w:ind w:left="720" w:hanging="360"/>
      </w:pPr>
    </w:lvl>
    <w:lvl w:ilvl="1" w:tplc="195AE46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1913D7D"/>
    <w:multiLevelType w:val="hybridMultilevel"/>
    <w:tmpl w:val="C93C8692"/>
    <w:lvl w:ilvl="0" w:tplc="042A000F">
      <w:start w:val="1"/>
      <w:numFmt w:val="decimal"/>
      <w:lvlText w:val="%1."/>
      <w:lvlJc w:val="left"/>
      <w:pPr>
        <w:ind w:left="720" w:hanging="360"/>
      </w:pPr>
    </w:lvl>
    <w:lvl w:ilvl="1" w:tplc="195AE46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577D9D"/>
    <w:multiLevelType w:val="hybridMultilevel"/>
    <w:tmpl w:val="3424AC08"/>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37073EB9"/>
    <w:multiLevelType w:val="hybridMultilevel"/>
    <w:tmpl w:val="C93C8692"/>
    <w:lvl w:ilvl="0" w:tplc="042A000F">
      <w:start w:val="1"/>
      <w:numFmt w:val="decimal"/>
      <w:lvlText w:val="%1."/>
      <w:lvlJc w:val="left"/>
      <w:pPr>
        <w:ind w:left="720" w:hanging="360"/>
      </w:pPr>
    </w:lvl>
    <w:lvl w:ilvl="1" w:tplc="195AE46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AAF112B"/>
    <w:multiLevelType w:val="hybridMultilevel"/>
    <w:tmpl w:val="8412401A"/>
    <w:lvl w:ilvl="0" w:tplc="33BAEAEE">
      <w:start w:val="21"/>
      <w:numFmt w:val="bullet"/>
      <w:lvlText w:val="-"/>
      <w:lvlJc w:val="left"/>
      <w:pPr>
        <w:ind w:left="81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B4C2255"/>
    <w:multiLevelType w:val="hybridMultilevel"/>
    <w:tmpl w:val="94866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04EC8"/>
    <w:multiLevelType w:val="hybridMultilevel"/>
    <w:tmpl w:val="3424AC08"/>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3EA7439D"/>
    <w:multiLevelType w:val="hybridMultilevel"/>
    <w:tmpl w:val="3424AC08"/>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45D423F4"/>
    <w:multiLevelType w:val="hybridMultilevel"/>
    <w:tmpl w:val="9A206554"/>
    <w:lvl w:ilvl="0" w:tplc="7FB610EC">
      <w:start w:val="1"/>
      <w:numFmt w:val="decimal"/>
      <w:lvlText w:val="Điều %1."/>
      <w:lvlJc w:val="left"/>
      <w:pPr>
        <w:ind w:left="720" w:hanging="360"/>
      </w:pPr>
      <w:rPr>
        <w:rFonts w:hint="default"/>
        <w:b/>
      </w:rPr>
    </w:lvl>
    <w:lvl w:ilvl="1" w:tplc="C442AA3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209D6"/>
    <w:multiLevelType w:val="hybridMultilevel"/>
    <w:tmpl w:val="0C08D26C"/>
    <w:lvl w:ilvl="0" w:tplc="042A0017">
      <w:start w:val="1"/>
      <w:numFmt w:val="lowerLetter"/>
      <w:lvlText w:val="%1)"/>
      <w:lvlJc w:val="left"/>
      <w:pPr>
        <w:ind w:left="720" w:hanging="360"/>
      </w:pPr>
    </w:lvl>
    <w:lvl w:ilvl="1" w:tplc="042A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12608B6"/>
    <w:multiLevelType w:val="hybridMultilevel"/>
    <w:tmpl w:val="64847ADC"/>
    <w:lvl w:ilvl="0" w:tplc="33BAEAEE">
      <w:start w:val="21"/>
      <w:numFmt w:val="bullet"/>
      <w:lvlText w:val="-"/>
      <w:lvlJc w:val="left"/>
      <w:pPr>
        <w:ind w:left="1146" w:hanging="360"/>
      </w:pPr>
      <w:rPr>
        <w:rFonts w:ascii="Times New Roman" w:eastAsia="Times New Roman" w:hAnsi="Times New Roman" w:cs="Times New Roman" w:hint="default"/>
        <w:b/>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9">
    <w:nsid w:val="7AED2A7D"/>
    <w:multiLevelType w:val="hybridMultilevel"/>
    <w:tmpl w:val="7D1295E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3"/>
  </w:num>
  <w:num w:numId="5">
    <w:abstractNumId w:val="4"/>
  </w:num>
  <w:num w:numId="6">
    <w:abstractNumId w:val="18"/>
  </w:num>
  <w:num w:numId="7">
    <w:abstractNumId w:val="6"/>
  </w:num>
  <w:num w:numId="8">
    <w:abstractNumId w:val="12"/>
  </w:num>
  <w:num w:numId="9">
    <w:abstractNumId w:val="13"/>
  </w:num>
  <w:num w:numId="10">
    <w:abstractNumId w:val="2"/>
  </w:num>
  <w:num w:numId="11">
    <w:abstractNumId w:val="7"/>
  </w:num>
  <w:num w:numId="12">
    <w:abstractNumId w:val="9"/>
  </w:num>
  <w:num w:numId="13">
    <w:abstractNumId w:val="19"/>
  </w:num>
  <w:num w:numId="14">
    <w:abstractNumId w:val="17"/>
  </w:num>
  <w:num w:numId="15">
    <w:abstractNumId w:val="1"/>
  </w:num>
  <w:num w:numId="16">
    <w:abstractNumId w:val="14"/>
  </w:num>
  <w:num w:numId="17">
    <w:abstractNumId w:val="8"/>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5D"/>
    <w:rsid w:val="000A02B6"/>
    <w:rsid w:val="000D2512"/>
    <w:rsid w:val="001F0DAC"/>
    <w:rsid w:val="002F7AD7"/>
    <w:rsid w:val="00305CB4"/>
    <w:rsid w:val="004315D0"/>
    <w:rsid w:val="00434CB8"/>
    <w:rsid w:val="004802CD"/>
    <w:rsid w:val="00482BD1"/>
    <w:rsid w:val="0055115D"/>
    <w:rsid w:val="005A4FE1"/>
    <w:rsid w:val="0072156F"/>
    <w:rsid w:val="00785564"/>
    <w:rsid w:val="007B07D8"/>
    <w:rsid w:val="00807D7B"/>
    <w:rsid w:val="008865BA"/>
    <w:rsid w:val="0095426F"/>
    <w:rsid w:val="00A21007"/>
    <w:rsid w:val="00A77755"/>
    <w:rsid w:val="00AC71F7"/>
    <w:rsid w:val="00AF24E5"/>
    <w:rsid w:val="00C7245C"/>
    <w:rsid w:val="00D032AD"/>
    <w:rsid w:val="00DE749C"/>
    <w:rsid w:val="00E2749F"/>
    <w:rsid w:val="00E71B46"/>
    <w:rsid w:val="00E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46C"/>
    <w:rPr>
      <w:rFonts w:ascii="Tahoma" w:hAnsi="Tahoma" w:cs="Tahoma"/>
      <w:sz w:val="16"/>
      <w:szCs w:val="16"/>
    </w:rPr>
  </w:style>
  <w:style w:type="character" w:customStyle="1" w:styleId="BalloonTextChar">
    <w:name w:val="Balloon Text Char"/>
    <w:basedOn w:val="DefaultParagraphFont"/>
    <w:link w:val="BalloonText"/>
    <w:uiPriority w:val="99"/>
    <w:semiHidden/>
    <w:rsid w:val="0025746C"/>
    <w:rPr>
      <w:rFonts w:ascii="Tahoma" w:eastAsia="Times New Roman" w:hAnsi="Tahoma" w:cs="Tahoma"/>
      <w:sz w:val="16"/>
      <w:szCs w:val="16"/>
      <w:lang w:val="en-US"/>
    </w:rPr>
  </w:style>
  <w:style w:type="paragraph" w:styleId="Header">
    <w:name w:val="header"/>
    <w:basedOn w:val="Normal"/>
    <w:link w:val="HeaderChar"/>
    <w:uiPriority w:val="99"/>
    <w:unhideWhenUsed/>
    <w:rsid w:val="0025746C"/>
    <w:pPr>
      <w:tabs>
        <w:tab w:val="center" w:pos="4513"/>
        <w:tab w:val="right" w:pos="9026"/>
      </w:tabs>
    </w:pPr>
  </w:style>
  <w:style w:type="character" w:customStyle="1" w:styleId="HeaderChar">
    <w:name w:val="Header Char"/>
    <w:basedOn w:val="DefaultParagraphFont"/>
    <w:link w:val="Header"/>
    <w:uiPriority w:val="99"/>
    <w:rsid w:val="002574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46C"/>
    <w:pPr>
      <w:tabs>
        <w:tab w:val="center" w:pos="4513"/>
        <w:tab w:val="right" w:pos="9026"/>
      </w:tabs>
    </w:pPr>
  </w:style>
  <w:style w:type="character" w:customStyle="1" w:styleId="FooterChar">
    <w:name w:val="Footer Char"/>
    <w:basedOn w:val="DefaultParagraphFont"/>
    <w:link w:val="Footer"/>
    <w:uiPriority w:val="99"/>
    <w:rsid w:val="0025746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96062"/>
    <w:pPr>
      <w:ind w:left="720"/>
      <w:contextualSpacing/>
    </w:pPr>
  </w:style>
  <w:style w:type="paragraph" w:styleId="BodyTextIndent3">
    <w:name w:val="Body Text Indent 3"/>
    <w:basedOn w:val="Normal"/>
    <w:link w:val="BodyTextIndent3Char"/>
    <w:rsid w:val="00A92BB1"/>
    <w:pPr>
      <w:tabs>
        <w:tab w:val="left" w:pos="900"/>
      </w:tabs>
      <w:ind w:left="966"/>
    </w:pPr>
    <w:rPr>
      <w:rFonts w:ascii=".VnTime" w:hAnsi=".VnTime"/>
      <w:sz w:val="28"/>
      <w:szCs w:val="20"/>
    </w:rPr>
  </w:style>
  <w:style w:type="character" w:customStyle="1" w:styleId="BodyTextIndent3Char">
    <w:name w:val="Body Text Indent 3 Char"/>
    <w:basedOn w:val="DefaultParagraphFont"/>
    <w:link w:val="BodyTextIndent3"/>
    <w:rsid w:val="00A92BB1"/>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46C"/>
    <w:rPr>
      <w:rFonts w:ascii="Tahoma" w:hAnsi="Tahoma" w:cs="Tahoma"/>
      <w:sz w:val="16"/>
      <w:szCs w:val="16"/>
    </w:rPr>
  </w:style>
  <w:style w:type="character" w:customStyle="1" w:styleId="BalloonTextChar">
    <w:name w:val="Balloon Text Char"/>
    <w:basedOn w:val="DefaultParagraphFont"/>
    <w:link w:val="BalloonText"/>
    <w:uiPriority w:val="99"/>
    <w:semiHidden/>
    <w:rsid w:val="0025746C"/>
    <w:rPr>
      <w:rFonts w:ascii="Tahoma" w:eastAsia="Times New Roman" w:hAnsi="Tahoma" w:cs="Tahoma"/>
      <w:sz w:val="16"/>
      <w:szCs w:val="16"/>
      <w:lang w:val="en-US"/>
    </w:rPr>
  </w:style>
  <w:style w:type="paragraph" w:styleId="Header">
    <w:name w:val="header"/>
    <w:basedOn w:val="Normal"/>
    <w:link w:val="HeaderChar"/>
    <w:uiPriority w:val="99"/>
    <w:unhideWhenUsed/>
    <w:rsid w:val="0025746C"/>
    <w:pPr>
      <w:tabs>
        <w:tab w:val="center" w:pos="4513"/>
        <w:tab w:val="right" w:pos="9026"/>
      </w:tabs>
    </w:pPr>
  </w:style>
  <w:style w:type="character" w:customStyle="1" w:styleId="HeaderChar">
    <w:name w:val="Header Char"/>
    <w:basedOn w:val="DefaultParagraphFont"/>
    <w:link w:val="Header"/>
    <w:uiPriority w:val="99"/>
    <w:rsid w:val="002574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46C"/>
    <w:pPr>
      <w:tabs>
        <w:tab w:val="center" w:pos="4513"/>
        <w:tab w:val="right" w:pos="9026"/>
      </w:tabs>
    </w:pPr>
  </w:style>
  <w:style w:type="character" w:customStyle="1" w:styleId="FooterChar">
    <w:name w:val="Footer Char"/>
    <w:basedOn w:val="DefaultParagraphFont"/>
    <w:link w:val="Footer"/>
    <w:uiPriority w:val="99"/>
    <w:rsid w:val="0025746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96062"/>
    <w:pPr>
      <w:ind w:left="720"/>
      <w:contextualSpacing/>
    </w:pPr>
  </w:style>
  <w:style w:type="paragraph" w:styleId="BodyTextIndent3">
    <w:name w:val="Body Text Indent 3"/>
    <w:basedOn w:val="Normal"/>
    <w:link w:val="BodyTextIndent3Char"/>
    <w:rsid w:val="00A92BB1"/>
    <w:pPr>
      <w:tabs>
        <w:tab w:val="left" w:pos="900"/>
      </w:tabs>
      <w:ind w:left="966"/>
    </w:pPr>
    <w:rPr>
      <w:rFonts w:ascii=".VnTime" w:hAnsi=".VnTime"/>
      <w:sz w:val="28"/>
      <w:szCs w:val="20"/>
    </w:rPr>
  </w:style>
  <w:style w:type="character" w:customStyle="1" w:styleId="BodyTextIndent3Char">
    <w:name w:val="Body Text Indent 3 Char"/>
    <w:basedOn w:val="DefaultParagraphFont"/>
    <w:link w:val="BodyTextIndent3"/>
    <w:rsid w:val="00A92BB1"/>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B3128D-9232-450C-8DA4-AD3A9202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NghienCuu&amp;PhatTrien</dc:creator>
  <cp:lastModifiedBy>myduongdinhhong</cp:lastModifiedBy>
  <cp:revision>19</cp:revision>
  <cp:lastPrinted>2019-08-30T02:36:00Z</cp:lastPrinted>
  <dcterms:created xsi:type="dcterms:W3CDTF">2019-03-15T07:26:00Z</dcterms:created>
  <dcterms:modified xsi:type="dcterms:W3CDTF">2019-09-04T08:47:00Z</dcterms:modified>
</cp:coreProperties>
</file>