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252" w:type="dxa"/>
        <w:tblLayout w:type="fixed"/>
        <w:tblLook w:val="0000" w:firstRow="0" w:lastRow="0" w:firstColumn="0" w:lastColumn="0" w:noHBand="0" w:noVBand="0"/>
      </w:tblPr>
      <w:tblGrid>
        <w:gridCol w:w="3739"/>
        <w:gridCol w:w="5981"/>
      </w:tblGrid>
      <w:tr w:rsidR="00455BF6" w:rsidRPr="00455BF6" w14:paraId="6173B460" w14:textId="77777777">
        <w:trPr>
          <w:trHeight w:val="899"/>
        </w:trPr>
        <w:tc>
          <w:tcPr>
            <w:tcW w:w="3739" w:type="dxa"/>
          </w:tcPr>
          <w:p w14:paraId="6A6E1B06" w14:textId="77777777" w:rsidR="007211EF" w:rsidRPr="00455BF6" w:rsidRDefault="007211EF" w:rsidP="00825BCC">
            <w:pPr>
              <w:spacing w:after="0"/>
              <w:jc w:val="center"/>
              <w:rPr>
                <w:rFonts w:ascii="Times New Roman" w:hAnsi="Times New Roman"/>
                <w:sz w:val="27"/>
                <w:szCs w:val="27"/>
                <w:lang w:val="nl-NL"/>
              </w:rPr>
            </w:pPr>
            <w:r w:rsidRPr="00455BF6">
              <w:rPr>
                <w:rFonts w:ascii="Times New Roman" w:hAnsi="Times New Roman"/>
                <w:sz w:val="27"/>
                <w:szCs w:val="27"/>
                <w:lang w:val="nl-NL"/>
              </w:rPr>
              <w:t>BỘ GIÁO DỤC VÀ ĐÀO TẠO</w:t>
            </w:r>
          </w:p>
          <w:p w14:paraId="1D0FA307" w14:textId="77777777" w:rsidR="007211EF" w:rsidRPr="00455BF6" w:rsidRDefault="00621FED" w:rsidP="00825BCC">
            <w:pPr>
              <w:spacing w:after="0"/>
              <w:jc w:val="center"/>
              <w:rPr>
                <w:rFonts w:ascii="Times New Roman" w:hAnsi="Times New Roman"/>
                <w:b/>
                <w:bCs/>
                <w:sz w:val="27"/>
                <w:szCs w:val="27"/>
                <w:lang w:val="pt-BR"/>
              </w:rPr>
            </w:pPr>
            <w:r w:rsidRPr="00455BF6">
              <w:rPr>
                <w:rFonts w:ascii="Times New Roman" w:hAnsi="Times New Roman"/>
                <w:b/>
                <w:bCs/>
                <w:noProof/>
                <w:sz w:val="27"/>
                <w:szCs w:val="27"/>
              </w:rPr>
              <mc:AlternateContent>
                <mc:Choice Requires="wps">
                  <w:drawing>
                    <wp:anchor distT="0" distB="0" distL="114300" distR="114300" simplePos="0" relativeHeight="251655168" behindDoc="0" locked="0" layoutInCell="1" allowOverlap="1" wp14:anchorId="06B492DE" wp14:editId="5872F7A2">
                      <wp:simplePos x="0" y="0"/>
                      <wp:positionH relativeFrom="column">
                        <wp:posOffset>387350</wp:posOffset>
                      </wp:positionH>
                      <wp:positionV relativeFrom="paragraph">
                        <wp:posOffset>212090</wp:posOffset>
                      </wp:positionV>
                      <wp:extent cx="1477010" cy="0"/>
                      <wp:effectExtent l="6350" t="12065" r="12065" b="698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7065"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7pt" to="14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"/>
                  </w:pict>
                </mc:Fallback>
              </mc:AlternateContent>
            </w:r>
            <w:r w:rsidR="007211EF" w:rsidRPr="00455BF6">
              <w:rPr>
                <w:rFonts w:ascii="Times New Roman" w:hAnsi="Times New Roman"/>
                <w:b/>
                <w:bCs/>
                <w:sz w:val="27"/>
                <w:szCs w:val="27"/>
                <w:lang w:val="pt-BR"/>
              </w:rPr>
              <w:t>ĐẠI HỌC THÁI NGUYÊN</w:t>
            </w:r>
          </w:p>
        </w:tc>
        <w:tc>
          <w:tcPr>
            <w:tcW w:w="5981" w:type="dxa"/>
          </w:tcPr>
          <w:p w14:paraId="7BEE01F4" w14:textId="6FC676BA" w:rsidR="007211EF" w:rsidRPr="00455BF6" w:rsidRDefault="007211EF" w:rsidP="00825BCC">
            <w:pPr>
              <w:spacing w:after="0"/>
              <w:jc w:val="center"/>
              <w:rPr>
                <w:rFonts w:ascii="Times New Roman" w:hAnsi="Times New Roman"/>
                <w:b/>
                <w:bCs/>
                <w:sz w:val="27"/>
                <w:szCs w:val="27"/>
                <w:lang w:val="pt-BR"/>
              </w:rPr>
            </w:pPr>
            <w:r w:rsidRPr="00455BF6">
              <w:rPr>
                <w:rFonts w:ascii="Times New Roman" w:hAnsi="Times New Roman"/>
                <w:b/>
                <w:bCs/>
                <w:sz w:val="27"/>
                <w:szCs w:val="27"/>
                <w:lang w:val="pt-BR"/>
              </w:rPr>
              <w:t>CỘNG HOÀ XÃ HỘI CHỦ NGHĨA VIỆT NAM</w:t>
            </w:r>
          </w:p>
          <w:p w14:paraId="74CDF99B" w14:textId="77777777" w:rsidR="007211EF" w:rsidRPr="00455BF6" w:rsidRDefault="007211EF" w:rsidP="00825BCC">
            <w:pPr>
              <w:spacing w:after="0"/>
              <w:jc w:val="center"/>
              <w:rPr>
                <w:rFonts w:ascii="Times New Roman" w:hAnsi="Times New Roman"/>
                <w:b/>
                <w:bCs/>
                <w:sz w:val="27"/>
                <w:szCs w:val="27"/>
                <w:lang w:val="pt-BR"/>
              </w:rPr>
            </w:pPr>
            <w:r w:rsidRPr="00455BF6">
              <w:rPr>
                <w:rFonts w:ascii="Times New Roman" w:hAnsi="Times New Roman"/>
                <w:b/>
                <w:bCs/>
                <w:sz w:val="27"/>
                <w:szCs w:val="27"/>
                <w:lang w:val="pt-BR"/>
              </w:rPr>
              <w:t xml:space="preserve">  Độc lập – Tự do – Hạnh phúc</w:t>
            </w:r>
          </w:p>
          <w:p w14:paraId="1CED94D7" w14:textId="77777777" w:rsidR="007211EF" w:rsidRPr="00455BF6" w:rsidRDefault="00621FED" w:rsidP="00825BCC">
            <w:pPr>
              <w:spacing w:after="0"/>
              <w:jc w:val="center"/>
              <w:rPr>
                <w:rFonts w:ascii="Times New Roman" w:hAnsi="Times New Roman"/>
                <w:i/>
                <w:iCs/>
                <w:sz w:val="27"/>
                <w:szCs w:val="27"/>
                <w:lang w:val="pt-BR"/>
              </w:rPr>
            </w:pPr>
            <w:r w:rsidRPr="00455BF6">
              <w:rPr>
                <w:rFonts w:ascii="Times New Roman" w:eastAsia="Times New Roman" w:hAnsi="Times New Roman"/>
                <w:b/>
                <w:bCs/>
                <w:noProof/>
                <w:sz w:val="28"/>
                <w:szCs w:val="28"/>
              </w:rPr>
              <mc:AlternateContent>
                <mc:Choice Requires="wps">
                  <w:drawing>
                    <wp:anchor distT="0" distB="0" distL="114300" distR="114300" simplePos="0" relativeHeight="251658240" behindDoc="0" locked="0" layoutInCell="1" allowOverlap="1" wp14:anchorId="5CB969D6" wp14:editId="501E232A">
                      <wp:simplePos x="0" y="0"/>
                      <wp:positionH relativeFrom="column">
                        <wp:posOffset>919480</wp:posOffset>
                      </wp:positionH>
                      <wp:positionV relativeFrom="paragraph">
                        <wp:posOffset>-5715</wp:posOffset>
                      </wp:positionV>
                      <wp:extent cx="1943100" cy="0"/>
                      <wp:effectExtent l="5080" t="13335" r="13970" b="571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2138"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45pt" to="22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"/>
                  </w:pict>
                </mc:Fallback>
              </mc:AlternateContent>
            </w:r>
            <w:r w:rsidR="007211EF" w:rsidRPr="00455BF6">
              <w:rPr>
                <w:rFonts w:ascii="Times New Roman" w:hAnsi="Times New Roman"/>
                <w:i/>
                <w:iCs/>
                <w:sz w:val="27"/>
                <w:szCs w:val="27"/>
                <w:lang w:val="pt-BR"/>
              </w:rPr>
              <w:t xml:space="preserve">                </w:t>
            </w:r>
          </w:p>
        </w:tc>
      </w:tr>
    </w:tbl>
    <w:p w14:paraId="2EDBB086" w14:textId="0C792D6C" w:rsidR="00333944" w:rsidRPr="00455BF6" w:rsidRDefault="00333944" w:rsidP="006676E1">
      <w:pPr>
        <w:spacing w:after="0" w:line="240" w:lineRule="auto"/>
        <w:jc w:val="center"/>
        <w:rPr>
          <w:rFonts w:ascii="Times New Roman" w:eastAsia="Times New Roman" w:hAnsi="Times New Roman"/>
          <w:b/>
          <w:bCs/>
          <w:sz w:val="28"/>
          <w:szCs w:val="28"/>
          <w:lang w:val="pt-BR"/>
        </w:rPr>
      </w:pPr>
    </w:p>
    <w:p w14:paraId="3D0FE2DD" w14:textId="77777777" w:rsidR="006676E1" w:rsidRPr="00455BF6" w:rsidRDefault="009F30A4" w:rsidP="001F1DEC">
      <w:pPr>
        <w:spacing w:before="120" w:after="120" w:line="240" w:lineRule="auto"/>
        <w:jc w:val="center"/>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 xml:space="preserve">QUY </w:t>
      </w:r>
      <w:r w:rsidRPr="00455BF6">
        <w:rPr>
          <w:rFonts w:ascii="Times New Roman" w:eastAsia="Times New Roman" w:hAnsi="Times New Roman"/>
          <w:b/>
          <w:bCs/>
          <w:sz w:val="28"/>
          <w:szCs w:val="28"/>
        </w:rPr>
        <w:t>ĐỊNH</w:t>
      </w:r>
    </w:p>
    <w:p w14:paraId="257F1E7D" w14:textId="77777777" w:rsidR="006676E1" w:rsidRPr="00455BF6" w:rsidRDefault="006676E1" w:rsidP="001F1DEC">
      <w:pPr>
        <w:spacing w:before="120" w:after="120" w:line="240" w:lineRule="auto"/>
        <w:jc w:val="center"/>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Tuyển sinh và đào tạo trình độ tiến sĩ</w:t>
      </w:r>
      <w:r w:rsidR="009F30A4" w:rsidRPr="00455BF6">
        <w:rPr>
          <w:rFonts w:ascii="Times New Roman" w:eastAsia="Times New Roman" w:hAnsi="Times New Roman"/>
          <w:b/>
          <w:bCs/>
          <w:sz w:val="28"/>
          <w:szCs w:val="28"/>
        </w:rPr>
        <w:t xml:space="preserve"> </w:t>
      </w:r>
      <w:proofErr w:type="spellStart"/>
      <w:r w:rsidR="009F30A4" w:rsidRPr="00455BF6">
        <w:rPr>
          <w:rFonts w:ascii="Times New Roman" w:eastAsia="Times New Roman" w:hAnsi="Times New Roman"/>
          <w:b/>
          <w:bCs/>
          <w:sz w:val="28"/>
          <w:szCs w:val="28"/>
        </w:rPr>
        <w:t>của</w:t>
      </w:r>
      <w:proofErr w:type="spellEnd"/>
      <w:r w:rsidR="009F30A4" w:rsidRPr="00455BF6">
        <w:rPr>
          <w:rFonts w:ascii="Times New Roman" w:eastAsia="Times New Roman" w:hAnsi="Times New Roman"/>
          <w:b/>
          <w:bCs/>
          <w:sz w:val="28"/>
          <w:szCs w:val="28"/>
        </w:rPr>
        <w:t xml:space="preserve"> </w:t>
      </w:r>
      <w:proofErr w:type="spellStart"/>
      <w:r w:rsidR="009F30A4" w:rsidRPr="00455BF6">
        <w:rPr>
          <w:rFonts w:ascii="Times New Roman" w:eastAsia="Times New Roman" w:hAnsi="Times New Roman"/>
          <w:b/>
          <w:bCs/>
          <w:sz w:val="28"/>
          <w:szCs w:val="28"/>
        </w:rPr>
        <w:t>Đại</w:t>
      </w:r>
      <w:proofErr w:type="spellEnd"/>
      <w:r w:rsidR="009F30A4" w:rsidRPr="00455BF6">
        <w:rPr>
          <w:rFonts w:ascii="Times New Roman" w:eastAsia="Times New Roman" w:hAnsi="Times New Roman"/>
          <w:b/>
          <w:bCs/>
          <w:sz w:val="28"/>
          <w:szCs w:val="28"/>
        </w:rPr>
        <w:t xml:space="preserve"> </w:t>
      </w:r>
      <w:proofErr w:type="spellStart"/>
      <w:r w:rsidR="009F30A4" w:rsidRPr="00455BF6">
        <w:rPr>
          <w:rFonts w:ascii="Times New Roman" w:eastAsia="Times New Roman" w:hAnsi="Times New Roman"/>
          <w:b/>
          <w:bCs/>
          <w:sz w:val="28"/>
          <w:szCs w:val="28"/>
        </w:rPr>
        <w:t>học</w:t>
      </w:r>
      <w:proofErr w:type="spellEnd"/>
      <w:r w:rsidR="009F30A4" w:rsidRPr="00455BF6">
        <w:rPr>
          <w:rFonts w:ascii="Times New Roman" w:eastAsia="Times New Roman" w:hAnsi="Times New Roman"/>
          <w:b/>
          <w:bCs/>
          <w:sz w:val="28"/>
          <w:szCs w:val="28"/>
        </w:rPr>
        <w:t xml:space="preserve"> </w:t>
      </w:r>
      <w:proofErr w:type="spellStart"/>
      <w:r w:rsidR="009F30A4" w:rsidRPr="00455BF6">
        <w:rPr>
          <w:rFonts w:ascii="Times New Roman" w:eastAsia="Times New Roman" w:hAnsi="Times New Roman"/>
          <w:b/>
          <w:bCs/>
          <w:sz w:val="28"/>
          <w:szCs w:val="28"/>
        </w:rPr>
        <w:t>Thái</w:t>
      </w:r>
      <w:proofErr w:type="spellEnd"/>
      <w:r w:rsidR="009F30A4" w:rsidRPr="00455BF6">
        <w:rPr>
          <w:rFonts w:ascii="Times New Roman" w:eastAsia="Times New Roman" w:hAnsi="Times New Roman"/>
          <w:b/>
          <w:bCs/>
          <w:sz w:val="28"/>
          <w:szCs w:val="28"/>
        </w:rPr>
        <w:t xml:space="preserve"> Nguyên</w:t>
      </w:r>
    </w:p>
    <w:p w14:paraId="18C171F6" w14:textId="2CA04C81" w:rsidR="00DA5B2A" w:rsidRPr="00455BF6" w:rsidRDefault="006676E1" w:rsidP="00A96C2F">
      <w:pPr>
        <w:spacing w:after="0" w:line="240" w:lineRule="auto"/>
        <w:jc w:val="center"/>
        <w:rPr>
          <w:rFonts w:ascii="Times New Roman" w:eastAsia="Times New Roman" w:hAnsi="Times New Roman"/>
          <w:i/>
          <w:iCs/>
          <w:sz w:val="26"/>
          <w:szCs w:val="26"/>
          <w:lang w:val="vi-VN"/>
        </w:rPr>
      </w:pPr>
      <w:r w:rsidRPr="00455BF6">
        <w:rPr>
          <w:rFonts w:ascii="Times New Roman" w:eastAsia="Times New Roman" w:hAnsi="Times New Roman"/>
          <w:i/>
          <w:iCs/>
          <w:sz w:val="26"/>
          <w:szCs w:val="26"/>
          <w:lang w:val="vi-VN"/>
        </w:rPr>
        <w:t xml:space="preserve">(Ban hành kèm theo </w:t>
      </w:r>
      <w:r w:rsidR="00DA5B2A" w:rsidRPr="00455BF6">
        <w:rPr>
          <w:rFonts w:ascii="Times New Roman" w:eastAsia="Times New Roman" w:hAnsi="Times New Roman"/>
          <w:i/>
          <w:iCs/>
          <w:sz w:val="26"/>
          <w:szCs w:val="26"/>
          <w:lang w:val="vi-VN"/>
        </w:rPr>
        <w:t>Quyết định</w:t>
      </w:r>
      <w:r w:rsidR="00FB30F1" w:rsidRPr="00455BF6">
        <w:rPr>
          <w:rFonts w:ascii="Times New Roman" w:eastAsia="Times New Roman" w:hAnsi="Times New Roman"/>
          <w:i/>
          <w:iCs/>
          <w:sz w:val="26"/>
          <w:szCs w:val="26"/>
          <w:lang w:val="vi-VN"/>
        </w:rPr>
        <w:t xml:space="preserve"> số</w:t>
      </w:r>
      <w:r w:rsidR="00FB30F1" w:rsidRPr="00455BF6">
        <w:rPr>
          <w:rFonts w:ascii="Times New Roman" w:eastAsia="Times New Roman" w:hAnsi="Times New Roman"/>
          <w:i/>
          <w:iCs/>
          <w:sz w:val="26"/>
          <w:szCs w:val="26"/>
        </w:rPr>
        <w:t xml:space="preserve"> </w:t>
      </w:r>
      <w:r w:rsidR="00003A55">
        <w:rPr>
          <w:rFonts w:ascii="Times New Roman" w:eastAsia="Times New Roman" w:hAnsi="Times New Roman"/>
          <w:i/>
          <w:iCs/>
          <w:sz w:val="26"/>
          <w:szCs w:val="26"/>
        </w:rPr>
        <w:t>1893</w:t>
      </w:r>
      <w:r w:rsidRPr="00455BF6">
        <w:rPr>
          <w:rFonts w:ascii="Times New Roman" w:eastAsia="Times New Roman" w:hAnsi="Times New Roman"/>
          <w:i/>
          <w:iCs/>
          <w:sz w:val="26"/>
          <w:szCs w:val="26"/>
          <w:lang w:val="vi-VN"/>
        </w:rPr>
        <w:t>/</w:t>
      </w:r>
      <w:r w:rsidR="00DA5B2A" w:rsidRPr="00455BF6">
        <w:rPr>
          <w:rFonts w:ascii="Times New Roman" w:eastAsia="Times New Roman" w:hAnsi="Times New Roman"/>
          <w:i/>
          <w:iCs/>
          <w:sz w:val="26"/>
          <w:szCs w:val="26"/>
          <w:lang w:val="vi-VN"/>
        </w:rPr>
        <w:t>QĐ-ĐHTN</w:t>
      </w:r>
      <w:r w:rsidRPr="00455BF6">
        <w:rPr>
          <w:rFonts w:ascii="Times New Roman" w:eastAsia="Times New Roman" w:hAnsi="Times New Roman"/>
          <w:i/>
          <w:iCs/>
          <w:sz w:val="26"/>
          <w:szCs w:val="26"/>
          <w:lang w:val="vi-VN"/>
        </w:rPr>
        <w:t xml:space="preserve"> ngày</w:t>
      </w:r>
      <w:r w:rsidR="00003A55">
        <w:rPr>
          <w:rFonts w:ascii="Times New Roman" w:eastAsia="Times New Roman" w:hAnsi="Times New Roman"/>
          <w:i/>
          <w:iCs/>
          <w:sz w:val="26"/>
          <w:szCs w:val="26"/>
        </w:rPr>
        <w:t xml:space="preserve"> 25 </w:t>
      </w:r>
      <w:r w:rsidRPr="00455BF6">
        <w:rPr>
          <w:rFonts w:ascii="Times New Roman" w:eastAsia="Times New Roman" w:hAnsi="Times New Roman"/>
          <w:i/>
          <w:iCs/>
          <w:sz w:val="26"/>
          <w:szCs w:val="26"/>
          <w:lang w:val="vi-VN"/>
        </w:rPr>
        <w:t xml:space="preserve">tháng </w:t>
      </w:r>
      <w:r w:rsidR="00003A55">
        <w:rPr>
          <w:rFonts w:ascii="Times New Roman" w:eastAsia="Times New Roman" w:hAnsi="Times New Roman"/>
          <w:i/>
          <w:iCs/>
          <w:sz w:val="26"/>
          <w:szCs w:val="26"/>
        </w:rPr>
        <w:t xml:space="preserve">10 </w:t>
      </w:r>
      <w:r w:rsidRPr="00455BF6">
        <w:rPr>
          <w:rFonts w:ascii="Times New Roman" w:eastAsia="Times New Roman" w:hAnsi="Times New Roman"/>
          <w:i/>
          <w:iCs/>
          <w:sz w:val="26"/>
          <w:szCs w:val="26"/>
          <w:lang w:val="vi-VN"/>
        </w:rPr>
        <w:t>năm</w:t>
      </w:r>
      <w:r w:rsidR="00A96C2F" w:rsidRPr="00455BF6">
        <w:rPr>
          <w:rFonts w:ascii="Times New Roman" w:eastAsia="Times New Roman" w:hAnsi="Times New Roman"/>
          <w:i/>
          <w:iCs/>
          <w:sz w:val="26"/>
          <w:szCs w:val="26"/>
          <w:lang w:val="vi-VN"/>
        </w:rPr>
        <w:t xml:space="preserve"> </w:t>
      </w:r>
      <w:r w:rsidR="00987A7D" w:rsidRPr="00455BF6">
        <w:rPr>
          <w:rFonts w:ascii="Times New Roman" w:eastAsia="Times New Roman" w:hAnsi="Times New Roman"/>
          <w:i/>
          <w:iCs/>
          <w:sz w:val="26"/>
          <w:szCs w:val="26"/>
          <w:lang w:val="vi-VN"/>
        </w:rPr>
        <w:t>20</w:t>
      </w:r>
      <w:r w:rsidR="00987A7D" w:rsidRPr="00455BF6">
        <w:rPr>
          <w:rFonts w:ascii="Times New Roman" w:eastAsia="Times New Roman" w:hAnsi="Times New Roman"/>
          <w:i/>
          <w:iCs/>
          <w:sz w:val="26"/>
          <w:szCs w:val="26"/>
        </w:rPr>
        <w:t>21</w:t>
      </w:r>
      <w:r w:rsidRPr="00455BF6">
        <w:rPr>
          <w:rFonts w:ascii="Times New Roman" w:eastAsia="Times New Roman" w:hAnsi="Times New Roman"/>
          <w:i/>
          <w:iCs/>
          <w:sz w:val="26"/>
          <w:szCs w:val="26"/>
          <w:lang w:val="vi-VN"/>
        </w:rPr>
        <w:t xml:space="preserve"> </w:t>
      </w:r>
    </w:p>
    <w:p w14:paraId="503DA7F5" w14:textId="77777777" w:rsidR="006676E1" w:rsidRPr="00455BF6" w:rsidRDefault="006676E1" w:rsidP="00A96C2F">
      <w:pPr>
        <w:spacing w:after="0" w:line="240" w:lineRule="auto"/>
        <w:jc w:val="center"/>
        <w:rPr>
          <w:rFonts w:ascii="Times New Roman" w:eastAsia="Times New Roman" w:hAnsi="Times New Roman"/>
          <w:i/>
          <w:iCs/>
          <w:sz w:val="26"/>
          <w:szCs w:val="26"/>
          <w:lang w:val="vi-VN"/>
        </w:rPr>
      </w:pPr>
      <w:r w:rsidRPr="00455BF6">
        <w:rPr>
          <w:rFonts w:ascii="Times New Roman" w:eastAsia="Times New Roman" w:hAnsi="Times New Roman"/>
          <w:i/>
          <w:iCs/>
          <w:sz w:val="26"/>
          <w:szCs w:val="26"/>
          <w:lang w:val="vi-VN"/>
        </w:rPr>
        <w:t xml:space="preserve">của </w:t>
      </w:r>
      <w:r w:rsidR="00DA5B2A" w:rsidRPr="00455BF6">
        <w:rPr>
          <w:rFonts w:ascii="Times New Roman" w:eastAsia="Times New Roman" w:hAnsi="Times New Roman"/>
          <w:i/>
          <w:iCs/>
          <w:sz w:val="26"/>
          <w:szCs w:val="26"/>
          <w:lang w:val="vi-VN"/>
        </w:rPr>
        <w:t>Giám đốc Đại học Thái Nguyên</w:t>
      </w:r>
      <w:r w:rsidRPr="00455BF6">
        <w:rPr>
          <w:rFonts w:ascii="Times New Roman" w:eastAsia="Times New Roman" w:hAnsi="Times New Roman"/>
          <w:i/>
          <w:iCs/>
          <w:sz w:val="26"/>
          <w:szCs w:val="26"/>
          <w:lang w:val="vi-VN"/>
        </w:rPr>
        <w:t>)</w:t>
      </w:r>
    </w:p>
    <w:p w14:paraId="686147AE" w14:textId="77777777" w:rsidR="006676E1" w:rsidRPr="00455BF6" w:rsidRDefault="00621FED" w:rsidP="006676E1">
      <w:pPr>
        <w:spacing w:after="0" w:line="240" w:lineRule="auto"/>
        <w:jc w:val="center"/>
        <w:rPr>
          <w:rFonts w:ascii="Times New Roman" w:eastAsia="Times New Roman" w:hAnsi="Times New Roman"/>
          <w:b/>
          <w:bCs/>
          <w:sz w:val="28"/>
          <w:szCs w:val="28"/>
          <w:lang w:val="vi-VN"/>
        </w:rPr>
      </w:pPr>
      <w:r w:rsidRPr="00455BF6">
        <w:rPr>
          <w:noProof/>
        </w:rPr>
        <mc:AlternateContent>
          <mc:Choice Requires="wps">
            <w:drawing>
              <wp:anchor distT="4294967294" distB="4294967294" distL="114300" distR="114300" simplePos="0" relativeHeight="251639808" behindDoc="0" locked="0" layoutInCell="1" allowOverlap="1" wp14:anchorId="3C74A8CC" wp14:editId="627C6EDA">
                <wp:simplePos x="0" y="0"/>
                <wp:positionH relativeFrom="column">
                  <wp:posOffset>1941195</wp:posOffset>
                </wp:positionH>
                <wp:positionV relativeFrom="paragraph">
                  <wp:posOffset>27609</wp:posOffset>
                </wp:positionV>
                <wp:extent cx="1784350" cy="0"/>
                <wp:effectExtent l="0" t="0" r="25400" b="19050"/>
                <wp:wrapNone/>
                <wp:docPr id="1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AF986" id="_x0000_t32" coordsize="21600,21600" o:spt="32" o:oned="t" path="m,l21600,21600e" filled="f">
                <v:path arrowok="t" fillok="f" o:connecttype="none"/>
                <o:lock v:ext="edit" shapetype="t"/>
              </v:shapetype>
              <v:shape id="Straight Arrow Connector 1" o:spid="_x0000_s1026" type="#_x0000_t32" style="position:absolute;margin-left:152.85pt;margin-top:2.15pt;width:140.5pt;height:0;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"/>
            </w:pict>
          </mc:Fallback>
        </mc:AlternateContent>
      </w:r>
    </w:p>
    <w:p w14:paraId="7707CAB4"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Chương I</w:t>
      </w:r>
    </w:p>
    <w:p w14:paraId="00F85C32"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 xml:space="preserve">NHỮNG QUY ĐỊNH CHUNG </w:t>
      </w:r>
    </w:p>
    <w:p w14:paraId="52F5A6EE" w14:textId="77777777" w:rsidR="00B823DA" w:rsidRPr="00455BF6" w:rsidRDefault="00B823DA" w:rsidP="008549E2">
      <w:pPr>
        <w:spacing w:before="60" w:after="0" w:line="288" w:lineRule="auto"/>
        <w:ind w:firstLine="720"/>
        <w:jc w:val="both"/>
        <w:rPr>
          <w:rFonts w:ascii="Times New Roman" w:eastAsia="Times New Roman" w:hAnsi="Times New Roman"/>
          <w:b/>
          <w:bCs/>
          <w:sz w:val="20"/>
          <w:szCs w:val="28"/>
        </w:rPr>
      </w:pPr>
    </w:p>
    <w:p w14:paraId="55BE0A6F" w14:textId="77777777" w:rsidR="008B7D4D" w:rsidRDefault="006676E1" w:rsidP="007E3373">
      <w:pPr>
        <w:spacing w:before="60" w:after="0" w:line="288" w:lineRule="auto"/>
        <w:jc w:val="both"/>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Điều 1. Phạm vi điều chỉnh</w:t>
      </w:r>
    </w:p>
    <w:p w14:paraId="37B4469C" w14:textId="1A05A48B" w:rsidR="008B7D4D" w:rsidRPr="000D2F69" w:rsidRDefault="008B7D4D" w:rsidP="008B7D4D">
      <w:pPr>
        <w:autoSpaceDE w:val="0"/>
        <w:autoSpaceDN w:val="0"/>
        <w:adjustRightInd w:val="0"/>
        <w:spacing w:before="60" w:after="0" w:line="288" w:lineRule="auto"/>
        <w:ind w:firstLine="720"/>
        <w:jc w:val="both"/>
        <w:rPr>
          <w:rFonts w:ascii="Times New Roman" w:hAnsi="Times New Roman"/>
          <w:sz w:val="28"/>
          <w:szCs w:val="28"/>
        </w:rPr>
      </w:pPr>
      <w:r w:rsidRPr="000D2F69">
        <w:rPr>
          <w:rFonts w:ascii="Times New Roman" w:hAnsi="Times New Roman"/>
          <w:sz w:val="28"/>
          <w:szCs w:val="28"/>
        </w:rPr>
        <w:t xml:space="preserve">1. </w:t>
      </w:r>
      <w:proofErr w:type="spellStart"/>
      <w:r w:rsidRPr="000D2F69">
        <w:rPr>
          <w:rFonts w:ascii="Times New Roman" w:hAnsi="Times New Roman"/>
          <w:sz w:val="28"/>
          <w:szCs w:val="28"/>
        </w:rPr>
        <w:t>Quy</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định</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này</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nhằm</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cụ</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thể</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hóa</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các</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nội</w:t>
      </w:r>
      <w:proofErr w:type="spellEnd"/>
      <w:r w:rsidRPr="000D2F69">
        <w:rPr>
          <w:rFonts w:ascii="Times New Roman" w:hAnsi="Times New Roman"/>
          <w:sz w:val="28"/>
          <w:szCs w:val="28"/>
        </w:rPr>
        <w:t xml:space="preserve"> dung </w:t>
      </w:r>
      <w:proofErr w:type="spellStart"/>
      <w:r w:rsidRPr="000D2F69">
        <w:rPr>
          <w:rFonts w:ascii="Times New Roman" w:hAnsi="Times New Roman"/>
          <w:sz w:val="28"/>
          <w:szCs w:val="28"/>
        </w:rPr>
        <w:t>của</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Quy</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chế</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tuyển</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sinh</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và</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đào</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tạo</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trình</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độ</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tiến</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sĩ</w:t>
      </w:r>
      <w:proofErr w:type="spellEnd"/>
      <w:r w:rsidRPr="000D2F69">
        <w:rPr>
          <w:rFonts w:ascii="Times New Roman" w:hAnsi="Times New Roman"/>
          <w:sz w:val="28"/>
          <w:szCs w:val="28"/>
        </w:rPr>
        <w:t xml:space="preserve"> ban </w:t>
      </w:r>
      <w:proofErr w:type="spellStart"/>
      <w:r w:rsidRPr="000D2F69">
        <w:rPr>
          <w:rFonts w:ascii="Times New Roman" w:hAnsi="Times New Roman"/>
          <w:sz w:val="28"/>
          <w:szCs w:val="28"/>
        </w:rPr>
        <w:t>hành</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kèm</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theo</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Thông</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tư</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số</w:t>
      </w:r>
      <w:proofErr w:type="spellEnd"/>
      <w:r w:rsidRPr="000D2F69">
        <w:rPr>
          <w:rFonts w:ascii="Times New Roman" w:hAnsi="Times New Roman"/>
          <w:sz w:val="28"/>
          <w:szCs w:val="28"/>
        </w:rPr>
        <w:t xml:space="preserve"> 18/2021/TT-BGDĐT </w:t>
      </w:r>
      <w:proofErr w:type="spellStart"/>
      <w:r w:rsidRPr="000D2F69">
        <w:rPr>
          <w:rFonts w:ascii="Times New Roman" w:hAnsi="Times New Roman"/>
          <w:sz w:val="28"/>
          <w:szCs w:val="28"/>
        </w:rPr>
        <w:t>ngày</w:t>
      </w:r>
      <w:proofErr w:type="spellEnd"/>
      <w:r w:rsidRPr="000D2F69">
        <w:rPr>
          <w:rFonts w:ascii="Times New Roman" w:hAnsi="Times New Roman"/>
          <w:sz w:val="28"/>
          <w:szCs w:val="28"/>
        </w:rPr>
        <w:t xml:space="preserve"> 28 </w:t>
      </w:r>
      <w:proofErr w:type="spellStart"/>
      <w:r w:rsidRPr="000D2F69">
        <w:rPr>
          <w:rFonts w:ascii="Times New Roman" w:hAnsi="Times New Roman"/>
          <w:sz w:val="28"/>
          <w:szCs w:val="28"/>
        </w:rPr>
        <w:t>tháng</w:t>
      </w:r>
      <w:proofErr w:type="spellEnd"/>
      <w:r w:rsidRPr="000D2F69">
        <w:rPr>
          <w:rFonts w:ascii="Times New Roman" w:hAnsi="Times New Roman"/>
          <w:sz w:val="28"/>
          <w:szCs w:val="28"/>
        </w:rPr>
        <w:t xml:space="preserve"> 6 </w:t>
      </w:r>
      <w:proofErr w:type="spellStart"/>
      <w:r w:rsidRPr="000D2F69">
        <w:rPr>
          <w:rFonts w:ascii="Times New Roman" w:hAnsi="Times New Roman"/>
          <w:sz w:val="28"/>
          <w:szCs w:val="28"/>
        </w:rPr>
        <w:t>năm</w:t>
      </w:r>
      <w:proofErr w:type="spellEnd"/>
      <w:r w:rsidRPr="000D2F69">
        <w:rPr>
          <w:rFonts w:ascii="Times New Roman" w:hAnsi="Times New Roman"/>
          <w:sz w:val="28"/>
          <w:szCs w:val="28"/>
        </w:rPr>
        <w:t xml:space="preserve"> 2021 </w:t>
      </w:r>
      <w:proofErr w:type="spellStart"/>
      <w:r w:rsidRPr="000D2F69">
        <w:rPr>
          <w:rFonts w:ascii="Times New Roman" w:hAnsi="Times New Roman"/>
          <w:sz w:val="28"/>
          <w:szCs w:val="28"/>
        </w:rPr>
        <w:t>của</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Bộ</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trưởng</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Bộ</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Giáo</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dục</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và</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Đào</w:t>
      </w:r>
      <w:proofErr w:type="spellEnd"/>
      <w:r w:rsidRPr="000D2F69">
        <w:rPr>
          <w:rFonts w:ascii="Times New Roman" w:hAnsi="Times New Roman"/>
          <w:sz w:val="28"/>
          <w:szCs w:val="28"/>
        </w:rPr>
        <w:t xml:space="preserve"> </w:t>
      </w:r>
      <w:proofErr w:type="spellStart"/>
      <w:r w:rsidRPr="000D2F69">
        <w:rPr>
          <w:rFonts w:ascii="Times New Roman" w:hAnsi="Times New Roman"/>
          <w:sz w:val="28"/>
          <w:szCs w:val="28"/>
        </w:rPr>
        <w:t>tạo</w:t>
      </w:r>
      <w:proofErr w:type="spellEnd"/>
      <w:r w:rsidRPr="000D2F69">
        <w:rPr>
          <w:rFonts w:ascii="Times New Roman" w:hAnsi="Times New Roman"/>
          <w:sz w:val="28"/>
          <w:szCs w:val="28"/>
        </w:rPr>
        <w:t>.</w:t>
      </w:r>
    </w:p>
    <w:p w14:paraId="10FC152A" w14:textId="396E40F0" w:rsidR="001D5658" w:rsidRPr="00455BF6" w:rsidRDefault="008B7D4D" w:rsidP="008549E2">
      <w:pPr>
        <w:spacing w:before="60" w:after="0" w:line="288" w:lineRule="auto"/>
        <w:ind w:firstLine="720"/>
        <w:jc w:val="both"/>
        <w:rPr>
          <w:rFonts w:ascii="Times New Roman" w:hAnsi="Times New Roman"/>
          <w:sz w:val="28"/>
          <w:szCs w:val="28"/>
        </w:rPr>
      </w:pPr>
      <w:r>
        <w:rPr>
          <w:rFonts w:ascii="Times New Roman" w:hAnsi="Times New Roman"/>
          <w:sz w:val="28"/>
          <w:szCs w:val="28"/>
        </w:rPr>
        <w:t xml:space="preserve">2. </w:t>
      </w:r>
      <w:proofErr w:type="spellStart"/>
      <w:r w:rsidR="002F4966" w:rsidRPr="00455BF6">
        <w:rPr>
          <w:rFonts w:ascii="Times New Roman" w:hAnsi="Times New Roman"/>
          <w:sz w:val="28"/>
          <w:szCs w:val="28"/>
        </w:rPr>
        <w:t>Văn</w:t>
      </w:r>
      <w:proofErr w:type="spellEnd"/>
      <w:r w:rsidR="002F4966" w:rsidRPr="00455BF6">
        <w:rPr>
          <w:rFonts w:ascii="Times New Roman" w:hAnsi="Times New Roman"/>
          <w:sz w:val="28"/>
          <w:szCs w:val="28"/>
        </w:rPr>
        <w:t xml:space="preserve"> </w:t>
      </w:r>
      <w:proofErr w:type="spellStart"/>
      <w:r w:rsidR="002F4966" w:rsidRPr="00455BF6">
        <w:rPr>
          <w:rFonts w:ascii="Times New Roman" w:hAnsi="Times New Roman"/>
          <w:sz w:val="28"/>
          <w:szCs w:val="28"/>
        </w:rPr>
        <w:t>bản</w:t>
      </w:r>
      <w:proofErr w:type="spellEnd"/>
      <w:r w:rsidR="00E7252F" w:rsidRPr="00455BF6">
        <w:rPr>
          <w:rFonts w:ascii="Times New Roman" w:hAnsi="Times New Roman"/>
          <w:sz w:val="28"/>
          <w:szCs w:val="28"/>
        </w:rPr>
        <w:t xml:space="preserve"> </w:t>
      </w:r>
      <w:proofErr w:type="spellStart"/>
      <w:r w:rsidR="00E7252F" w:rsidRPr="00455BF6">
        <w:rPr>
          <w:rFonts w:ascii="Times New Roman" w:hAnsi="Times New Roman"/>
          <w:sz w:val="28"/>
          <w:szCs w:val="28"/>
        </w:rPr>
        <w:t>này</w:t>
      </w:r>
      <w:proofErr w:type="spellEnd"/>
      <w:r w:rsidR="00E7252F" w:rsidRPr="00455BF6">
        <w:rPr>
          <w:rFonts w:ascii="Times New Roman" w:hAnsi="Times New Roman"/>
          <w:sz w:val="28"/>
          <w:szCs w:val="28"/>
        </w:rPr>
        <w:t xml:space="preserve"> </w:t>
      </w:r>
      <w:proofErr w:type="spellStart"/>
      <w:r w:rsidR="001D5658" w:rsidRPr="00455BF6">
        <w:rPr>
          <w:rFonts w:ascii="Times New Roman" w:hAnsi="Times New Roman"/>
          <w:sz w:val="28"/>
          <w:szCs w:val="28"/>
        </w:rPr>
        <w:t>quy</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định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về</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tuyển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sinh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đào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tạo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trình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độ</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tiến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sĩ</w:t>
      </w:r>
      <w:proofErr w:type="spellEnd"/>
      <w:r w:rsidR="001D5658" w:rsidRPr="00455BF6">
        <w:rPr>
          <w:rFonts w:ascii="Times New Roman" w:hAnsi="Times New Roman"/>
          <w:sz w:val="28"/>
          <w:szCs w:val="28"/>
        </w:rPr>
        <w:t xml:space="preserve"> </w:t>
      </w:r>
      <w:proofErr w:type="spellStart"/>
      <w:r w:rsidR="00B964E5" w:rsidRPr="00455BF6">
        <w:rPr>
          <w:rFonts w:ascii="Times New Roman" w:hAnsi="Times New Roman"/>
          <w:sz w:val="28"/>
          <w:szCs w:val="28"/>
        </w:rPr>
        <w:t>của</w:t>
      </w:r>
      <w:proofErr w:type="spellEnd"/>
      <w:r w:rsidR="00B964E5" w:rsidRPr="00455BF6">
        <w:rPr>
          <w:rFonts w:ascii="Times New Roman" w:hAnsi="Times New Roman"/>
          <w:sz w:val="28"/>
          <w:szCs w:val="28"/>
        </w:rPr>
        <w:t xml:space="preserve"> </w:t>
      </w:r>
      <w:proofErr w:type="spellStart"/>
      <w:r w:rsidR="0032302A" w:rsidRPr="00455BF6">
        <w:rPr>
          <w:rFonts w:ascii="Times New Roman" w:hAnsi="Times New Roman"/>
          <w:sz w:val="28"/>
          <w:szCs w:val="28"/>
        </w:rPr>
        <w:t>Đại</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học</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Thái</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Nguyên</w:t>
      </w:r>
      <w:proofErr w:type="spellEnd"/>
      <w:r w:rsidR="0032302A" w:rsidRPr="00455BF6">
        <w:rPr>
          <w:rFonts w:ascii="Times New Roman" w:hAnsi="Times New Roman"/>
          <w:sz w:val="28"/>
          <w:szCs w:val="28"/>
        </w:rPr>
        <w:t xml:space="preserve"> (</w:t>
      </w:r>
      <w:r w:rsidR="00B964E5" w:rsidRPr="00455BF6">
        <w:rPr>
          <w:rFonts w:ascii="Times New Roman" w:hAnsi="Times New Roman"/>
          <w:sz w:val="28"/>
          <w:szCs w:val="28"/>
        </w:rPr>
        <w:t>ĐHTN</w:t>
      </w:r>
      <w:r w:rsidR="0032302A" w:rsidRPr="00455BF6">
        <w:rPr>
          <w:rFonts w:ascii="Times New Roman" w:hAnsi="Times New Roman"/>
          <w:sz w:val="28"/>
          <w:szCs w:val="28"/>
        </w:rPr>
        <w:t>)</w:t>
      </w:r>
      <w:r w:rsidR="00B964E5" w:rsidRPr="00455BF6">
        <w:rPr>
          <w:rFonts w:ascii="Times New Roman" w:hAnsi="Times New Roman"/>
          <w:sz w:val="28"/>
          <w:szCs w:val="28"/>
        </w:rPr>
        <w:t xml:space="preserve"> </w:t>
      </w:r>
      <w:r w:rsidR="001D5658" w:rsidRPr="00455BF6">
        <w:rPr>
          <w:rFonts w:ascii="Times New Roman" w:hAnsi="Times New Roman"/>
          <w:sz w:val="28"/>
          <w:szCs w:val="28"/>
        </w:rPr>
        <w:t xml:space="preserve">bao </w:t>
      </w:r>
      <w:proofErr w:type="spellStart"/>
      <w:r w:rsidR="001D5658" w:rsidRPr="00455BF6">
        <w:rPr>
          <w:rFonts w:ascii="Times New Roman" w:hAnsi="Times New Roman"/>
          <w:sz w:val="28"/>
          <w:szCs w:val="28"/>
        </w:rPr>
        <w:t>gồm</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tuyển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sinh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tổ</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chức</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quả</w:t>
      </w:r>
      <w:r w:rsidR="00D86DB8" w:rsidRPr="00455BF6">
        <w:rPr>
          <w:rFonts w:ascii="Times New Roman" w:hAnsi="Times New Roman"/>
          <w:sz w:val="28"/>
          <w:szCs w:val="28"/>
        </w:rPr>
        <w:t>n</w:t>
      </w:r>
      <w:proofErr w:type="spellEnd"/>
      <w:r w:rsidR="00D86DB8" w:rsidRPr="00455BF6">
        <w:rPr>
          <w:rFonts w:ascii="Times New Roman" w:hAnsi="Times New Roman"/>
          <w:sz w:val="28"/>
          <w:szCs w:val="28"/>
        </w:rPr>
        <w:t xml:space="preserve"> </w:t>
      </w:r>
      <w:proofErr w:type="spellStart"/>
      <w:r w:rsidR="00D86DB8" w:rsidRPr="00455BF6">
        <w:rPr>
          <w:rFonts w:ascii="Times New Roman" w:hAnsi="Times New Roman"/>
          <w:sz w:val="28"/>
          <w:szCs w:val="28"/>
        </w:rPr>
        <w:t>lý</w:t>
      </w:r>
      <w:proofErr w:type="spellEnd"/>
      <w:r w:rsidR="00D86DB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đào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tạo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tiêu</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chuẩn</w:t>
      </w:r>
      <w:proofErr w:type="spellEnd"/>
      <w:r w:rsidR="001D5658" w:rsidRPr="00455BF6">
        <w:rPr>
          <w:rFonts w:ascii="Times New Roman" w:hAnsi="Times New Roman"/>
          <w:sz w:val="28"/>
          <w:szCs w:val="28"/>
        </w:rPr>
        <w:t xml:space="preserve">, </w:t>
      </w:r>
      <w:proofErr w:type="spellStart"/>
      <w:r w:rsidR="0032302A" w:rsidRPr="00455BF6">
        <w:rPr>
          <w:rFonts w:ascii="Times New Roman" w:hAnsi="Times New Roman"/>
          <w:sz w:val="28"/>
          <w:szCs w:val="28"/>
        </w:rPr>
        <w:t>quyền</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và</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trách</w:t>
      </w:r>
      <w:proofErr w:type="spellEnd"/>
      <w:r w:rsidR="0032302A" w:rsidRPr="00455BF6">
        <w:rPr>
          <w:rFonts w:ascii="Times New Roman" w:hAnsi="Times New Roman"/>
          <w:sz w:val="28"/>
          <w:szCs w:val="28"/>
        </w:rPr>
        <w:t xml:space="preserve"> </w:t>
      </w:r>
      <w:proofErr w:type="spellStart"/>
      <w:r w:rsidR="001D5658" w:rsidRPr="00455BF6">
        <w:rPr>
          <w:rFonts w:ascii="Times New Roman" w:hAnsi="Times New Roman"/>
          <w:sz w:val="28"/>
          <w:szCs w:val="28"/>
        </w:rPr>
        <w:t>nhiệm</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của</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cá</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nhân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các</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đơn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vị</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liên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quan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luận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án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đánh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giá</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bảo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vệ</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luận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án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thẩm</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định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quá</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trình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đào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tạo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chất</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lượng</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luận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án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cấp</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bằng</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tiến</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sĩ</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khiếu</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nại</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tố</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cáo</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thanh</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tra</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kiểm</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tra</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và</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xử</w:t>
      </w:r>
      <w:proofErr w:type="spellEnd"/>
      <w:r w:rsidR="001D5658" w:rsidRPr="00455BF6">
        <w:rPr>
          <w:rFonts w:ascii="Times New Roman" w:hAnsi="Times New Roman"/>
          <w:sz w:val="28"/>
          <w:szCs w:val="28"/>
        </w:rPr>
        <w:t xml:space="preserve"> </w:t>
      </w:r>
      <w:proofErr w:type="spellStart"/>
      <w:r w:rsidR="001D5658" w:rsidRPr="00455BF6">
        <w:rPr>
          <w:rFonts w:ascii="Times New Roman" w:hAnsi="Times New Roman"/>
          <w:sz w:val="28"/>
          <w:szCs w:val="28"/>
        </w:rPr>
        <w:t>lý</w:t>
      </w:r>
      <w:proofErr w:type="spellEnd"/>
      <w:r w:rsidR="001D5658" w:rsidRPr="00455BF6">
        <w:rPr>
          <w:rFonts w:ascii="Times New Roman" w:hAnsi="Times New Roman"/>
          <w:sz w:val="28"/>
          <w:szCs w:val="28"/>
        </w:rPr>
        <w:t xml:space="preserve"> vi </w:t>
      </w:r>
      <w:proofErr w:type="spellStart"/>
      <w:r w:rsidR="001D5658" w:rsidRPr="00455BF6">
        <w:rPr>
          <w:rFonts w:ascii="Times New Roman" w:hAnsi="Times New Roman"/>
          <w:sz w:val="28"/>
          <w:szCs w:val="28"/>
        </w:rPr>
        <w:t>phạm</w:t>
      </w:r>
      <w:proofErr w:type="spellEnd"/>
      <w:r w:rsidR="001D5658" w:rsidRPr="00455BF6">
        <w:rPr>
          <w:rFonts w:ascii="Times New Roman" w:hAnsi="Times New Roman"/>
          <w:sz w:val="28"/>
          <w:szCs w:val="28"/>
        </w:rPr>
        <w:t>.</w:t>
      </w:r>
    </w:p>
    <w:p w14:paraId="31C4989E" w14:textId="77777777" w:rsidR="006676E1" w:rsidRPr="00455BF6" w:rsidRDefault="006676E1" w:rsidP="007E3373">
      <w:pPr>
        <w:spacing w:before="60" w:after="0" w:line="288" w:lineRule="auto"/>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 xml:space="preserve">Điều 2. Đối tượng áp dụng </w:t>
      </w:r>
    </w:p>
    <w:p w14:paraId="5E1FAD41" w14:textId="77777777" w:rsidR="006676E1" w:rsidRPr="00455BF6" w:rsidRDefault="00FC260A" w:rsidP="008549E2">
      <w:pPr>
        <w:spacing w:before="60" w:after="0" w:line="288" w:lineRule="auto"/>
        <w:ind w:firstLine="720"/>
        <w:jc w:val="both"/>
        <w:rPr>
          <w:rFonts w:ascii="Times New Roman" w:eastAsia="Times New Roman" w:hAnsi="Times New Roman"/>
          <w:bCs/>
          <w:sz w:val="28"/>
          <w:szCs w:val="28"/>
          <w:lang w:val="vi-VN"/>
        </w:rPr>
      </w:pPr>
      <w:r w:rsidRPr="00455BF6">
        <w:rPr>
          <w:rFonts w:ascii="Times New Roman" w:eastAsia="Times New Roman" w:hAnsi="Times New Roman"/>
          <w:bCs/>
          <w:sz w:val="28"/>
          <w:szCs w:val="28"/>
          <w:lang w:val="vi-VN"/>
        </w:rPr>
        <w:t>1. Quy định</w:t>
      </w:r>
      <w:r w:rsidR="006676E1" w:rsidRPr="00455BF6">
        <w:rPr>
          <w:rFonts w:ascii="Times New Roman" w:eastAsia="Times New Roman" w:hAnsi="Times New Roman"/>
          <w:bCs/>
          <w:sz w:val="28"/>
          <w:szCs w:val="28"/>
          <w:lang w:val="vi-VN"/>
        </w:rPr>
        <w:t xml:space="preserve"> này áp dụng đối với </w:t>
      </w:r>
      <w:r w:rsidR="00D6513A" w:rsidRPr="00455BF6">
        <w:rPr>
          <w:rFonts w:ascii="Times New Roman" w:eastAsia="Times New Roman" w:hAnsi="Times New Roman"/>
          <w:bCs/>
          <w:sz w:val="28"/>
          <w:szCs w:val="28"/>
          <w:lang w:val="vi-VN"/>
        </w:rPr>
        <w:t>ĐHTN</w:t>
      </w:r>
      <w:r w:rsidR="006676E1" w:rsidRPr="00455BF6">
        <w:rPr>
          <w:rFonts w:ascii="Times New Roman" w:eastAsia="Times New Roman" w:hAnsi="Times New Roman"/>
          <w:bCs/>
          <w:sz w:val="28"/>
          <w:szCs w:val="28"/>
          <w:lang w:val="vi-VN"/>
        </w:rPr>
        <w:t>, cá</w:t>
      </w:r>
      <w:r w:rsidRPr="00455BF6">
        <w:rPr>
          <w:rFonts w:ascii="Times New Roman" w:eastAsia="Times New Roman" w:hAnsi="Times New Roman"/>
          <w:bCs/>
          <w:sz w:val="28"/>
          <w:szCs w:val="28"/>
          <w:lang w:val="vi-VN"/>
        </w:rPr>
        <w:t xml:space="preserve">c </w:t>
      </w:r>
      <w:proofErr w:type="spellStart"/>
      <w:r w:rsidR="00987A7D" w:rsidRPr="00455BF6">
        <w:rPr>
          <w:rFonts w:ascii="Times New Roman" w:eastAsia="Times New Roman" w:hAnsi="Times New Roman"/>
          <w:bCs/>
          <w:sz w:val="28"/>
          <w:szCs w:val="28"/>
        </w:rPr>
        <w:t>trường</w:t>
      </w:r>
      <w:proofErr w:type="spellEnd"/>
      <w:r w:rsidRPr="00455BF6">
        <w:rPr>
          <w:rFonts w:ascii="Times New Roman" w:eastAsia="Times New Roman" w:hAnsi="Times New Roman"/>
          <w:bCs/>
          <w:sz w:val="28"/>
          <w:szCs w:val="28"/>
          <w:lang w:val="vi-VN"/>
        </w:rPr>
        <w:t xml:space="preserve"> đại học thành viên </w:t>
      </w:r>
      <w:r w:rsidR="006676E1" w:rsidRPr="00455BF6">
        <w:rPr>
          <w:rFonts w:ascii="Times New Roman" w:eastAsia="Times New Roman" w:hAnsi="Times New Roman"/>
          <w:bCs/>
          <w:sz w:val="28"/>
          <w:szCs w:val="28"/>
          <w:lang w:val="vi-VN"/>
        </w:rPr>
        <w:t>được g</w:t>
      </w:r>
      <w:r w:rsidR="009E42AC" w:rsidRPr="00455BF6">
        <w:rPr>
          <w:rFonts w:ascii="Times New Roman" w:eastAsia="Times New Roman" w:hAnsi="Times New Roman"/>
          <w:bCs/>
          <w:sz w:val="28"/>
          <w:szCs w:val="28"/>
          <w:lang w:val="vi-VN"/>
        </w:rPr>
        <w:t>iao nhiệm vụ đào tạo</w:t>
      </w:r>
      <w:r w:rsidR="0026399E" w:rsidRPr="00455BF6">
        <w:rPr>
          <w:rFonts w:ascii="Times New Roman" w:eastAsia="Times New Roman" w:hAnsi="Times New Roman"/>
          <w:bCs/>
          <w:sz w:val="28"/>
          <w:szCs w:val="28"/>
          <w:lang w:val="vi-VN"/>
        </w:rPr>
        <w:t xml:space="preserve"> trình độ</w:t>
      </w:r>
      <w:r w:rsidR="009E42AC" w:rsidRPr="00455BF6">
        <w:rPr>
          <w:rFonts w:ascii="Times New Roman" w:eastAsia="Times New Roman" w:hAnsi="Times New Roman"/>
          <w:bCs/>
          <w:sz w:val="28"/>
          <w:szCs w:val="28"/>
          <w:lang w:val="vi-VN"/>
        </w:rPr>
        <w:t xml:space="preserve"> tiến sĩ</w:t>
      </w:r>
      <w:r w:rsidR="00BE6EA5" w:rsidRPr="00455BF6">
        <w:rPr>
          <w:rFonts w:ascii="Times New Roman" w:eastAsia="Times New Roman" w:hAnsi="Times New Roman"/>
          <w:bCs/>
          <w:sz w:val="28"/>
          <w:szCs w:val="28"/>
          <w:lang w:val="vi-VN"/>
        </w:rPr>
        <w:t xml:space="preserve"> (sau đây </w:t>
      </w:r>
      <w:proofErr w:type="spellStart"/>
      <w:r w:rsidR="00987A7D" w:rsidRPr="00455BF6">
        <w:rPr>
          <w:rFonts w:ascii="Times New Roman" w:eastAsia="Times New Roman" w:hAnsi="Times New Roman"/>
          <w:bCs/>
          <w:sz w:val="28"/>
          <w:szCs w:val="28"/>
        </w:rPr>
        <w:t>gọi</w:t>
      </w:r>
      <w:proofErr w:type="spellEnd"/>
      <w:r w:rsidR="00AD4E15" w:rsidRPr="00455BF6">
        <w:rPr>
          <w:rFonts w:ascii="Times New Roman" w:eastAsia="Times New Roman" w:hAnsi="Times New Roman"/>
          <w:bCs/>
          <w:sz w:val="28"/>
          <w:szCs w:val="28"/>
        </w:rPr>
        <w:t xml:space="preserve"> </w:t>
      </w:r>
      <w:proofErr w:type="spellStart"/>
      <w:r w:rsidR="00AD4E15" w:rsidRPr="00455BF6">
        <w:rPr>
          <w:rFonts w:ascii="Times New Roman" w:eastAsia="Times New Roman" w:hAnsi="Times New Roman"/>
          <w:bCs/>
          <w:sz w:val="28"/>
          <w:szCs w:val="28"/>
        </w:rPr>
        <w:t>chung</w:t>
      </w:r>
      <w:proofErr w:type="spellEnd"/>
      <w:r w:rsidR="00142E23" w:rsidRPr="00455BF6">
        <w:rPr>
          <w:rFonts w:ascii="Times New Roman" w:eastAsia="Times New Roman" w:hAnsi="Times New Roman"/>
          <w:bCs/>
          <w:sz w:val="28"/>
          <w:szCs w:val="28"/>
          <w:lang w:val="vi-VN"/>
        </w:rPr>
        <w:t xml:space="preserve"> là </w:t>
      </w:r>
      <w:proofErr w:type="spellStart"/>
      <w:r w:rsidR="00DF3470" w:rsidRPr="00455BF6">
        <w:rPr>
          <w:rFonts w:ascii="Times New Roman" w:eastAsia="Times New Roman" w:hAnsi="Times New Roman"/>
          <w:bCs/>
          <w:sz w:val="28"/>
          <w:szCs w:val="28"/>
        </w:rPr>
        <w:t>đơn</w:t>
      </w:r>
      <w:proofErr w:type="spellEnd"/>
      <w:r w:rsidR="00DF3470" w:rsidRPr="00455BF6">
        <w:rPr>
          <w:rFonts w:ascii="Times New Roman" w:eastAsia="Times New Roman" w:hAnsi="Times New Roman"/>
          <w:bCs/>
          <w:sz w:val="28"/>
          <w:szCs w:val="28"/>
        </w:rPr>
        <w:t xml:space="preserve"> </w:t>
      </w:r>
      <w:proofErr w:type="spellStart"/>
      <w:r w:rsidR="00DF3470" w:rsidRPr="00455BF6">
        <w:rPr>
          <w:rFonts w:ascii="Times New Roman" w:eastAsia="Times New Roman" w:hAnsi="Times New Roman"/>
          <w:bCs/>
          <w:sz w:val="28"/>
          <w:szCs w:val="28"/>
        </w:rPr>
        <w:t>vị</w:t>
      </w:r>
      <w:proofErr w:type="spellEnd"/>
      <w:r w:rsidR="00987A7D" w:rsidRPr="00455BF6">
        <w:rPr>
          <w:rFonts w:ascii="Times New Roman" w:eastAsia="Times New Roman" w:hAnsi="Times New Roman"/>
          <w:bCs/>
          <w:sz w:val="28"/>
          <w:szCs w:val="28"/>
        </w:rPr>
        <w:t xml:space="preserve"> </w:t>
      </w:r>
      <w:proofErr w:type="spellStart"/>
      <w:r w:rsidR="00987A7D" w:rsidRPr="00455BF6">
        <w:rPr>
          <w:rFonts w:ascii="Times New Roman" w:eastAsia="Times New Roman" w:hAnsi="Times New Roman"/>
          <w:bCs/>
          <w:sz w:val="28"/>
          <w:szCs w:val="28"/>
        </w:rPr>
        <w:t>đào</w:t>
      </w:r>
      <w:proofErr w:type="spellEnd"/>
      <w:r w:rsidR="00987A7D" w:rsidRPr="00455BF6">
        <w:rPr>
          <w:rFonts w:ascii="Times New Roman" w:eastAsia="Times New Roman" w:hAnsi="Times New Roman"/>
          <w:bCs/>
          <w:sz w:val="28"/>
          <w:szCs w:val="28"/>
        </w:rPr>
        <w:t xml:space="preserve"> </w:t>
      </w:r>
      <w:proofErr w:type="spellStart"/>
      <w:r w:rsidR="00987A7D" w:rsidRPr="00455BF6">
        <w:rPr>
          <w:rFonts w:ascii="Times New Roman" w:eastAsia="Times New Roman" w:hAnsi="Times New Roman"/>
          <w:bCs/>
          <w:sz w:val="28"/>
          <w:szCs w:val="28"/>
        </w:rPr>
        <w:t>tạo</w:t>
      </w:r>
      <w:proofErr w:type="spellEnd"/>
      <w:r w:rsidR="006676E1" w:rsidRPr="00455BF6">
        <w:rPr>
          <w:rFonts w:ascii="Times New Roman" w:eastAsia="Times New Roman" w:hAnsi="Times New Roman"/>
          <w:bCs/>
          <w:sz w:val="28"/>
          <w:szCs w:val="28"/>
          <w:lang w:val="vi-VN"/>
        </w:rPr>
        <w:t xml:space="preserve">), các tổ chức và cá nhân có liên quan. </w:t>
      </w:r>
    </w:p>
    <w:p w14:paraId="004677E0" w14:textId="5C41602B" w:rsidR="006676E1" w:rsidRPr="00455BF6" w:rsidRDefault="00E11C57" w:rsidP="008549E2">
      <w:pPr>
        <w:spacing w:before="60" w:after="0" w:line="288" w:lineRule="auto"/>
        <w:ind w:firstLine="720"/>
        <w:jc w:val="both"/>
        <w:rPr>
          <w:rFonts w:ascii="Times New Roman" w:eastAsia="Times New Roman" w:hAnsi="Times New Roman"/>
          <w:bCs/>
          <w:sz w:val="28"/>
          <w:szCs w:val="28"/>
          <w:lang w:val="vi-VN"/>
        </w:rPr>
      </w:pPr>
      <w:r w:rsidRPr="00455BF6">
        <w:rPr>
          <w:rFonts w:ascii="Times New Roman" w:eastAsia="Times New Roman" w:hAnsi="Times New Roman"/>
          <w:sz w:val="28"/>
          <w:szCs w:val="28"/>
          <w:lang w:val="vi-VN"/>
        </w:rPr>
        <w:t>2. Quy định</w:t>
      </w:r>
      <w:r w:rsidR="006676E1" w:rsidRPr="00455BF6">
        <w:rPr>
          <w:rFonts w:ascii="Times New Roman" w:eastAsia="Times New Roman" w:hAnsi="Times New Roman"/>
          <w:sz w:val="28"/>
          <w:szCs w:val="28"/>
          <w:lang w:val="vi-VN"/>
        </w:rPr>
        <w:t xml:space="preserve"> này không áp dụng đối với </w:t>
      </w:r>
      <w:proofErr w:type="spellStart"/>
      <w:r w:rsidR="00D86DB8" w:rsidRPr="00455BF6">
        <w:rPr>
          <w:rFonts w:ascii="Times New Roman" w:eastAsia="Times New Roman" w:hAnsi="Times New Roman"/>
          <w:sz w:val="28"/>
          <w:szCs w:val="28"/>
        </w:rPr>
        <w:t>việc</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tuyể</w:t>
      </w:r>
      <w:r w:rsidR="000E0A82" w:rsidRPr="00455BF6">
        <w:rPr>
          <w:rFonts w:ascii="Times New Roman" w:eastAsia="Times New Roman" w:hAnsi="Times New Roman"/>
          <w:sz w:val="28"/>
          <w:szCs w:val="28"/>
        </w:rPr>
        <w:t>n</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sinh</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tổ</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chức</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đào</w:t>
      </w:r>
      <w:proofErr w:type="spellEnd"/>
      <w:r w:rsidR="00D86DB8" w:rsidRPr="00455BF6">
        <w:rPr>
          <w:rFonts w:ascii="Times New Roman" w:eastAsia="Times New Roman" w:hAnsi="Times New Roman"/>
          <w:sz w:val="28"/>
          <w:szCs w:val="28"/>
        </w:rPr>
        <w:t xml:space="preserve"> </w:t>
      </w:r>
      <w:proofErr w:type="spellStart"/>
      <w:r w:rsidR="00D86DB8" w:rsidRPr="00455BF6">
        <w:rPr>
          <w:rFonts w:ascii="Times New Roman" w:eastAsia="Times New Roman" w:hAnsi="Times New Roman"/>
          <w:sz w:val="28"/>
          <w:szCs w:val="28"/>
        </w:rPr>
        <w:t>tạo</w:t>
      </w:r>
      <w:proofErr w:type="spellEnd"/>
      <w:r w:rsidR="00D86DB8" w:rsidRPr="00455BF6">
        <w:rPr>
          <w:rFonts w:ascii="Times New Roman" w:eastAsia="Times New Roman" w:hAnsi="Times New Roman"/>
          <w:sz w:val="28"/>
          <w:szCs w:val="28"/>
        </w:rPr>
        <w:t xml:space="preserve"> </w:t>
      </w:r>
      <w:r w:rsidR="006676E1" w:rsidRPr="00455BF6">
        <w:rPr>
          <w:rFonts w:ascii="Times New Roman" w:eastAsia="Times New Roman" w:hAnsi="Times New Roman"/>
          <w:sz w:val="28"/>
          <w:szCs w:val="28"/>
          <w:lang w:val="vi-VN"/>
        </w:rPr>
        <w:t>c</w:t>
      </w:r>
      <w:r w:rsidR="006676E1" w:rsidRPr="00455BF6">
        <w:rPr>
          <w:rFonts w:ascii="Times New Roman" w:eastAsia="Times New Roman" w:hAnsi="Times New Roman"/>
          <w:bCs/>
          <w:sz w:val="28"/>
          <w:szCs w:val="28"/>
          <w:lang w:val="vi-VN"/>
        </w:rPr>
        <w:t xml:space="preserve">ác chương trình đào tạo trình độ tiến sĩ, các chương trình liên kết đào tạo trình độ tiến sĩ giữa </w:t>
      </w:r>
      <w:r w:rsidR="00D6513A" w:rsidRPr="00455BF6">
        <w:rPr>
          <w:rFonts w:ascii="Times New Roman" w:eastAsia="Times New Roman" w:hAnsi="Times New Roman"/>
          <w:bCs/>
          <w:sz w:val="28"/>
          <w:szCs w:val="28"/>
          <w:lang w:val="vi-VN"/>
        </w:rPr>
        <w:t>ĐHTN</w:t>
      </w:r>
      <w:r w:rsidR="006676E1" w:rsidRPr="00455BF6">
        <w:rPr>
          <w:rFonts w:ascii="Times New Roman" w:eastAsia="Times New Roman" w:hAnsi="Times New Roman"/>
          <w:bCs/>
          <w:sz w:val="28"/>
          <w:szCs w:val="28"/>
          <w:lang w:val="vi-VN"/>
        </w:rPr>
        <w:t xml:space="preserve"> với các cơ sở đào tạo của nước ngoài do cơ sở đào tạo nước ngoài cấp bằng và các chương trình liên kết đào tạo trình độ tiến sĩ giữa </w:t>
      </w:r>
      <w:r w:rsidR="00D6513A" w:rsidRPr="00455BF6">
        <w:rPr>
          <w:rFonts w:ascii="Times New Roman" w:eastAsia="Times New Roman" w:hAnsi="Times New Roman"/>
          <w:bCs/>
          <w:sz w:val="28"/>
          <w:szCs w:val="28"/>
          <w:lang w:val="vi-VN"/>
        </w:rPr>
        <w:t xml:space="preserve">ĐHTN </w:t>
      </w:r>
      <w:r w:rsidR="006676E1" w:rsidRPr="00455BF6">
        <w:rPr>
          <w:rFonts w:ascii="Times New Roman" w:eastAsia="Times New Roman" w:hAnsi="Times New Roman"/>
          <w:bCs/>
          <w:sz w:val="28"/>
          <w:szCs w:val="28"/>
          <w:lang w:val="vi-VN"/>
        </w:rPr>
        <w:t>với các cơ sở đào tạo của nước ngoài do hai bên cùng cấp bằng.</w:t>
      </w:r>
    </w:p>
    <w:p w14:paraId="2A717703" w14:textId="77777777" w:rsidR="006676E1" w:rsidRPr="00455BF6" w:rsidRDefault="006676E1" w:rsidP="007E3373">
      <w:pPr>
        <w:spacing w:before="60" w:after="0" w:line="288" w:lineRule="auto"/>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3. Chương trình đào tạo</w:t>
      </w:r>
    </w:p>
    <w:p w14:paraId="5DEF6F21" w14:textId="77777777" w:rsidR="006676E1" w:rsidRPr="00455BF6" w:rsidRDefault="006676E1" w:rsidP="008549E2">
      <w:pPr>
        <w:spacing w:before="60" w:after="0" w:line="288" w:lineRule="auto"/>
        <w:ind w:firstLine="720"/>
        <w:jc w:val="both"/>
        <w:rPr>
          <w:rFonts w:ascii="Times New Roman" w:eastAsia="Times New Roman" w:hAnsi="Times New Roman" w:cs="Arial"/>
          <w:sz w:val="28"/>
          <w:szCs w:val="28"/>
          <w:lang w:val="vi-VN"/>
        </w:rPr>
      </w:pPr>
      <w:r w:rsidRPr="00455BF6">
        <w:rPr>
          <w:rFonts w:ascii="Times New Roman" w:eastAsia="Times New Roman" w:hAnsi="Times New Roman" w:cs="Arial"/>
          <w:sz w:val="28"/>
          <w:szCs w:val="28"/>
          <w:lang w:val="vi-VN"/>
        </w:rPr>
        <w:t xml:space="preserve">1. Chương trình đào tạo </w:t>
      </w:r>
      <w:r w:rsidR="005A5923" w:rsidRPr="00455BF6">
        <w:rPr>
          <w:rFonts w:ascii="Times New Roman" w:eastAsia="Times New Roman" w:hAnsi="Times New Roman" w:cs="Arial"/>
          <w:sz w:val="28"/>
          <w:szCs w:val="28"/>
          <w:lang w:val="vi-VN"/>
        </w:rPr>
        <w:t xml:space="preserve">trình độ tiến sĩ </w:t>
      </w:r>
      <w:r w:rsidRPr="00455BF6">
        <w:rPr>
          <w:rFonts w:ascii="Times New Roman" w:eastAsia="Times New Roman" w:hAnsi="Times New Roman" w:cs="Arial"/>
          <w:sz w:val="28"/>
          <w:szCs w:val="28"/>
          <w:lang w:val="vi-VN"/>
        </w:rPr>
        <w:t xml:space="preserve">do </w:t>
      </w:r>
      <w:proofErr w:type="spellStart"/>
      <w:r w:rsidR="00FB0F15" w:rsidRPr="00455BF6">
        <w:rPr>
          <w:rFonts w:ascii="Times New Roman" w:eastAsia="Times New Roman" w:hAnsi="Times New Roman" w:cs="Arial"/>
          <w:sz w:val="28"/>
          <w:szCs w:val="28"/>
        </w:rPr>
        <w:t>đơn</w:t>
      </w:r>
      <w:proofErr w:type="spellEnd"/>
      <w:r w:rsidR="00FB0F15" w:rsidRPr="00455BF6">
        <w:rPr>
          <w:rFonts w:ascii="Times New Roman" w:eastAsia="Times New Roman" w:hAnsi="Times New Roman" w:cs="Arial"/>
          <w:sz w:val="28"/>
          <w:szCs w:val="28"/>
        </w:rPr>
        <w:t xml:space="preserve"> </w:t>
      </w:r>
      <w:proofErr w:type="spellStart"/>
      <w:r w:rsidR="00FB0F15" w:rsidRPr="00455BF6">
        <w:rPr>
          <w:rFonts w:ascii="Times New Roman" w:eastAsia="Times New Roman" w:hAnsi="Times New Roman" w:cs="Arial"/>
          <w:sz w:val="28"/>
          <w:szCs w:val="28"/>
        </w:rPr>
        <w:t>vị</w:t>
      </w:r>
      <w:proofErr w:type="spellEnd"/>
      <w:r w:rsidR="00FB0F15" w:rsidRPr="00455BF6">
        <w:rPr>
          <w:rFonts w:ascii="Times New Roman" w:eastAsia="Times New Roman" w:hAnsi="Times New Roman" w:cs="Arial"/>
          <w:sz w:val="28"/>
          <w:szCs w:val="28"/>
        </w:rPr>
        <w:t xml:space="preserve"> </w:t>
      </w:r>
      <w:proofErr w:type="spellStart"/>
      <w:r w:rsidR="00FB0F15" w:rsidRPr="00455BF6">
        <w:rPr>
          <w:rFonts w:ascii="Times New Roman" w:eastAsia="Times New Roman" w:hAnsi="Times New Roman" w:cs="Arial"/>
          <w:sz w:val="28"/>
          <w:szCs w:val="28"/>
        </w:rPr>
        <w:t>đào</w:t>
      </w:r>
      <w:proofErr w:type="spellEnd"/>
      <w:r w:rsidR="00FB0F15" w:rsidRPr="00455BF6">
        <w:rPr>
          <w:rFonts w:ascii="Times New Roman" w:eastAsia="Times New Roman" w:hAnsi="Times New Roman" w:cs="Arial"/>
          <w:sz w:val="28"/>
          <w:szCs w:val="28"/>
        </w:rPr>
        <w:t xml:space="preserve"> </w:t>
      </w:r>
      <w:proofErr w:type="spellStart"/>
      <w:r w:rsidR="00FB0F15" w:rsidRPr="00455BF6">
        <w:rPr>
          <w:rFonts w:ascii="Times New Roman" w:eastAsia="Times New Roman" w:hAnsi="Times New Roman" w:cs="Arial"/>
          <w:sz w:val="28"/>
          <w:szCs w:val="28"/>
        </w:rPr>
        <w:t>tạo</w:t>
      </w:r>
      <w:proofErr w:type="spellEnd"/>
      <w:r w:rsidRPr="00455BF6">
        <w:rPr>
          <w:rFonts w:ascii="Times New Roman" w:eastAsia="Times New Roman" w:hAnsi="Times New Roman" w:cs="Arial"/>
          <w:sz w:val="28"/>
          <w:szCs w:val="28"/>
          <w:lang w:val="vi-VN"/>
        </w:rPr>
        <w:t xml:space="preserve"> xây dựng, thẩm định và ban hành theo quy định hiện hành</w:t>
      </w:r>
      <w:r w:rsidR="000B19A6" w:rsidRPr="00455BF6">
        <w:rPr>
          <w:rFonts w:ascii="Times New Roman" w:eastAsia="Times New Roman" w:hAnsi="Times New Roman" w:cs="Arial"/>
          <w:sz w:val="28"/>
          <w:szCs w:val="28"/>
          <w:lang w:val="vi-VN"/>
        </w:rPr>
        <w:t>,</w:t>
      </w:r>
      <w:r w:rsidRPr="00455BF6">
        <w:rPr>
          <w:rFonts w:ascii="Times New Roman" w:eastAsia="Times New Roman" w:hAnsi="Times New Roman" w:cs="Arial"/>
          <w:sz w:val="28"/>
          <w:szCs w:val="28"/>
          <w:lang w:val="vi-VN"/>
        </w:rPr>
        <w:t xml:space="preserve"> đáp ứng các điều kiện sau: </w:t>
      </w:r>
    </w:p>
    <w:p w14:paraId="45872053" w14:textId="77777777" w:rsidR="006676E1" w:rsidRPr="00455BF6" w:rsidRDefault="006676E1" w:rsidP="008549E2">
      <w:pPr>
        <w:spacing w:before="60" w:after="0" w:line="288" w:lineRule="auto"/>
        <w:ind w:firstLine="720"/>
        <w:jc w:val="both"/>
        <w:rPr>
          <w:rFonts w:ascii="Times New Roman" w:eastAsia="Times New Roman" w:hAnsi="Times New Roman" w:cs="Arial"/>
          <w:sz w:val="28"/>
          <w:szCs w:val="28"/>
        </w:rPr>
      </w:pPr>
      <w:r w:rsidRPr="00455BF6">
        <w:rPr>
          <w:rFonts w:ascii="Times New Roman" w:eastAsia="Times New Roman" w:hAnsi="Times New Roman" w:cs="Arial"/>
          <w:sz w:val="28"/>
          <w:szCs w:val="28"/>
          <w:lang w:val="vi-VN"/>
        </w:rPr>
        <w:t>a) Khối lượng học tập tối thiểu 90 tín chỉ đối với nghiên cứu sinh</w:t>
      </w:r>
      <w:r w:rsidR="00D6513A" w:rsidRPr="00455BF6">
        <w:rPr>
          <w:rFonts w:ascii="Times New Roman" w:eastAsia="Times New Roman" w:hAnsi="Times New Roman" w:cs="Arial"/>
          <w:sz w:val="28"/>
          <w:szCs w:val="28"/>
          <w:lang w:val="vi-VN"/>
        </w:rPr>
        <w:t xml:space="preserve"> (NCS)</w:t>
      </w:r>
      <w:r w:rsidRPr="00455BF6">
        <w:rPr>
          <w:rFonts w:ascii="Times New Roman" w:eastAsia="Times New Roman" w:hAnsi="Times New Roman" w:cs="Arial"/>
          <w:sz w:val="28"/>
          <w:szCs w:val="28"/>
          <w:lang w:val="vi-VN"/>
        </w:rPr>
        <w:t xml:space="preserve"> có bằng tốt nghiệp thạc sĩ và </w:t>
      </w:r>
      <w:r w:rsidR="000B19A6" w:rsidRPr="00455BF6">
        <w:rPr>
          <w:rFonts w:ascii="Times New Roman" w:eastAsia="Times New Roman" w:hAnsi="Times New Roman" w:cs="Arial"/>
          <w:sz w:val="28"/>
          <w:szCs w:val="28"/>
          <w:lang w:val="vi-VN"/>
        </w:rPr>
        <w:t xml:space="preserve">tối thiểu </w:t>
      </w:r>
      <w:r w:rsidRPr="00455BF6">
        <w:rPr>
          <w:rFonts w:ascii="Times New Roman" w:eastAsia="Times New Roman" w:hAnsi="Times New Roman" w:cs="Arial"/>
          <w:sz w:val="28"/>
          <w:szCs w:val="28"/>
          <w:lang w:val="vi-VN"/>
        </w:rPr>
        <w:t xml:space="preserve">120 tín chỉ đối với </w:t>
      </w:r>
      <w:r w:rsidR="00D6513A" w:rsidRPr="00455BF6">
        <w:rPr>
          <w:rFonts w:ascii="Times New Roman" w:eastAsia="Times New Roman" w:hAnsi="Times New Roman" w:cs="Arial"/>
          <w:sz w:val="28"/>
          <w:szCs w:val="28"/>
          <w:lang w:val="vi-VN"/>
        </w:rPr>
        <w:t xml:space="preserve">NCS </w:t>
      </w:r>
      <w:r w:rsidRPr="00455BF6">
        <w:rPr>
          <w:rFonts w:ascii="Times New Roman" w:eastAsia="Times New Roman" w:hAnsi="Times New Roman" w:cs="Arial"/>
          <w:sz w:val="28"/>
          <w:szCs w:val="28"/>
          <w:lang w:val="vi-VN"/>
        </w:rPr>
        <w:t>có bằng tốt nghiệp đại học</w:t>
      </w:r>
      <w:r w:rsidR="00715657" w:rsidRPr="00455BF6">
        <w:rPr>
          <w:rFonts w:ascii="Times New Roman" w:eastAsia="Times New Roman" w:hAnsi="Times New Roman" w:cs="Arial"/>
          <w:sz w:val="28"/>
          <w:szCs w:val="28"/>
        </w:rPr>
        <w:t>.</w:t>
      </w:r>
    </w:p>
    <w:p w14:paraId="6BEFFA19" w14:textId="023E2C02" w:rsidR="006676E1" w:rsidRPr="00455BF6" w:rsidRDefault="006676E1" w:rsidP="008549E2">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cs="Arial"/>
          <w:sz w:val="28"/>
          <w:szCs w:val="28"/>
          <w:lang w:val="vi-VN"/>
        </w:rPr>
        <w:lastRenderedPageBreak/>
        <w:t xml:space="preserve">b) Chuẩn đầu ra </w:t>
      </w:r>
      <w:r w:rsidR="004A1DE9" w:rsidRPr="00455BF6">
        <w:rPr>
          <w:rFonts w:ascii="Times New Roman" w:eastAsia="Times New Roman" w:hAnsi="Times New Roman" w:cs="Arial"/>
          <w:sz w:val="28"/>
          <w:szCs w:val="28"/>
          <w:lang w:val="vi-VN"/>
        </w:rPr>
        <w:t xml:space="preserve">bao gồm </w:t>
      </w:r>
      <w:proofErr w:type="spellStart"/>
      <w:r w:rsidR="00544A90" w:rsidRPr="00455BF6">
        <w:rPr>
          <w:rFonts w:ascii="Times New Roman" w:eastAsia="Times New Roman" w:hAnsi="Times New Roman" w:cs="Arial"/>
          <w:sz w:val="28"/>
          <w:szCs w:val="28"/>
        </w:rPr>
        <w:t>chuẩn</w:t>
      </w:r>
      <w:proofErr w:type="spellEnd"/>
      <w:r w:rsidR="00544A90" w:rsidRPr="00455BF6">
        <w:rPr>
          <w:rFonts w:ascii="Times New Roman" w:eastAsia="Times New Roman" w:hAnsi="Times New Roman" w:cs="Arial"/>
          <w:sz w:val="28"/>
          <w:szCs w:val="28"/>
        </w:rPr>
        <w:t xml:space="preserve"> </w:t>
      </w:r>
      <w:proofErr w:type="spellStart"/>
      <w:r w:rsidR="00544A90" w:rsidRPr="00455BF6">
        <w:rPr>
          <w:rFonts w:ascii="Times New Roman" w:eastAsia="Times New Roman" w:hAnsi="Times New Roman" w:cs="Arial"/>
          <w:sz w:val="28"/>
          <w:szCs w:val="28"/>
        </w:rPr>
        <w:t>về</w:t>
      </w:r>
      <w:proofErr w:type="spellEnd"/>
      <w:r w:rsidR="00544A90" w:rsidRPr="00455BF6">
        <w:rPr>
          <w:rFonts w:ascii="Times New Roman" w:eastAsia="Times New Roman" w:hAnsi="Times New Roman" w:cs="Arial"/>
          <w:sz w:val="28"/>
          <w:szCs w:val="28"/>
        </w:rPr>
        <w:t xml:space="preserve"> </w:t>
      </w:r>
      <w:r w:rsidRPr="00455BF6">
        <w:rPr>
          <w:rFonts w:ascii="Times New Roman" w:eastAsia="Times New Roman" w:hAnsi="Times New Roman" w:cs="Arial"/>
          <w:sz w:val="28"/>
          <w:szCs w:val="28"/>
          <w:lang w:val="vi-VN"/>
        </w:rPr>
        <w:t>kiến thức thực tế và kiến thức lý thuyết</w:t>
      </w:r>
      <w:r w:rsidR="004A1DE9" w:rsidRPr="00455BF6">
        <w:rPr>
          <w:rFonts w:ascii="Times New Roman" w:eastAsia="Times New Roman" w:hAnsi="Times New Roman" w:cs="Arial"/>
          <w:sz w:val="28"/>
          <w:szCs w:val="28"/>
          <w:lang w:val="vi-VN"/>
        </w:rPr>
        <w:t>;</w:t>
      </w:r>
      <w:r w:rsidRPr="00455BF6">
        <w:rPr>
          <w:rFonts w:ascii="Times New Roman" w:eastAsia="Times New Roman" w:hAnsi="Times New Roman" w:cs="Arial"/>
          <w:sz w:val="28"/>
          <w:szCs w:val="28"/>
          <w:lang w:val="vi-VN"/>
        </w:rPr>
        <w:t xml:space="preserve"> kỹ năng nhận</w:t>
      </w:r>
      <w:r w:rsidRPr="00455BF6">
        <w:rPr>
          <w:rFonts w:ascii="Times New Roman" w:eastAsia="Times New Roman" w:hAnsi="Times New Roman"/>
          <w:sz w:val="28"/>
          <w:szCs w:val="28"/>
          <w:lang w:val="vi-VN"/>
        </w:rPr>
        <w:t xml:space="preserve"> thức, kỹ năng thực hành nghề nghiệp và kỹ năng giao tiếp, ứng xử; mức độ tự chủ và trách nhiệm cá nhân trong việc áp dụng kiến thức, kỹ năng để thực hiện các nhiệm vụ chuyên môn của người tốt nghiệp </w:t>
      </w:r>
      <w:r w:rsidR="000B19A6" w:rsidRPr="00455BF6">
        <w:rPr>
          <w:rFonts w:ascii="Times New Roman" w:eastAsia="Times New Roman" w:hAnsi="Times New Roman"/>
          <w:sz w:val="28"/>
          <w:szCs w:val="28"/>
          <w:lang w:val="vi-VN"/>
        </w:rPr>
        <w:t xml:space="preserve">trình độ tiến sĩ </w:t>
      </w:r>
      <w:r w:rsidRPr="00455BF6">
        <w:rPr>
          <w:rFonts w:ascii="Times New Roman" w:eastAsia="Times New Roman" w:hAnsi="Times New Roman"/>
          <w:sz w:val="28"/>
          <w:szCs w:val="28"/>
          <w:lang w:val="vi-VN"/>
        </w:rPr>
        <w:t xml:space="preserve">phải đạt </w:t>
      </w:r>
      <w:r w:rsidR="00B7705F" w:rsidRPr="00455BF6">
        <w:rPr>
          <w:rFonts w:ascii="Times New Roman" w:eastAsia="Times New Roman" w:hAnsi="Times New Roman"/>
          <w:sz w:val="28"/>
          <w:szCs w:val="28"/>
          <w:lang w:val="vi-VN"/>
        </w:rPr>
        <w:t>Bậc </w:t>
      </w:r>
      <w:r w:rsidR="00B9541E" w:rsidRPr="00455BF6">
        <w:rPr>
          <w:rFonts w:ascii="Times New Roman" w:eastAsia="Times New Roman" w:hAnsi="Times New Roman"/>
          <w:sz w:val="28"/>
          <w:szCs w:val="28"/>
          <w:lang w:val="vi-VN"/>
        </w:rPr>
        <w:t xml:space="preserve">8 của </w:t>
      </w:r>
      <w:r w:rsidRPr="00455BF6">
        <w:rPr>
          <w:rFonts w:ascii="Times New Roman" w:eastAsia="Times New Roman" w:hAnsi="Times New Roman"/>
          <w:sz w:val="28"/>
          <w:szCs w:val="28"/>
          <w:lang w:val="vi-VN"/>
        </w:rPr>
        <w:t xml:space="preserve">Khung trình độ quốc gia Việt Nam </w:t>
      </w:r>
      <w:proofErr w:type="spellStart"/>
      <w:r w:rsidR="00302311" w:rsidRPr="00455BF6">
        <w:rPr>
          <w:rFonts w:ascii="Times New Roman" w:eastAsia="Times New Roman" w:hAnsi="Times New Roman"/>
          <w:sz w:val="28"/>
          <w:szCs w:val="28"/>
        </w:rPr>
        <w:t>và</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quy</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định</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về</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chuẩn</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chương</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trình</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đào</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tạo</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của</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Bộ</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Giáo</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dục</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và</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Đào</w:t>
      </w:r>
      <w:proofErr w:type="spellEnd"/>
      <w:r w:rsidR="00302311" w:rsidRPr="00455BF6">
        <w:rPr>
          <w:rFonts w:ascii="Times New Roman" w:eastAsia="Times New Roman" w:hAnsi="Times New Roman"/>
          <w:sz w:val="28"/>
          <w:szCs w:val="28"/>
        </w:rPr>
        <w:t xml:space="preserve"> </w:t>
      </w:r>
      <w:proofErr w:type="spellStart"/>
      <w:r w:rsidR="00302311"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w:t>
      </w:r>
    </w:p>
    <w:p w14:paraId="705A8B23" w14:textId="77777777" w:rsidR="007C7628" w:rsidRPr="00455BF6" w:rsidRDefault="00C900F5" w:rsidP="00C900F5">
      <w:pPr>
        <w:spacing w:before="60" w:after="0" w:line="288" w:lineRule="auto"/>
        <w:ind w:firstLine="720"/>
        <w:jc w:val="both"/>
        <w:rPr>
          <w:rFonts w:ascii="Times New Roman" w:eastAsia="Times New Roman" w:hAnsi="Times New Roman" w:cs="Arial"/>
          <w:sz w:val="28"/>
          <w:szCs w:val="28"/>
        </w:rPr>
      </w:pPr>
      <w:r w:rsidRPr="00455BF6">
        <w:rPr>
          <w:rFonts w:ascii="Times New Roman" w:eastAsia="Times New Roman" w:hAnsi="Times New Roman"/>
          <w:sz w:val="28"/>
          <w:szCs w:val="28"/>
        </w:rPr>
        <w:t xml:space="preserve">2. </w:t>
      </w:r>
      <w:proofErr w:type="spellStart"/>
      <w:r w:rsidR="007C7628" w:rsidRPr="00455BF6">
        <w:rPr>
          <w:rFonts w:ascii="Times New Roman" w:eastAsia="Times New Roman" w:hAnsi="Times New Roman"/>
          <w:sz w:val="28"/>
          <w:szCs w:val="28"/>
        </w:rPr>
        <w:t>Chuẩn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đầu</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vào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của</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chương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đào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tạo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tiến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sĩ</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Người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dự</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tuyển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phải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tốt</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nghiệp</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thạc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sĩ</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hoặc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chương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đào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tạo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chuyên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sâu</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đặc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thù</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độ</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bậc</w:t>
      </w:r>
      <w:proofErr w:type="spellEnd"/>
      <w:r w:rsidR="007C7628" w:rsidRPr="00455BF6">
        <w:rPr>
          <w:rFonts w:ascii="Times New Roman" w:eastAsia="Times New Roman" w:hAnsi="Times New Roman"/>
          <w:sz w:val="28"/>
          <w:szCs w:val="28"/>
        </w:rPr>
        <w:t xml:space="preserve"> 7 </w:t>
      </w:r>
      <w:proofErr w:type="spellStart"/>
      <w:r w:rsidR="007C7628" w:rsidRPr="00455BF6">
        <w:rPr>
          <w:rFonts w:ascii="Times New Roman" w:eastAsia="Times New Roman" w:hAnsi="Times New Roman"/>
          <w:sz w:val="28"/>
          <w:szCs w:val="28"/>
        </w:rPr>
        <w:t>ngành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phù</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hợp</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hoặc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tốt</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nghiệp</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giỏi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độ</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đại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học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hoặc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độ</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trở</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lên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ngành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phù</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hợp</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có</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độ</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ngoại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ngữ</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bậc</w:t>
      </w:r>
      <w:proofErr w:type="spellEnd"/>
      <w:r w:rsidR="007C7628" w:rsidRPr="00455BF6">
        <w:rPr>
          <w:rFonts w:ascii="Times New Roman" w:eastAsia="Times New Roman" w:hAnsi="Times New Roman"/>
          <w:sz w:val="28"/>
          <w:szCs w:val="28"/>
        </w:rPr>
        <w:t xml:space="preserve"> 4 </w:t>
      </w:r>
      <w:proofErr w:type="spellStart"/>
      <w:r w:rsidR="007C7628" w:rsidRPr="00455BF6">
        <w:rPr>
          <w:rFonts w:ascii="Times New Roman" w:eastAsia="Times New Roman" w:hAnsi="Times New Roman"/>
          <w:sz w:val="28"/>
          <w:szCs w:val="28"/>
        </w:rPr>
        <w:t>theo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Khung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năng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lực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ngoại</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ngữ</w:t>
      </w:r>
      <w:proofErr w:type="spellEnd"/>
      <w:r w:rsidR="007C7628" w:rsidRPr="00455BF6">
        <w:rPr>
          <w:rFonts w:ascii="Times New Roman" w:eastAsia="Times New Roman" w:hAnsi="Times New Roman"/>
          <w:sz w:val="28"/>
          <w:szCs w:val="28"/>
        </w:rPr>
        <w:t xml:space="preserve"> 6 </w:t>
      </w:r>
      <w:proofErr w:type="spellStart"/>
      <w:r w:rsidR="007C7628" w:rsidRPr="00455BF6">
        <w:rPr>
          <w:rFonts w:ascii="Times New Roman" w:eastAsia="Times New Roman" w:hAnsi="Times New Roman"/>
          <w:sz w:val="28"/>
          <w:szCs w:val="28"/>
        </w:rPr>
        <w:t>bậc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dùng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cho</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Việt</w:t>
      </w:r>
      <w:proofErr w:type="spellEnd"/>
      <w:r w:rsidR="007C7628" w:rsidRPr="00455BF6">
        <w:rPr>
          <w:rFonts w:ascii="Times New Roman" w:eastAsia="Times New Roman" w:hAnsi="Times New Roman"/>
          <w:sz w:val="28"/>
          <w:szCs w:val="28"/>
        </w:rPr>
        <w:t xml:space="preserve"> Nam (</w:t>
      </w:r>
      <w:proofErr w:type="spellStart"/>
      <w:r w:rsidR="007C7628" w:rsidRPr="00455BF6">
        <w:rPr>
          <w:rFonts w:ascii="Times New Roman" w:eastAsia="Times New Roman" w:hAnsi="Times New Roman"/>
          <w:sz w:val="28"/>
          <w:szCs w:val="28"/>
        </w:rPr>
        <w:t>hoặc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trình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độ</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đương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trở</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lên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có</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năng</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lực</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kinh</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nghiệm</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nghiên</w:t>
      </w:r>
      <w:proofErr w:type="spellEnd"/>
      <w:r w:rsidR="007C7628" w:rsidRPr="00455BF6">
        <w:rPr>
          <w:rFonts w:ascii="Times New Roman" w:eastAsia="Times New Roman" w:hAnsi="Times New Roman"/>
          <w:sz w:val="28"/>
          <w:szCs w:val="28"/>
        </w:rPr>
        <w:t xml:space="preserve"> </w:t>
      </w:r>
      <w:proofErr w:type="spellStart"/>
      <w:r w:rsidR="007C7628" w:rsidRPr="00455BF6">
        <w:rPr>
          <w:rFonts w:ascii="Times New Roman" w:eastAsia="Times New Roman" w:hAnsi="Times New Roman"/>
          <w:sz w:val="28"/>
          <w:szCs w:val="28"/>
        </w:rPr>
        <w:t>cứu</w:t>
      </w:r>
      <w:proofErr w:type="spellEnd"/>
      <w:r w:rsidR="007C7628" w:rsidRPr="00455BF6">
        <w:rPr>
          <w:rFonts w:ascii="Times New Roman" w:eastAsia="Times New Roman" w:hAnsi="Times New Roman"/>
          <w:sz w:val="28"/>
          <w:szCs w:val="28"/>
        </w:rPr>
        <w:t>.</w:t>
      </w:r>
    </w:p>
    <w:p w14:paraId="5C98B9DF" w14:textId="77777777" w:rsidR="00C900F5" w:rsidRPr="00455BF6" w:rsidRDefault="007E7A35"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3</w:t>
      </w:r>
      <w:r w:rsidR="006676E1" w:rsidRPr="00455BF6">
        <w:rPr>
          <w:rFonts w:ascii="Times New Roman" w:eastAsia="Times New Roman" w:hAnsi="Times New Roman"/>
          <w:sz w:val="28"/>
          <w:szCs w:val="28"/>
          <w:lang w:val="vi-VN" w:eastAsia="x-none"/>
        </w:rPr>
        <w:t xml:space="preserve">. </w:t>
      </w:r>
      <w:proofErr w:type="spellStart"/>
      <w:r w:rsidR="00C900F5" w:rsidRPr="00455BF6">
        <w:rPr>
          <w:rFonts w:ascii="Times New Roman" w:eastAsia="Times New Roman" w:hAnsi="Times New Roman"/>
          <w:sz w:val="28"/>
          <w:szCs w:val="28"/>
          <w:lang w:eastAsia="x-none"/>
        </w:rPr>
        <w:t>Cấu</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trúc</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và</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nội</w:t>
      </w:r>
      <w:proofErr w:type="spellEnd"/>
      <w:r w:rsidR="00C900F5" w:rsidRPr="00455BF6">
        <w:rPr>
          <w:rFonts w:ascii="Times New Roman" w:eastAsia="Times New Roman" w:hAnsi="Times New Roman"/>
          <w:sz w:val="28"/>
          <w:szCs w:val="28"/>
          <w:lang w:eastAsia="x-none"/>
        </w:rPr>
        <w:t xml:space="preserve"> dung</w:t>
      </w:r>
      <w:r w:rsidR="006676E1" w:rsidRPr="00455BF6">
        <w:rPr>
          <w:rFonts w:ascii="Times New Roman" w:eastAsia="Times New Roman" w:hAnsi="Times New Roman"/>
          <w:sz w:val="28"/>
          <w:szCs w:val="28"/>
          <w:lang w:val="vi-VN" w:eastAsia="x-none"/>
        </w:rPr>
        <w:t xml:space="preserve"> chương trình đào tạo </w:t>
      </w:r>
      <w:proofErr w:type="spellStart"/>
      <w:r w:rsidR="00C900F5" w:rsidRPr="00455BF6">
        <w:rPr>
          <w:rFonts w:ascii="Times New Roman" w:eastAsia="Times New Roman" w:hAnsi="Times New Roman"/>
          <w:sz w:val="28"/>
          <w:szCs w:val="28"/>
          <w:lang w:eastAsia="x-none"/>
        </w:rPr>
        <w:t>bảm</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bảo</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các</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yêu</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cầu</w:t>
      </w:r>
      <w:proofErr w:type="spellEnd"/>
      <w:r w:rsidR="00C900F5" w:rsidRPr="00455BF6">
        <w:rPr>
          <w:rFonts w:ascii="Times New Roman" w:eastAsia="Times New Roman" w:hAnsi="Times New Roman"/>
          <w:sz w:val="28"/>
          <w:szCs w:val="28"/>
          <w:lang w:eastAsia="x-none"/>
        </w:rPr>
        <w:t xml:space="preserve"> </w:t>
      </w:r>
      <w:proofErr w:type="spellStart"/>
      <w:r w:rsidR="00C900F5" w:rsidRPr="00455BF6">
        <w:rPr>
          <w:rFonts w:ascii="Times New Roman" w:eastAsia="Times New Roman" w:hAnsi="Times New Roman"/>
          <w:sz w:val="28"/>
          <w:szCs w:val="28"/>
          <w:lang w:eastAsia="x-none"/>
        </w:rPr>
        <w:t>sau</w:t>
      </w:r>
      <w:proofErr w:type="spellEnd"/>
      <w:r w:rsidR="006676E1" w:rsidRPr="00455BF6">
        <w:rPr>
          <w:rFonts w:ascii="Times New Roman" w:eastAsia="Times New Roman" w:hAnsi="Times New Roman"/>
          <w:sz w:val="28"/>
          <w:szCs w:val="28"/>
          <w:lang w:val="vi-VN" w:eastAsia="x-none"/>
        </w:rPr>
        <w:t>:</w:t>
      </w:r>
    </w:p>
    <w:p w14:paraId="6A1F7919" w14:textId="77777777" w:rsidR="00C900F5" w:rsidRPr="00455BF6" w:rsidRDefault="00C900F5"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 xml:space="preserve">a) </w:t>
      </w:r>
      <w:proofErr w:type="spellStart"/>
      <w:r w:rsidRPr="00455BF6">
        <w:rPr>
          <w:rFonts w:ascii="Times New Roman" w:eastAsia="Times New Roman" w:hAnsi="Times New Roman"/>
          <w:sz w:val="28"/>
          <w:szCs w:val="28"/>
          <w:lang w:eastAsia="x-none"/>
        </w:rPr>
        <w:t>Tối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thiểu</w:t>
      </w:r>
      <w:proofErr w:type="spellEnd"/>
      <w:r w:rsidRPr="00455BF6">
        <w:rPr>
          <w:rFonts w:ascii="Times New Roman" w:eastAsia="Times New Roman" w:hAnsi="Times New Roman"/>
          <w:sz w:val="28"/>
          <w:szCs w:val="28"/>
          <w:lang w:eastAsia="x-none"/>
        </w:rPr>
        <w:t xml:space="preserve"> 80% </w:t>
      </w:r>
      <w:proofErr w:type="spellStart"/>
      <w:r w:rsidRPr="00455BF6">
        <w:rPr>
          <w:rFonts w:ascii="Times New Roman" w:eastAsia="Times New Roman" w:hAnsi="Times New Roman"/>
          <w:sz w:val="28"/>
          <w:szCs w:val="28"/>
          <w:lang w:eastAsia="x-none"/>
        </w:rPr>
        <w:t>nghiên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cứu</w:t>
      </w:r>
      <w:proofErr w:type="spellEnd"/>
      <w:r w:rsidRPr="00455BF6">
        <w:rPr>
          <w:rFonts w:ascii="Times New Roman" w:eastAsia="Times New Roman" w:hAnsi="Times New Roman"/>
          <w:sz w:val="28"/>
          <w:szCs w:val="28"/>
          <w:lang w:eastAsia="x-none"/>
        </w:rPr>
        <w:t xml:space="preserve"> khoa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luận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án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tiến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sĩ</w:t>
      </w:r>
      <w:proofErr w:type="spellEnd"/>
      <w:r w:rsidRPr="00455BF6">
        <w:rPr>
          <w:rFonts w:ascii="Times New Roman" w:eastAsia="Times New Roman" w:hAnsi="Times New Roman"/>
          <w:sz w:val="28"/>
          <w:szCs w:val="28"/>
          <w:lang w:eastAsia="x-none"/>
        </w:rPr>
        <w:t>.</w:t>
      </w:r>
    </w:p>
    <w:p w14:paraId="5475B329" w14:textId="77777777" w:rsidR="00C900F5" w:rsidRPr="00455BF6" w:rsidRDefault="00C900F5" w:rsidP="00C900F5">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 xml:space="preserve">b) </w:t>
      </w:r>
      <w:proofErr w:type="spellStart"/>
      <w:r w:rsidRPr="00455BF6">
        <w:rPr>
          <w:rFonts w:ascii="Times New Roman" w:eastAsia="Times New Roman" w:hAnsi="Times New Roman"/>
          <w:sz w:val="28"/>
          <w:szCs w:val="28"/>
          <w:lang w:eastAsia="x-none"/>
        </w:rPr>
        <w:t>Tối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đa</w:t>
      </w:r>
      <w:proofErr w:type="spellEnd"/>
      <w:r w:rsidRPr="00455BF6">
        <w:rPr>
          <w:rFonts w:ascii="Times New Roman" w:eastAsia="Times New Roman" w:hAnsi="Times New Roman"/>
          <w:sz w:val="28"/>
          <w:szCs w:val="28"/>
          <w:lang w:eastAsia="x-none"/>
        </w:rPr>
        <w:t xml:space="preserve"> 16 </w:t>
      </w:r>
      <w:proofErr w:type="spellStart"/>
      <w:r w:rsidRPr="00455BF6">
        <w:rPr>
          <w:rFonts w:ascii="Times New Roman" w:eastAsia="Times New Roman" w:hAnsi="Times New Roman"/>
          <w:sz w:val="28"/>
          <w:szCs w:val="28"/>
          <w:lang w:eastAsia="x-none"/>
        </w:rPr>
        <w:t>tín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chỉ</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các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phần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môn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bắt</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buộc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hoặc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tự</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chọn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đối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với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đầu</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trình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độ</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thạc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sĩ</w:t>
      </w:r>
      <w:proofErr w:type="spellEnd"/>
      <w:r w:rsidRPr="00455BF6">
        <w:rPr>
          <w:rFonts w:ascii="Times New Roman" w:eastAsia="Times New Roman" w:hAnsi="Times New Roman"/>
          <w:sz w:val="28"/>
          <w:szCs w:val="28"/>
          <w:lang w:eastAsia="x-none"/>
        </w:rPr>
        <w:t>.</w:t>
      </w:r>
    </w:p>
    <w:p w14:paraId="42670822" w14:textId="77777777" w:rsidR="006676E1" w:rsidRPr="00455BF6" w:rsidRDefault="00C900F5" w:rsidP="00C900F5">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 xml:space="preserve">c) </w:t>
      </w:r>
      <w:proofErr w:type="spellStart"/>
      <w:r w:rsidRPr="00455BF6">
        <w:rPr>
          <w:rFonts w:ascii="Times New Roman" w:eastAsia="Times New Roman" w:hAnsi="Times New Roman"/>
          <w:sz w:val="28"/>
          <w:szCs w:val="28"/>
          <w:lang w:eastAsia="x-none"/>
        </w:rPr>
        <w:t>Tối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thiểu</w:t>
      </w:r>
      <w:proofErr w:type="spellEnd"/>
      <w:r w:rsidRPr="00455BF6">
        <w:rPr>
          <w:rFonts w:ascii="Times New Roman" w:eastAsia="Times New Roman" w:hAnsi="Times New Roman"/>
          <w:sz w:val="28"/>
          <w:szCs w:val="28"/>
          <w:lang w:eastAsia="x-none"/>
        </w:rPr>
        <w:t xml:space="preserve"> 30 </w:t>
      </w:r>
      <w:proofErr w:type="spellStart"/>
      <w:r w:rsidRPr="00455BF6">
        <w:rPr>
          <w:rFonts w:ascii="Times New Roman" w:eastAsia="Times New Roman" w:hAnsi="Times New Roman"/>
          <w:sz w:val="28"/>
          <w:szCs w:val="28"/>
          <w:lang w:eastAsia="x-none"/>
        </w:rPr>
        <w:t>tín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chỉ</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các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phần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môn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bắt</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buộc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hoặc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tự</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chọn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đối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với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đầu</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trình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độ</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đại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w:t>
      </w:r>
    </w:p>
    <w:p w14:paraId="05AFCAD6" w14:textId="77777777" w:rsidR="006676E1" w:rsidRPr="00455BF6" w:rsidRDefault="007E7A35" w:rsidP="008549E2">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eastAsia="x-none"/>
        </w:rPr>
        <w:t>4</w:t>
      </w:r>
      <w:r w:rsidR="006676E1" w:rsidRPr="00455BF6">
        <w:rPr>
          <w:rFonts w:ascii="Times New Roman" w:eastAsia="Times New Roman" w:hAnsi="Times New Roman"/>
          <w:sz w:val="28"/>
          <w:szCs w:val="28"/>
          <w:lang w:val="vi-VN" w:eastAsia="x-none"/>
        </w:rPr>
        <w:t xml:space="preserve">. Các học phần bổ sung nhằm hỗ trợ </w:t>
      </w:r>
      <w:r w:rsidR="00630F5E" w:rsidRPr="00455BF6">
        <w:rPr>
          <w:rFonts w:ascii="Times New Roman" w:eastAsia="Times New Roman" w:hAnsi="Times New Roman"/>
          <w:sz w:val="28"/>
          <w:szCs w:val="28"/>
          <w:lang w:val="vi-VN" w:eastAsia="x-none"/>
        </w:rPr>
        <w:t>NCS</w:t>
      </w:r>
      <w:r w:rsidR="006676E1" w:rsidRPr="00455BF6">
        <w:rPr>
          <w:rFonts w:ascii="Times New Roman" w:eastAsia="Times New Roman" w:hAnsi="Times New Roman"/>
          <w:sz w:val="28"/>
          <w:szCs w:val="28"/>
          <w:lang w:val="vi-VN" w:eastAsia="x-none"/>
        </w:rPr>
        <w:t xml:space="preserve"> có đủ kiến thức và trình độ chuyên môn để thực hiện đề tài nghiên cứu.</w:t>
      </w:r>
    </w:p>
    <w:p w14:paraId="440515FC" w14:textId="77777777" w:rsidR="006D09BB" w:rsidRPr="00455BF6" w:rsidRDefault="006D09BB" w:rsidP="008549E2">
      <w:pPr>
        <w:spacing w:before="60" w:after="0" w:line="288" w:lineRule="auto"/>
        <w:ind w:firstLine="720"/>
        <w:jc w:val="both"/>
        <w:rPr>
          <w:rFonts w:ascii="Times New Roman" w:hAnsi="Times New Roman"/>
          <w:sz w:val="28"/>
          <w:szCs w:val="28"/>
        </w:rPr>
      </w:pPr>
      <w:r w:rsidRPr="00455BF6">
        <w:rPr>
          <w:rFonts w:ascii="Times New Roman" w:eastAsia="Times New Roman" w:hAnsi="Times New Roman"/>
          <w:sz w:val="28"/>
          <w:szCs w:val="28"/>
          <w:lang w:val="vi-VN" w:eastAsia="x-none"/>
        </w:rPr>
        <w:t xml:space="preserve">a) Đối với </w:t>
      </w:r>
      <w:r w:rsidR="009E42AC" w:rsidRPr="00455BF6">
        <w:rPr>
          <w:rFonts w:ascii="Times New Roman" w:eastAsia="Times New Roman" w:hAnsi="Times New Roman"/>
          <w:sz w:val="28"/>
          <w:szCs w:val="28"/>
          <w:lang w:val="vi-VN" w:eastAsia="x-none"/>
        </w:rPr>
        <w:t>NCS</w:t>
      </w:r>
      <w:r w:rsidRPr="00455BF6">
        <w:rPr>
          <w:rFonts w:ascii="Times New Roman" w:eastAsia="Times New Roman" w:hAnsi="Times New Roman"/>
          <w:sz w:val="28"/>
          <w:szCs w:val="28"/>
          <w:lang w:val="vi-VN" w:eastAsia="x-none"/>
        </w:rPr>
        <w:t xml:space="preserve"> đã có bằng thạc sĩ:</w:t>
      </w:r>
      <w:r w:rsidR="0076138A" w:rsidRPr="00455BF6">
        <w:rPr>
          <w:rFonts w:ascii="Times New Roman" w:eastAsia="Times New Roman" w:hAnsi="Times New Roman"/>
          <w:sz w:val="28"/>
          <w:szCs w:val="28"/>
          <w:lang w:val="vi-VN" w:eastAsia="x-none"/>
        </w:rPr>
        <w:t xml:space="preserve"> </w:t>
      </w:r>
      <w:bookmarkStart w:id="0" w:name="_Hlk86827790"/>
      <w:r w:rsidR="00C900F5" w:rsidRPr="00455BF6">
        <w:rPr>
          <w:rFonts w:ascii="Times New Roman" w:eastAsia="Times New Roman" w:hAnsi="Times New Roman"/>
          <w:sz w:val="28"/>
          <w:szCs w:val="28"/>
          <w:lang w:eastAsia="x-none"/>
        </w:rPr>
        <w:t>C</w:t>
      </w:r>
      <w:r w:rsidR="002E04F3" w:rsidRPr="00455BF6">
        <w:rPr>
          <w:rFonts w:ascii="Times New Roman" w:eastAsia="Times New Roman" w:hAnsi="Times New Roman"/>
          <w:sz w:val="28"/>
          <w:szCs w:val="28"/>
          <w:lang w:val="vi-VN" w:eastAsia="x-none"/>
        </w:rPr>
        <w:t xml:space="preserve">ăn cứ vào </w:t>
      </w:r>
      <w:r w:rsidR="0076138A" w:rsidRPr="00455BF6">
        <w:rPr>
          <w:rFonts w:ascii="Times New Roman" w:eastAsia="Times New Roman" w:hAnsi="Times New Roman"/>
          <w:sz w:val="28"/>
          <w:szCs w:val="28"/>
          <w:lang w:val="vi-VN" w:eastAsia="x-none"/>
        </w:rPr>
        <w:t xml:space="preserve">các học phần </w:t>
      </w:r>
      <w:r w:rsidR="002E04F3" w:rsidRPr="00455BF6">
        <w:rPr>
          <w:rFonts w:ascii="Times New Roman" w:eastAsia="Times New Roman" w:hAnsi="Times New Roman"/>
          <w:sz w:val="28"/>
          <w:szCs w:val="28"/>
          <w:lang w:val="vi-VN" w:eastAsia="x-none"/>
        </w:rPr>
        <w:t xml:space="preserve">đã tích lũy ở trình độ thạc sĩ, </w:t>
      </w:r>
      <w:r w:rsidR="002E04F3" w:rsidRPr="00455BF6">
        <w:rPr>
          <w:rFonts w:ascii="Times New Roman" w:hAnsi="Times New Roman"/>
          <w:sz w:val="28"/>
          <w:szCs w:val="28"/>
          <w:lang w:val="vi-VN"/>
        </w:rPr>
        <w:t>k</w:t>
      </w:r>
      <w:r w:rsidRPr="00455BF6">
        <w:rPr>
          <w:rFonts w:ascii="Times New Roman" w:hAnsi="Times New Roman"/>
          <w:sz w:val="28"/>
          <w:szCs w:val="28"/>
          <w:lang w:val="vi-VN"/>
        </w:rPr>
        <w:t>iến thức</w:t>
      </w:r>
      <w:r w:rsidR="009E6C87" w:rsidRPr="00455BF6">
        <w:rPr>
          <w:rFonts w:ascii="Times New Roman" w:hAnsi="Times New Roman"/>
          <w:sz w:val="28"/>
          <w:szCs w:val="28"/>
          <w:lang w:val="vi-VN"/>
        </w:rPr>
        <w:t xml:space="preserve"> </w:t>
      </w:r>
      <w:r w:rsidRPr="00455BF6">
        <w:rPr>
          <w:rFonts w:ascii="Times New Roman" w:hAnsi="Times New Roman"/>
          <w:sz w:val="28"/>
          <w:szCs w:val="28"/>
          <w:lang w:val="vi-VN"/>
        </w:rPr>
        <w:t>cần cập nhật</w:t>
      </w:r>
      <w:r w:rsidR="00853184" w:rsidRPr="00455BF6">
        <w:rPr>
          <w:rFonts w:ascii="Times New Roman" w:hAnsi="Times New Roman"/>
          <w:sz w:val="28"/>
          <w:szCs w:val="28"/>
          <w:lang w:val="vi-VN"/>
        </w:rPr>
        <w:t>, bổ sung</w:t>
      </w:r>
      <w:r w:rsidR="009E6C87" w:rsidRPr="00455BF6">
        <w:rPr>
          <w:rFonts w:ascii="Times New Roman" w:hAnsi="Times New Roman"/>
          <w:sz w:val="28"/>
          <w:szCs w:val="28"/>
          <w:lang w:val="vi-VN"/>
        </w:rPr>
        <w:t xml:space="preserve"> </w:t>
      </w:r>
      <w:r w:rsidR="002E04F3" w:rsidRPr="00455BF6">
        <w:rPr>
          <w:rFonts w:ascii="Times New Roman" w:hAnsi="Times New Roman"/>
          <w:sz w:val="28"/>
          <w:szCs w:val="28"/>
          <w:lang w:val="vi-VN"/>
        </w:rPr>
        <w:t>và</w:t>
      </w:r>
      <w:r w:rsidRPr="00455BF6">
        <w:rPr>
          <w:rFonts w:ascii="Times New Roman" w:hAnsi="Times New Roman"/>
          <w:sz w:val="28"/>
          <w:szCs w:val="28"/>
          <w:lang w:val="vi-VN"/>
        </w:rPr>
        <w:t xml:space="preserve"> yêu cầu của lĩnh vực, đề tài nghiên cứu</w:t>
      </w:r>
      <w:r w:rsidR="00800843" w:rsidRPr="00455BF6">
        <w:rPr>
          <w:rFonts w:ascii="Times New Roman" w:hAnsi="Times New Roman"/>
          <w:sz w:val="28"/>
          <w:szCs w:val="28"/>
          <w:lang w:val="vi-VN"/>
        </w:rPr>
        <w:t>, T</w:t>
      </w:r>
      <w:r w:rsidR="007F79D7" w:rsidRPr="00455BF6">
        <w:rPr>
          <w:rFonts w:ascii="Times New Roman" w:hAnsi="Times New Roman"/>
          <w:sz w:val="28"/>
          <w:szCs w:val="28"/>
          <w:lang w:val="vi-VN"/>
        </w:rPr>
        <w:t>hủ</w:t>
      </w:r>
      <w:r w:rsidR="009E6C87" w:rsidRPr="00455BF6">
        <w:rPr>
          <w:rFonts w:ascii="Times New Roman" w:hAnsi="Times New Roman"/>
          <w:sz w:val="28"/>
          <w:szCs w:val="28"/>
          <w:lang w:val="vi-VN"/>
        </w:rPr>
        <w:t xml:space="preserve"> trưởng </w:t>
      </w:r>
      <w:proofErr w:type="spellStart"/>
      <w:r w:rsidR="00302311" w:rsidRPr="00455BF6">
        <w:rPr>
          <w:rFonts w:ascii="Times New Roman" w:hAnsi="Times New Roman"/>
          <w:sz w:val="28"/>
          <w:szCs w:val="28"/>
        </w:rPr>
        <w:t>đơn</w:t>
      </w:r>
      <w:proofErr w:type="spellEnd"/>
      <w:r w:rsidR="00302311" w:rsidRPr="00455BF6">
        <w:rPr>
          <w:rFonts w:ascii="Times New Roman" w:hAnsi="Times New Roman"/>
          <w:sz w:val="28"/>
          <w:szCs w:val="28"/>
        </w:rPr>
        <w:t xml:space="preserve"> </w:t>
      </w:r>
      <w:proofErr w:type="spellStart"/>
      <w:r w:rsidR="00302311" w:rsidRPr="00455BF6">
        <w:rPr>
          <w:rFonts w:ascii="Times New Roman" w:hAnsi="Times New Roman"/>
          <w:sz w:val="28"/>
          <w:szCs w:val="28"/>
        </w:rPr>
        <w:t>vị</w:t>
      </w:r>
      <w:proofErr w:type="spellEnd"/>
      <w:r w:rsidR="00302311" w:rsidRPr="00455BF6">
        <w:rPr>
          <w:rFonts w:ascii="Times New Roman" w:hAnsi="Times New Roman"/>
          <w:sz w:val="28"/>
          <w:szCs w:val="28"/>
        </w:rPr>
        <w:t xml:space="preserve"> </w:t>
      </w:r>
      <w:proofErr w:type="spellStart"/>
      <w:r w:rsidR="00302311" w:rsidRPr="00455BF6">
        <w:rPr>
          <w:rFonts w:ascii="Times New Roman" w:hAnsi="Times New Roman"/>
          <w:sz w:val="28"/>
          <w:szCs w:val="28"/>
        </w:rPr>
        <w:t>đào</w:t>
      </w:r>
      <w:proofErr w:type="spellEnd"/>
      <w:r w:rsidR="00302311" w:rsidRPr="00455BF6">
        <w:rPr>
          <w:rFonts w:ascii="Times New Roman" w:hAnsi="Times New Roman"/>
          <w:sz w:val="28"/>
          <w:szCs w:val="28"/>
        </w:rPr>
        <w:t xml:space="preserve"> </w:t>
      </w:r>
      <w:proofErr w:type="spellStart"/>
      <w:r w:rsidR="00302311" w:rsidRPr="00455BF6">
        <w:rPr>
          <w:rFonts w:ascii="Times New Roman" w:hAnsi="Times New Roman"/>
          <w:sz w:val="28"/>
          <w:szCs w:val="28"/>
        </w:rPr>
        <w:t>tạo</w:t>
      </w:r>
      <w:proofErr w:type="spellEnd"/>
      <w:r w:rsidR="00485D7D" w:rsidRPr="00455BF6">
        <w:rPr>
          <w:rFonts w:ascii="Times New Roman" w:hAnsi="Times New Roman"/>
          <w:sz w:val="28"/>
          <w:szCs w:val="28"/>
          <w:lang w:val="vi-VN"/>
        </w:rPr>
        <w:t xml:space="preserve"> </w:t>
      </w:r>
      <w:r w:rsidR="002E04F3" w:rsidRPr="00455BF6">
        <w:rPr>
          <w:rFonts w:ascii="Times New Roman" w:hAnsi="Times New Roman"/>
          <w:sz w:val="28"/>
          <w:szCs w:val="28"/>
          <w:lang w:val="vi-VN"/>
        </w:rPr>
        <w:t xml:space="preserve">xác </w:t>
      </w:r>
      <w:r w:rsidR="009E6C87" w:rsidRPr="00455BF6">
        <w:rPr>
          <w:rFonts w:ascii="Times New Roman" w:hAnsi="Times New Roman"/>
          <w:sz w:val="28"/>
          <w:szCs w:val="28"/>
          <w:lang w:val="vi-VN"/>
        </w:rPr>
        <w:t>định</w:t>
      </w:r>
      <w:r w:rsidR="002E04F3" w:rsidRPr="00455BF6">
        <w:rPr>
          <w:rFonts w:ascii="Times New Roman" w:hAnsi="Times New Roman"/>
          <w:sz w:val="28"/>
          <w:szCs w:val="28"/>
          <w:lang w:val="vi-VN"/>
        </w:rPr>
        <w:t xml:space="preserve"> số học phần và khối lượng tín chỉ </w:t>
      </w:r>
      <w:r w:rsidR="009E42AC" w:rsidRPr="00455BF6">
        <w:rPr>
          <w:rFonts w:ascii="Times New Roman" w:hAnsi="Times New Roman"/>
          <w:sz w:val="28"/>
          <w:szCs w:val="28"/>
          <w:lang w:val="vi-VN"/>
        </w:rPr>
        <w:t>NCS</w:t>
      </w:r>
      <w:r w:rsidR="002E04F3" w:rsidRPr="00455BF6">
        <w:rPr>
          <w:rFonts w:ascii="Times New Roman" w:hAnsi="Times New Roman"/>
          <w:sz w:val="28"/>
          <w:szCs w:val="28"/>
          <w:lang w:val="vi-VN"/>
        </w:rPr>
        <w:t xml:space="preserve"> cần phải học bổ sung</w:t>
      </w:r>
      <w:r w:rsidR="003D24F6" w:rsidRPr="00455BF6">
        <w:rPr>
          <w:rFonts w:ascii="Times New Roman" w:hAnsi="Times New Roman"/>
          <w:sz w:val="28"/>
          <w:szCs w:val="28"/>
        </w:rPr>
        <w:t>.</w:t>
      </w:r>
    </w:p>
    <w:bookmarkEnd w:id="0"/>
    <w:p w14:paraId="12293EC3" w14:textId="77777777" w:rsidR="0021152F" w:rsidRPr="00455BF6" w:rsidRDefault="0076138A" w:rsidP="008549E2">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b</w:t>
      </w:r>
      <w:r w:rsidR="006676E1" w:rsidRPr="00455BF6">
        <w:rPr>
          <w:rFonts w:ascii="Times New Roman" w:eastAsia="Times New Roman" w:hAnsi="Times New Roman"/>
          <w:sz w:val="28"/>
          <w:szCs w:val="28"/>
          <w:lang w:val="vi-VN" w:eastAsia="x-none"/>
        </w:rPr>
        <w:t xml:space="preserve">) Đối với </w:t>
      </w:r>
      <w:r w:rsidR="00485D7D" w:rsidRPr="00455BF6">
        <w:rPr>
          <w:rFonts w:ascii="Times New Roman" w:eastAsia="Times New Roman" w:hAnsi="Times New Roman"/>
          <w:sz w:val="28"/>
          <w:szCs w:val="28"/>
          <w:lang w:val="vi-VN" w:eastAsia="x-none"/>
        </w:rPr>
        <w:t>NCS</w:t>
      </w:r>
      <w:r w:rsidR="006676E1" w:rsidRPr="00455BF6">
        <w:rPr>
          <w:rFonts w:ascii="Times New Roman" w:eastAsia="Times New Roman" w:hAnsi="Times New Roman"/>
          <w:sz w:val="28"/>
          <w:szCs w:val="28"/>
          <w:lang w:val="vi-VN" w:eastAsia="x-none"/>
        </w:rPr>
        <w:t xml:space="preserve"> chưa có bằng thạc sĩ: </w:t>
      </w:r>
      <w:bookmarkStart w:id="1" w:name="_Hlk86827432"/>
      <w:r w:rsidR="00C900F5" w:rsidRPr="00455BF6">
        <w:rPr>
          <w:rFonts w:ascii="Times New Roman" w:eastAsia="Times New Roman" w:hAnsi="Times New Roman"/>
          <w:sz w:val="28"/>
          <w:szCs w:val="28"/>
          <w:lang w:eastAsia="x-none"/>
        </w:rPr>
        <w:t>C</w:t>
      </w:r>
      <w:r w:rsidR="00664807" w:rsidRPr="00455BF6">
        <w:rPr>
          <w:rFonts w:ascii="Times New Roman" w:eastAsia="Times New Roman" w:hAnsi="Times New Roman"/>
          <w:sz w:val="28"/>
          <w:szCs w:val="28"/>
          <w:lang w:val="vi-VN" w:eastAsia="x-none"/>
        </w:rPr>
        <w:t>ác học phần bổ sung bao gồm các học phần ở trình độ thạc sĩ thuộc ngành hoặc chuyên ngành (sau đây gọi chung là ngành) tương ứng</w:t>
      </w:r>
      <w:r w:rsidR="0021152F" w:rsidRPr="00455BF6">
        <w:rPr>
          <w:rFonts w:ascii="Times New Roman" w:eastAsia="Times New Roman" w:hAnsi="Times New Roman"/>
          <w:sz w:val="28"/>
          <w:szCs w:val="28"/>
          <w:lang w:val="vi-VN" w:eastAsia="x-none"/>
        </w:rPr>
        <w:t>.</w:t>
      </w:r>
    </w:p>
    <w:bookmarkEnd w:id="1"/>
    <w:p w14:paraId="53598CFD" w14:textId="77777777" w:rsidR="006676E1" w:rsidRPr="00455BF6" w:rsidRDefault="007E7A35" w:rsidP="008549E2">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eastAsia="x-none"/>
        </w:rPr>
        <w:t>5</w:t>
      </w:r>
      <w:r w:rsidR="006676E1" w:rsidRPr="00455BF6">
        <w:rPr>
          <w:rFonts w:ascii="Times New Roman" w:eastAsia="Times New Roman" w:hAnsi="Times New Roman"/>
          <w:sz w:val="28"/>
          <w:szCs w:val="28"/>
          <w:lang w:val="vi-VN" w:eastAsia="x-none"/>
        </w:rPr>
        <w:t xml:space="preserve">. </w:t>
      </w:r>
      <w:proofErr w:type="spellStart"/>
      <w:r w:rsidR="00047EDE" w:rsidRPr="00455BF6">
        <w:rPr>
          <w:rFonts w:ascii="Times New Roman" w:eastAsia="Times New Roman" w:hAnsi="Times New Roman"/>
          <w:sz w:val="28"/>
          <w:szCs w:val="28"/>
          <w:lang w:eastAsia="x-none"/>
        </w:rPr>
        <w:t>Tiểu</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luận</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tổng</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quan</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các</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chuyên</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đề</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tiến</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sĩ</w:t>
      </w:r>
      <w:proofErr w:type="spellEnd"/>
      <w:r w:rsidR="00047EDE" w:rsidRPr="00455BF6">
        <w:rPr>
          <w:rFonts w:ascii="Times New Roman" w:eastAsia="Times New Roman" w:hAnsi="Times New Roman"/>
          <w:sz w:val="28"/>
          <w:szCs w:val="28"/>
          <w:lang w:eastAsia="x-none"/>
        </w:rPr>
        <w:t xml:space="preserve"> </w:t>
      </w:r>
      <w:proofErr w:type="spellStart"/>
      <w:r w:rsidR="00047EDE" w:rsidRPr="00455BF6">
        <w:rPr>
          <w:rFonts w:ascii="Times New Roman" w:eastAsia="Times New Roman" w:hAnsi="Times New Roman"/>
          <w:sz w:val="28"/>
          <w:szCs w:val="28"/>
          <w:lang w:eastAsia="x-none"/>
        </w:rPr>
        <w:t>và</w:t>
      </w:r>
      <w:proofErr w:type="spellEnd"/>
      <w:r w:rsidR="00047EDE" w:rsidRPr="00455BF6">
        <w:rPr>
          <w:rFonts w:ascii="Times New Roman" w:eastAsia="Times New Roman" w:hAnsi="Times New Roman"/>
          <w:sz w:val="28"/>
          <w:szCs w:val="28"/>
          <w:lang w:eastAsia="x-none"/>
        </w:rPr>
        <w:t xml:space="preserve"> c</w:t>
      </w:r>
      <w:r w:rsidR="006676E1" w:rsidRPr="00455BF6">
        <w:rPr>
          <w:rFonts w:ascii="Times New Roman" w:eastAsia="Times New Roman" w:hAnsi="Times New Roman"/>
          <w:sz w:val="28"/>
          <w:szCs w:val="28"/>
          <w:lang w:val="vi-VN" w:eastAsia="x-none"/>
        </w:rPr>
        <w:t xml:space="preserve">ác học phần ở trình độ tiến sĩ (bao gồm các học phần bắt buộc và tự chọn) nhằm nâng cao trình độ </w:t>
      </w:r>
      <w:r w:rsidR="00960EA5" w:rsidRPr="00455BF6">
        <w:rPr>
          <w:rFonts w:ascii="Times New Roman" w:eastAsia="Times New Roman" w:hAnsi="Times New Roman"/>
          <w:sz w:val="28"/>
          <w:szCs w:val="28"/>
          <w:lang w:val="vi-VN" w:eastAsia="x-none"/>
        </w:rPr>
        <w:t xml:space="preserve">lý </w:t>
      </w:r>
      <w:r w:rsidR="00840E64" w:rsidRPr="00455BF6">
        <w:rPr>
          <w:rFonts w:ascii="Times New Roman" w:eastAsia="Times New Roman" w:hAnsi="Times New Roman"/>
          <w:sz w:val="28"/>
          <w:szCs w:val="28"/>
          <w:lang w:val="vi-VN" w:eastAsia="x-none"/>
        </w:rPr>
        <w:t xml:space="preserve">luận </w:t>
      </w:r>
      <w:r w:rsidR="005954A8" w:rsidRPr="00455BF6">
        <w:rPr>
          <w:rFonts w:ascii="Times New Roman" w:eastAsia="Times New Roman" w:hAnsi="Times New Roman"/>
          <w:sz w:val="28"/>
          <w:szCs w:val="28"/>
          <w:lang w:val="vi-VN" w:eastAsia="x-none"/>
        </w:rPr>
        <w:t>ngành</w:t>
      </w:r>
      <w:r w:rsidR="006676E1" w:rsidRPr="00455BF6">
        <w:rPr>
          <w:rFonts w:ascii="Times New Roman" w:eastAsia="Times New Roman" w:hAnsi="Times New Roman"/>
          <w:sz w:val="28"/>
          <w:szCs w:val="28"/>
          <w:lang w:val="vi-VN" w:eastAsia="x-none"/>
        </w:rPr>
        <w:t xml:space="preserve">, phương pháp nghiên cứu và khả năng ứng </w:t>
      </w:r>
      <w:r w:rsidR="00526FC3" w:rsidRPr="00455BF6">
        <w:rPr>
          <w:rFonts w:ascii="Times New Roman" w:eastAsia="Times New Roman" w:hAnsi="Times New Roman"/>
          <w:sz w:val="28"/>
          <w:szCs w:val="28"/>
          <w:lang w:val="vi-VN" w:eastAsia="x-none"/>
        </w:rPr>
        <w:t xml:space="preserve">dụng các phương pháp nghiên cứu. Mỗi </w:t>
      </w:r>
      <w:r w:rsidR="00630F5E" w:rsidRPr="00455BF6">
        <w:rPr>
          <w:rFonts w:ascii="Times New Roman" w:eastAsia="Times New Roman" w:hAnsi="Times New Roman"/>
          <w:sz w:val="28"/>
          <w:szCs w:val="28"/>
          <w:lang w:val="vi-VN" w:eastAsia="x-none"/>
        </w:rPr>
        <w:t>NCS</w:t>
      </w:r>
      <w:r w:rsidR="00526FC3" w:rsidRPr="00455BF6">
        <w:rPr>
          <w:rFonts w:ascii="Times New Roman" w:eastAsia="Times New Roman" w:hAnsi="Times New Roman"/>
          <w:sz w:val="28"/>
          <w:szCs w:val="28"/>
          <w:lang w:val="vi-VN" w:eastAsia="x-none"/>
        </w:rPr>
        <w:t xml:space="preserve"> phải hoàn thành </w:t>
      </w:r>
      <w:r w:rsidR="00F90228" w:rsidRPr="00455BF6">
        <w:rPr>
          <w:rFonts w:ascii="Times New Roman" w:eastAsia="Times New Roman" w:hAnsi="Times New Roman"/>
          <w:sz w:val="28"/>
          <w:szCs w:val="28"/>
          <w:lang w:val="vi-VN" w:eastAsia="x-none"/>
        </w:rPr>
        <w:t xml:space="preserve">khối lượng kiến thức </w:t>
      </w:r>
      <w:proofErr w:type="spellStart"/>
      <w:r w:rsidRPr="00455BF6">
        <w:rPr>
          <w:rFonts w:ascii="Times New Roman" w:eastAsia="Times New Roman" w:hAnsi="Times New Roman"/>
          <w:sz w:val="28"/>
          <w:szCs w:val="28"/>
          <w:lang w:eastAsia="x-none"/>
        </w:rPr>
        <w:t>là</w:t>
      </w:r>
      <w:proofErr w:type="spellEnd"/>
      <w:r w:rsidRPr="00455BF6">
        <w:rPr>
          <w:rFonts w:ascii="Times New Roman" w:eastAsia="Times New Roman" w:hAnsi="Times New Roman"/>
          <w:sz w:val="28"/>
          <w:szCs w:val="28"/>
          <w:lang w:eastAsia="x-none"/>
        </w:rPr>
        <w:t xml:space="preserve"> 16</w:t>
      </w:r>
      <w:r w:rsidR="00526FC3" w:rsidRPr="00455BF6">
        <w:rPr>
          <w:rFonts w:ascii="Times New Roman" w:eastAsia="Times New Roman" w:hAnsi="Times New Roman"/>
          <w:sz w:val="28"/>
          <w:szCs w:val="28"/>
          <w:lang w:val="vi-VN" w:eastAsia="x-none"/>
        </w:rPr>
        <w:t xml:space="preserve"> t</w:t>
      </w:r>
      <w:r w:rsidR="00B4718F" w:rsidRPr="00455BF6">
        <w:rPr>
          <w:rFonts w:ascii="Times New Roman" w:eastAsia="Times New Roman" w:hAnsi="Times New Roman"/>
          <w:sz w:val="28"/>
          <w:szCs w:val="28"/>
          <w:lang w:val="vi-VN" w:eastAsia="x-none"/>
        </w:rPr>
        <w:t>ín chỉ</w:t>
      </w:r>
      <w:r w:rsidR="007C7628" w:rsidRPr="00455BF6">
        <w:rPr>
          <w:rFonts w:ascii="Times New Roman" w:eastAsia="Times New Roman" w:hAnsi="Times New Roman"/>
          <w:sz w:val="28"/>
          <w:szCs w:val="28"/>
          <w:lang w:eastAsia="x-none"/>
        </w:rPr>
        <w:t>, c</w:t>
      </w:r>
      <w:r w:rsidR="00526FC3" w:rsidRPr="00455BF6">
        <w:rPr>
          <w:rFonts w:ascii="Times New Roman" w:eastAsia="Times New Roman" w:hAnsi="Times New Roman"/>
          <w:sz w:val="28"/>
          <w:szCs w:val="28"/>
          <w:lang w:val="vi-VN" w:eastAsia="x-none"/>
        </w:rPr>
        <w:t>ụ thể</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như</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sau</w:t>
      </w:r>
      <w:proofErr w:type="spellEnd"/>
      <w:r w:rsidR="00526FC3" w:rsidRPr="00455BF6">
        <w:rPr>
          <w:rFonts w:ascii="Times New Roman" w:eastAsia="Times New Roman" w:hAnsi="Times New Roman"/>
          <w:sz w:val="28"/>
          <w:szCs w:val="28"/>
          <w:lang w:val="vi-VN" w:eastAsia="x-none"/>
        </w:rPr>
        <w:t>:</w:t>
      </w:r>
    </w:p>
    <w:p w14:paraId="2D82B10F" w14:textId="77777777" w:rsidR="00800843" w:rsidRPr="00455BF6" w:rsidRDefault="006676E1" w:rsidP="005A243D">
      <w:pPr>
        <w:spacing w:before="60" w:after="0" w:line="264" w:lineRule="auto"/>
        <w:ind w:firstLine="720"/>
        <w:jc w:val="both"/>
        <w:rPr>
          <w:rFonts w:ascii="Times New Roman" w:eastAsia="Times New Roman" w:hAnsi="Times New Roman"/>
          <w:spacing w:val="2"/>
          <w:sz w:val="28"/>
          <w:szCs w:val="28"/>
          <w:lang w:eastAsia="x-none"/>
        </w:rPr>
      </w:pPr>
      <w:r w:rsidRPr="00455BF6">
        <w:rPr>
          <w:rFonts w:ascii="Times New Roman" w:eastAsia="Times New Roman" w:hAnsi="Times New Roman"/>
          <w:spacing w:val="2"/>
          <w:sz w:val="28"/>
          <w:szCs w:val="28"/>
          <w:lang w:val="vi-VN" w:eastAsia="x-none"/>
        </w:rPr>
        <w:t xml:space="preserve">a) </w:t>
      </w:r>
      <w:proofErr w:type="spellStart"/>
      <w:r w:rsidR="007E7A35" w:rsidRPr="00455BF6">
        <w:rPr>
          <w:rFonts w:ascii="Times New Roman" w:eastAsia="Times New Roman" w:hAnsi="Times New Roman"/>
          <w:spacing w:val="2"/>
          <w:sz w:val="28"/>
          <w:szCs w:val="28"/>
          <w:lang w:eastAsia="x-none"/>
        </w:rPr>
        <w:t>Tiểu</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luận</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tổng</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quan</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và</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các</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chuyên</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đề</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tiến</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sĩ</w:t>
      </w:r>
      <w:proofErr w:type="spellEnd"/>
      <w:r w:rsidR="007E7A35" w:rsidRPr="00455BF6">
        <w:rPr>
          <w:rFonts w:ascii="Times New Roman" w:eastAsia="Times New Roman" w:hAnsi="Times New Roman"/>
          <w:spacing w:val="2"/>
          <w:sz w:val="28"/>
          <w:szCs w:val="28"/>
          <w:lang w:eastAsia="x-none"/>
        </w:rPr>
        <w:t>:</w:t>
      </w:r>
    </w:p>
    <w:p w14:paraId="09CF5C8D" w14:textId="77777777" w:rsidR="007C147E" w:rsidRPr="00455BF6" w:rsidRDefault="00800843" w:rsidP="005A243D">
      <w:pPr>
        <w:spacing w:before="60" w:after="0" w:line="264" w:lineRule="auto"/>
        <w:ind w:firstLine="720"/>
        <w:jc w:val="both"/>
        <w:rPr>
          <w:rFonts w:ascii="Times New Roman" w:eastAsia="Times New Roman" w:hAnsi="Times New Roman"/>
          <w:spacing w:val="2"/>
          <w:sz w:val="28"/>
          <w:szCs w:val="28"/>
          <w:lang w:eastAsia="x-none"/>
        </w:rPr>
      </w:pPr>
      <w:r w:rsidRPr="00455BF6">
        <w:rPr>
          <w:rFonts w:ascii="Times New Roman" w:eastAsia="Times New Roman" w:hAnsi="Times New Roman"/>
          <w:spacing w:val="2"/>
          <w:sz w:val="28"/>
          <w:szCs w:val="28"/>
          <w:lang w:val="vi-VN" w:eastAsia="x-none"/>
        </w:rPr>
        <w:t xml:space="preserve">- </w:t>
      </w:r>
      <w:bookmarkStart w:id="2" w:name="_Hlk86829969"/>
      <w:r w:rsidR="006676E1" w:rsidRPr="00455BF6">
        <w:rPr>
          <w:rFonts w:ascii="Times New Roman" w:eastAsia="Times New Roman" w:hAnsi="Times New Roman"/>
          <w:spacing w:val="2"/>
          <w:sz w:val="28"/>
          <w:szCs w:val="28"/>
          <w:lang w:val="vi-VN" w:eastAsia="x-none"/>
        </w:rPr>
        <w:t xml:space="preserve">Tiểu luận tổng quan yêu cầu </w:t>
      </w:r>
      <w:r w:rsidR="00630F5E" w:rsidRPr="00455BF6">
        <w:rPr>
          <w:rFonts w:ascii="Times New Roman" w:eastAsia="Times New Roman" w:hAnsi="Times New Roman"/>
          <w:spacing w:val="2"/>
          <w:sz w:val="28"/>
          <w:szCs w:val="28"/>
          <w:lang w:val="vi-VN" w:eastAsia="x-none"/>
        </w:rPr>
        <w:t>NCS</w:t>
      </w:r>
      <w:r w:rsidR="006676E1" w:rsidRPr="00455BF6">
        <w:rPr>
          <w:rFonts w:ascii="Times New Roman" w:eastAsia="Times New Roman" w:hAnsi="Times New Roman"/>
          <w:spacing w:val="2"/>
          <w:sz w:val="28"/>
          <w:szCs w:val="28"/>
          <w:lang w:val="vi-VN" w:eastAsia="x-none"/>
        </w:rPr>
        <w:t xml:space="preserve"> thể hiện khả năng phân tích, đánh giá các công trình nghiên cứu trong </w:t>
      </w:r>
      <w:r w:rsidR="0070635E" w:rsidRPr="00455BF6">
        <w:rPr>
          <w:rFonts w:ascii="Times New Roman" w:eastAsia="Times New Roman" w:hAnsi="Times New Roman"/>
          <w:spacing w:val="2"/>
          <w:sz w:val="28"/>
          <w:szCs w:val="28"/>
          <w:lang w:val="vi-VN" w:eastAsia="x-none"/>
        </w:rPr>
        <w:t>nước và quốc tế</w:t>
      </w:r>
      <w:r w:rsidR="006676E1" w:rsidRPr="00455BF6">
        <w:rPr>
          <w:rFonts w:ascii="Times New Roman" w:eastAsia="Times New Roman" w:hAnsi="Times New Roman"/>
          <w:spacing w:val="2"/>
          <w:sz w:val="28"/>
          <w:szCs w:val="28"/>
          <w:lang w:val="vi-VN" w:eastAsia="x-none"/>
        </w:rPr>
        <w:t xml:space="preserve"> liên quan trực tiếp đến đề </w:t>
      </w:r>
      <w:r w:rsidR="006676E1" w:rsidRPr="00455BF6">
        <w:rPr>
          <w:rFonts w:ascii="Times New Roman" w:eastAsia="Times New Roman" w:hAnsi="Times New Roman"/>
          <w:spacing w:val="2"/>
          <w:sz w:val="28"/>
          <w:szCs w:val="28"/>
          <w:lang w:val="vi-VN" w:eastAsia="x-none"/>
        </w:rPr>
        <w:lastRenderedPageBreak/>
        <w:t>tài nghiên cứu, từ đó rút ra mục đích và nhiệm vụ</w:t>
      </w:r>
      <w:r w:rsidR="007C147E" w:rsidRPr="00455BF6">
        <w:rPr>
          <w:rFonts w:ascii="Times New Roman" w:eastAsia="Times New Roman" w:hAnsi="Times New Roman"/>
          <w:spacing w:val="2"/>
          <w:sz w:val="28"/>
          <w:szCs w:val="28"/>
          <w:lang w:val="vi-VN" w:eastAsia="x-none"/>
        </w:rPr>
        <w:t xml:space="preserve"> nghiê</w:t>
      </w:r>
      <w:r w:rsidR="00DB24D4" w:rsidRPr="00455BF6">
        <w:rPr>
          <w:rFonts w:ascii="Times New Roman" w:eastAsia="Times New Roman" w:hAnsi="Times New Roman"/>
          <w:spacing w:val="2"/>
          <w:sz w:val="28"/>
          <w:szCs w:val="28"/>
          <w:lang w:val="vi-VN" w:eastAsia="x-none"/>
        </w:rPr>
        <w:t>n cứu của luận án tiến sĩ. T</w:t>
      </w:r>
      <w:r w:rsidR="007C147E" w:rsidRPr="00455BF6">
        <w:rPr>
          <w:rFonts w:ascii="Times New Roman" w:eastAsia="Times New Roman" w:hAnsi="Times New Roman"/>
          <w:spacing w:val="2"/>
          <w:sz w:val="28"/>
          <w:szCs w:val="28"/>
          <w:lang w:val="vi-VN" w:eastAsia="x-none"/>
        </w:rPr>
        <w:t>iểu luận tổng quan có khối</w:t>
      </w:r>
      <w:r w:rsidRPr="00455BF6">
        <w:rPr>
          <w:rFonts w:ascii="Times New Roman" w:eastAsia="Times New Roman" w:hAnsi="Times New Roman"/>
          <w:spacing w:val="2"/>
          <w:sz w:val="28"/>
          <w:szCs w:val="28"/>
          <w:lang w:val="vi-VN" w:eastAsia="x-none"/>
        </w:rPr>
        <w:t xml:space="preserve"> lượng kiến thức tương đương </w:t>
      </w:r>
      <w:r w:rsidR="00347975" w:rsidRPr="00455BF6">
        <w:rPr>
          <w:rFonts w:ascii="Times New Roman" w:eastAsia="Times New Roman" w:hAnsi="Times New Roman"/>
          <w:spacing w:val="2"/>
          <w:sz w:val="28"/>
          <w:szCs w:val="28"/>
          <w:lang w:val="vi-VN" w:eastAsia="x-none"/>
        </w:rPr>
        <w:t>0</w:t>
      </w:r>
      <w:r w:rsidR="00047EDE" w:rsidRPr="00455BF6">
        <w:rPr>
          <w:rFonts w:ascii="Times New Roman" w:eastAsia="Times New Roman" w:hAnsi="Times New Roman"/>
          <w:spacing w:val="2"/>
          <w:sz w:val="28"/>
          <w:szCs w:val="28"/>
          <w:lang w:eastAsia="x-none"/>
        </w:rPr>
        <w:t>2</w:t>
      </w:r>
      <w:r w:rsidR="00347975" w:rsidRPr="00455BF6">
        <w:rPr>
          <w:rFonts w:ascii="Times New Roman" w:eastAsia="Times New Roman" w:hAnsi="Times New Roman"/>
          <w:spacing w:val="2"/>
          <w:sz w:val="28"/>
          <w:szCs w:val="28"/>
          <w:lang w:val="vi-VN" w:eastAsia="x-none"/>
        </w:rPr>
        <w:t xml:space="preserve"> tín chỉ</w:t>
      </w:r>
      <w:r w:rsidR="00393752" w:rsidRPr="00455BF6">
        <w:rPr>
          <w:rFonts w:ascii="Times New Roman" w:eastAsia="Times New Roman" w:hAnsi="Times New Roman"/>
          <w:spacing w:val="2"/>
          <w:sz w:val="28"/>
          <w:szCs w:val="28"/>
          <w:lang w:val="vi-VN" w:eastAsia="x-none"/>
        </w:rPr>
        <w:t>;</w:t>
      </w:r>
    </w:p>
    <w:bookmarkEnd w:id="2"/>
    <w:p w14:paraId="731E475D" w14:textId="7A043B18" w:rsidR="006676E1" w:rsidRPr="00455BF6" w:rsidRDefault="00800843" w:rsidP="005A243D">
      <w:pPr>
        <w:spacing w:before="60" w:after="0" w:line="264" w:lineRule="auto"/>
        <w:ind w:firstLine="720"/>
        <w:jc w:val="both"/>
        <w:rPr>
          <w:rFonts w:ascii="Times New Roman" w:eastAsia="Times New Roman" w:hAnsi="Times New Roman"/>
          <w:spacing w:val="2"/>
          <w:sz w:val="28"/>
          <w:szCs w:val="28"/>
          <w:lang w:eastAsia="x-none"/>
        </w:rPr>
      </w:pPr>
      <w:r w:rsidRPr="00455BF6">
        <w:rPr>
          <w:rFonts w:ascii="Times New Roman" w:eastAsia="Times New Roman" w:hAnsi="Times New Roman"/>
          <w:spacing w:val="2"/>
          <w:sz w:val="28"/>
          <w:szCs w:val="28"/>
          <w:lang w:val="vi-VN" w:eastAsia="x-none"/>
        </w:rPr>
        <w:t xml:space="preserve">- </w:t>
      </w:r>
      <w:bookmarkStart w:id="3" w:name="_Hlk86829233"/>
      <w:r w:rsidR="006676E1" w:rsidRPr="00455BF6">
        <w:rPr>
          <w:rFonts w:ascii="Times New Roman" w:eastAsia="Times New Roman" w:hAnsi="Times New Roman"/>
          <w:spacing w:val="2"/>
          <w:sz w:val="28"/>
          <w:szCs w:val="28"/>
          <w:lang w:val="vi-VN" w:eastAsia="x-none"/>
        </w:rPr>
        <w:t xml:space="preserve">Các chuyên đề tiến sĩ yêu cầu </w:t>
      </w:r>
      <w:r w:rsidR="00630F5E" w:rsidRPr="00455BF6">
        <w:rPr>
          <w:rFonts w:ascii="Times New Roman" w:eastAsia="Times New Roman" w:hAnsi="Times New Roman"/>
          <w:spacing w:val="2"/>
          <w:sz w:val="28"/>
          <w:szCs w:val="28"/>
          <w:lang w:val="vi-VN" w:eastAsia="x-none"/>
        </w:rPr>
        <w:t>NCS</w:t>
      </w:r>
      <w:r w:rsidR="006676E1" w:rsidRPr="00455BF6">
        <w:rPr>
          <w:rFonts w:ascii="Times New Roman" w:eastAsia="Times New Roman" w:hAnsi="Times New Roman"/>
          <w:spacing w:val="2"/>
          <w:sz w:val="28"/>
          <w:szCs w:val="28"/>
          <w:lang w:val="vi-VN" w:eastAsia="x-none"/>
        </w:rPr>
        <w:t xml:space="preserve"> nâng cao năng lực nghiên cứu và tự nghiên cứu, cập nhật kiến thức mới liên quan trực tiếp đến đề tài nghiên cứu của luận án tiến sĩ</w:t>
      </w:r>
      <w:r w:rsidR="007C147E" w:rsidRPr="00455BF6">
        <w:rPr>
          <w:rFonts w:ascii="Times New Roman" w:eastAsia="Times New Roman" w:hAnsi="Times New Roman"/>
          <w:spacing w:val="2"/>
          <w:sz w:val="28"/>
          <w:szCs w:val="28"/>
          <w:lang w:val="vi-VN" w:eastAsia="x-none"/>
        </w:rPr>
        <w:t xml:space="preserve">. Mỗi </w:t>
      </w:r>
      <w:r w:rsidR="00485D7D" w:rsidRPr="00455BF6">
        <w:rPr>
          <w:rFonts w:ascii="Times New Roman" w:eastAsia="Times New Roman" w:hAnsi="Times New Roman"/>
          <w:spacing w:val="2"/>
          <w:sz w:val="28"/>
          <w:szCs w:val="28"/>
          <w:lang w:val="vi-VN" w:eastAsia="x-none"/>
        </w:rPr>
        <w:t>NCS</w:t>
      </w:r>
      <w:r w:rsidR="007C147E" w:rsidRPr="00455BF6">
        <w:rPr>
          <w:rFonts w:ascii="Times New Roman" w:eastAsia="Times New Roman" w:hAnsi="Times New Roman"/>
          <w:spacing w:val="2"/>
          <w:sz w:val="28"/>
          <w:szCs w:val="28"/>
          <w:lang w:val="vi-VN" w:eastAsia="x-none"/>
        </w:rPr>
        <w:t xml:space="preserve"> phải hoàn thành </w:t>
      </w:r>
      <w:r w:rsidR="00CF73C3" w:rsidRPr="00455BF6">
        <w:rPr>
          <w:rFonts w:ascii="Times New Roman" w:eastAsia="Times New Roman" w:hAnsi="Times New Roman"/>
          <w:spacing w:val="2"/>
          <w:sz w:val="28"/>
          <w:szCs w:val="28"/>
          <w:lang w:val="vi-VN" w:eastAsia="x-none"/>
        </w:rPr>
        <w:t>0</w:t>
      </w:r>
      <w:r w:rsidR="007C147E" w:rsidRPr="00455BF6">
        <w:rPr>
          <w:rFonts w:ascii="Times New Roman" w:eastAsia="Times New Roman" w:hAnsi="Times New Roman"/>
          <w:spacing w:val="2"/>
          <w:sz w:val="28"/>
          <w:szCs w:val="28"/>
          <w:lang w:val="vi-VN" w:eastAsia="x-none"/>
        </w:rPr>
        <w:t>3 chuyên đề tiến sĩ với khối lượng</w:t>
      </w:r>
      <w:r w:rsidR="00E4314F" w:rsidRPr="00455BF6">
        <w:rPr>
          <w:rFonts w:ascii="Times New Roman" w:eastAsia="Times New Roman" w:hAnsi="Times New Roman"/>
          <w:spacing w:val="2"/>
          <w:sz w:val="28"/>
          <w:szCs w:val="28"/>
          <w:lang w:val="vi-VN" w:eastAsia="x-none"/>
        </w:rPr>
        <w:t xml:space="preserve"> kiến thức</w:t>
      </w:r>
      <w:r w:rsidR="007C147E" w:rsidRPr="00455BF6">
        <w:rPr>
          <w:rFonts w:ascii="Times New Roman" w:eastAsia="Times New Roman" w:hAnsi="Times New Roman"/>
          <w:spacing w:val="2"/>
          <w:sz w:val="28"/>
          <w:szCs w:val="28"/>
          <w:lang w:val="vi-VN" w:eastAsia="x-none"/>
        </w:rPr>
        <w:t xml:space="preserve"> </w:t>
      </w:r>
      <w:proofErr w:type="spellStart"/>
      <w:r w:rsidR="007E7A35" w:rsidRPr="00455BF6">
        <w:rPr>
          <w:rFonts w:ascii="Times New Roman" w:eastAsia="Times New Roman" w:hAnsi="Times New Roman"/>
          <w:spacing w:val="2"/>
          <w:sz w:val="28"/>
          <w:szCs w:val="28"/>
          <w:lang w:eastAsia="x-none"/>
        </w:rPr>
        <w:t>tương</w:t>
      </w:r>
      <w:proofErr w:type="spellEnd"/>
      <w:r w:rsidR="007E7A35" w:rsidRPr="00455BF6">
        <w:rPr>
          <w:rFonts w:ascii="Times New Roman" w:eastAsia="Times New Roman" w:hAnsi="Times New Roman"/>
          <w:spacing w:val="2"/>
          <w:sz w:val="28"/>
          <w:szCs w:val="28"/>
          <w:lang w:eastAsia="x-none"/>
        </w:rPr>
        <w:t xml:space="preserve"> </w:t>
      </w:r>
      <w:proofErr w:type="spellStart"/>
      <w:r w:rsidR="007E7A35" w:rsidRPr="00455BF6">
        <w:rPr>
          <w:rFonts w:ascii="Times New Roman" w:eastAsia="Times New Roman" w:hAnsi="Times New Roman"/>
          <w:spacing w:val="2"/>
          <w:sz w:val="28"/>
          <w:szCs w:val="28"/>
          <w:lang w:eastAsia="x-none"/>
        </w:rPr>
        <w:t>đương</w:t>
      </w:r>
      <w:proofErr w:type="spellEnd"/>
      <w:r w:rsidR="007E7A35" w:rsidRPr="00455BF6">
        <w:rPr>
          <w:rFonts w:ascii="Times New Roman" w:eastAsia="Times New Roman" w:hAnsi="Times New Roman"/>
          <w:spacing w:val="2"/>
          <w:sz w:val="28"/>
          <w:szCs w:val="28"/>
          <w:lang w:eastAsia="x-none"/>
        </w:rPr>
        <w:t xml:space="preserve"> </w:t>
      </w:r>
      <w:r w:rsidR="00CF73C3" w:rsidRPr="00455BF6">
        <w:rPr>
          <w:rFonts w:ascii="Times New Roman" w:eastAsia="Times New Roman" w:hAnsi="Times New Roman"/>
          <w:spacing w:val="2"/>
          <w:sz w:val="28"/>
          <w:szCs w:val="28"/>
          <w:lang w:val="vi-VN" w:eastAsia="x-none"/>
        </w:rPr>
        <w:t>0</w:t>
      </w:r>
      <w:r w:rsidRPr="00455BF6">
        <w:rPr>
          <w:rFonts w:ascii="Times New Roman" w:eastAsia="Times New Roman" w:hAnsi="Times New Roman"/>
          <w:spacing w:val="2"/>
          <w:sz w:val="28"/>
          <w:szCs w:val="28"/>
          <w:lang w:val="vi-VN" w:eastAsia="x-none"/>
        </w:rPr>
        <w:t xml:space="preserve">6 </w:t>
      </w:r>
      <w:r w:rsidR="00CF73C3" w:rsidRPr="00455BF6">
        <w:rPr>
          <w:rFonts w:ascii="Times New Roman" w:eastAsia="Times New Roman" w:hAnsi="Times New Roman"/>
          <w:spacing w:val="2"/>
          <w:sz w:val="28"/>
          <w:szCs w:val="28"/>
          <w:lang w:val="vi-VN" w:eastAsia="x-none"/>
        </w:rPr>
        <w:t>tín chỉ</w:t>
      </w:r>
      <w:r w:rsidR="00D86DB8" w:rsidRPr="00455BF6">
        <w:rPr>
          <w:rFonts w:ascii="Times New Roman" w:eastAsia="Times New Roman" w:hAnsi="Times New Roman"/>
          <w:spacing w:val="2"/>
          <w:sz w:val="28"/>
          <w:szCs w:val="28"/>
          <w:lang w:eastAsia="x-none"/>
        </w:rPr>
        <w:t>.</w:t>
      </w:r>
    </w:p>
    <w:bookmarkEnd w:id="3"/>
    <w:p w14:paraId="6BA4B930" w14:textId="77777777" w:rsidR="00CB6A80" w:rsidRPr="00455BF6" w:rsidRDefault="00CB6A80" w:rsidP="001F38B5">
      <w:pPr>
        <w:spacing w:before="40" w:after="0" w:line="288" w:lineRule="auto"/>
        <w:ind w:firstLine="720"/>
        <w:jc w:val="both"/>
        <w:rPr>
          <w:rFonts w:ascii="Times New Roman" w:eastAsia="Times New Roman" w:hAnsi="Times New Roman"/>
          <w:spacing w:val="2"/>
          <w:sz w:val="28"/>
          <w:szCs w:val="28"/>
          <w:lang w:eastAsia="x-none"/>
        </w:rPr>
      </w:pPr>
      <w:r w:rsidRPr="00455BF6">
        <w:rPr>
          <w:rFonts w:ascii="Times New Roman" w:eastAsia="Times New Roman" w:hAnsi="Times New Roman"/>
          <w:spacing w:val="2"/>
          <w:sz w:val="28"/>
          <w:szCs w:val="28"/>
          <w:lang w:eastAsia="x-none"/>
        </w:rPr>
        <w:t>b</w:t>
      </w:r>
      <w:r w:rsidRPr="00455BF6">
        <w:rPr>
          <w:rFonts w:ascii="Times New Roman" w:eastAsia="Times New Roman" w:hAnsi="Times New Roman"/>
          <w:spacing w:val="2"/>
          <w:sz w:val="28"/>
          <w:szCs w:val="28"/>
          <w:lang w:val="vi-VN" w:eastAsia="x-none"/>
        </w:rPr>
        <w:t>) Các học phần</w:t>
      </w:r>
      <w:r w:rsidR="004A4F13" w:rsidRPr="00455BF6">
        <w:rPr>
          <w:rFonts w:ascii="Times New Roman" w:eastAsia="Times New Roman" w:hAnsi="Times New Roman"/>
          <w:spacing w:val="2"/>
          <w:sz w:val="28"/>
          <w:szCs w:val="28"/>
          <w:lang w:eastAsia="x-none"/>
        </w:rPr>
        <w:t xml:space="preserve"> ở </w:t>
      </w:r>
      <w:proofErr w:type="spellStart"/>
      <w:r w:rsidR="004A4F13" w:rsidRPr="00455BF6">
        <w:rPr>
          <w:rFonts w:ascii="Times New Roman" w:eastAsia="Times New Roman" w:hAnsi="Times New Roman"/>
          <w:spacing w:val="2"/>
          <w:sz w:val="28"/>
          <w:szCs w:val="28"/>
          <w:lang w:eastAsia="x-none"/>
        </w:rPr>
        <w:t>trình</w:t>
      </w:r>
      <w:proofErr w:type="spellEnd"/>
      <w:r w:rsidR="004A4F13" w:rsidRPr="00455BF6">
        <w:rPr>
          <w:rFonts w:ascii="Times New Roman" w:eastAsia="Times New Roman" w:hAnsi="Times New Roman"/>
          <w:spacing w:val="2"/>
          <w:sz w:val="28"/>
          <w:szCs w:val="28"/>
          <w:lang w:eastAsia="x-none"/>
        </w:rPr>
        <w:t xml:space="preserve"> </w:t>
      </w:r>
      <w:proofErr w:type="spellStart"/>
      <w:r w:rsidR="004A4F13" w:rsidRPr="00455BF6">
        <w:rPr>
          <w:rFonts w:ascii="Times New Roman" w:eastAsia="Times New Roman" w:hAnsi="Times New Roman"/>
          <w:spacing w:val="2"/>
          <w:sz w:val="28"/>
          <w:szCs w:val="28"/>
          <w:lang w:eastAsia="x-none"/>
        </w:rPr>
        <w:t>độ</w:t>
      </w:r>
      <w:proofErr w:type="spellEnd"/>
      <w:r w:rsidR="004A4F13" w:rsidRPr="00455BF6">
        <w:rPr>
          <w:rFonts w:ascii="Times New Roman" w:eastAsia="Times New Roman" w:hAnsi="Times New Roman"/>
          <w:spacing w:val="2"/>
          <w:sz w:val="28"/>
          <w:szCs w:val="28"/>
          <w:lang w:eastAsia="x-none"/>
        </w:rPr>
        <w:t xml:space="preserve"> </w:t>
      </w:r>
      <w:proofErr w:type="spellStart"/>
      <w:r w:rsidR="004A4F13" w:rsidRPr="00455BF6">
        <w:rPr>
          <w:rFonts w:ascii="Times New Roman" w:eastAsia="Times New Roman" w:hAnsi="Times New Roman"/>
          <w:spacing w:val="2"/>
          <w:sz w:val="28"/>
          <w:szCs w:val="28"/>
          <w:lang w:eastAsia="x-none"/>
        </w:rPr>
        <w:t>tiến</w:t>
      </w:r>
      <w:proofErr w:type="spellEnd"/>
      <w:r w:rsidR="004A4F13" w:rsidRPr="00455BF6">
        <w:rPr>
          <w:rFonts w:ascii="Times New Roman" w:eastAsia="Times New Roman" w:hAnsi="Times New Roman"/>
          <w:spacing w:val="2"/>
          <w:sz w:val="28"/>
          <w:szCs w:val="28"/>
          <w:lang w:eastAsia="x-none"/>
        </w:rPr>
        <w:t xml:space="preserve"> </w:t>
      </w:r>
      <w:proofErr w:type="spellStart"/>
      <w:r w:rsidR="004A4F13" w:rsidRPr="00455BF6">
        <w:rPr>
          <w:rFonts w:ascii="Times New Roman" w:eastAsia="Times New Roman" w:hAnsi="Times New Roman"/>
          <w:spacing w:val="2"/>
          <w:sz w:val="28"/>
          <w:szCs w:val="28"/>
          <w:lang w:eastAsia="x-none"/>
        </w:rPr>
        <w:t>sĩ</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gồm</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học</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phần</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bắt</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buộc</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và</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học</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phần</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tự</w:t>
      </w:r>
      <w:proofErr w:type="spellEnd"/>
      <w:r w:rsidR="00357295" w:rsidRPr="00455BF6">
        <w:rPr>
          <w:rFonts w:ascii="Times New Roman" w:eastAsia="Times New Roman" w:hAnsi="Times New Roman"/>
          <w:spacing w:val="2"/>
          <w:sz w:val="28"/>
          <w:szCs w:val="28"/>
          <w:lang w:eastAsia="x-none"/>
        </w:rPr>
        <w:t xml:space="preserve"> </w:t>
      </w:r>
      <w:proofErr w:type="spellStart"/>
      <w:r w:rsidR="00357295" w:rsidRPr="00455BF6">
        <w:rPr>
          <w:rFonts w:ascii="Times New Roman" w:eastAsia="Times New Roman" w:hAnsi="Times New Roman"/>
          <w:spacing w:val="2"/>
          <w:sz w:val="28"/>
          <w:szCs w:val="28"/>
          <w:lang w:eastAsia="x-none"/>
        </w:rPr>
        <w:t>chọn</w:t>
      </w:r>
      <w:proofErr w:type="spellEnd"/>
      <w:r w:rsidR="00357295" w:rsidRPr="00455BF6">
        <w:rPr>
          <w:rFonts w:ascii="Times New Roman" w:eastAsia="Times New Roman" w:hAnsi="Times New Roman"/>
          <w:spacing w:val="2"/>
          <w:sz w:val="28"/>
          <w:szCs w:val="28"/>
          <w:lang w:eastAsia="x-none"/>
        </w:rPr>
        <w:t>)</w:t>
      </w:r>
      <w:r w:rsidR="004A4F13" w:rsidRPr="00455BF6">
        <w:rPr>
          <w:rFonts w:ascii="Times New Roman" w:eastAsia="Times New Roman" w:hAnsi="Times New Roman"/>
          <w:spacing w:val="2"/>
          <w:sz w:val="28"/>
          <w:szCs w:val="28"/>
          <w:lang w:eastAsia="x-none"/>
        </w:rPr>
        <w:t>:</w:t>
      </w:r>
    </w:p>
    <w:p w14:paraId="296150C3" w14:textId="77777777" w:rsidR="0021152F" w:rsidRPr="00455BF6" w:rsidRDefault="00F90228" w:rsidP="001F38B5">
      <w:pPr>
        <w:autoSpaceDE w:val="0"/>
        <w:autoSpaceDN w:val="0"/>
        <w:adjustRightInd w:val="0"/>
        <w:spacing w:before="40" w:after="0" w:line="288" w:lineRule="auto"/>
        <w:ind w:firstLine="720"/>
        <w:jc w:val="both"/>
        <w:rPr>
          <w:rFonts w:ascii="Times New Roman" w:hAnsi="Times New Roman"/>
          <w:sz w:val="28"/>
          <w:szCs w:val="28"/>
        </w:rPr>
      </w:pPr>
      <w:r w:rsidRPr="00455BF6">
        <w:rPr>
          <w:rFonts w:ascii="Times New Roman" w:hAnsi="Times New Roman"/>
          <w:sz w:val="28"/>
          <w:szCs w:val="28"/>
        </w:rPr>
        <w:t xml:space="preserve">- </w:t>
      </w:r>
      <w:proofErr w:type="spellStart"/>
      <w:r w:rsidR="00665D02" w:rsidRPr="00455BF6">
        <w:rPr>
          <w:rFonts w:ascii="Times New Roman" w:hAnsi="Times New Roman"/>
          <w:sz w:val="28"/>
          <w:szCs w:val="28"/>
        </w:rPr>
        <w:t>Mỗi</w:t>
      </w:r>
      <w:proofErr w:type="spellEnd"/>
      <w:r w:rsidR="00665D02" w:rsidRPr="00455BF6">
        <w:rPr>
          <w:rFonts w:ascii="Times New Roman" w:hAnsi="Times New Roman"/>
          <w:sz w:val="28"/>
          <w:szCs w:val="28"/>
        </w:rPr>
        <w:t xml:space="preserve"> NCS </w:t>
      </w:r>
      <w:proofErr w:type="spellStart"/>
      <w:r w:rsidR="00665D02" w:rsidRPr="00455BF6">
        <w:rPr>
          <w:rFonts w:ascii="Times New Roman" w:hAnsi="Times New Roman"/>
          <w:sz w:val="28"/>
          <w:szCs w:val="28"/>
        </w:rPr>
        <w:t>phải</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hoàn</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thành</w:t>
      </w:r>
      <w:proofErr w:type="spellEnd"/>
      <w:r w:rsidRPr="00455BF6">
        <w:rPr>
          <w:rFonts w:ascii="Times New Roman" w:hAnsi="Times New Roman"/>
          <w:sz w:val="28"/>
          <w:szCs w:val="28"/>
        </w:rPr>
        <w:t xml:space="preserve"> 04 </w:t>
      </w:r>
      <w:proofErr w:type="spellStart"/>
      <w:r w:rsidRPr="00455BF6">
        <w:rPr>
          <w:rFonts w:ascii="Times New Roman" w:hAnsi="Times New Roman"/>
          <w:sz w:val="28"/>
          <w:szCs w:val="28"/>
        </w:rPr>
        <w:t>học</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phần</w:t>
      </w:r>
      <w:proofErr w:type="spellEnd"/>
      <w:r w:rsidR="00665D02" w:rsidRPr="00455BF6">
        <w:rPr>
          <w:rFonts w:ascii="Times New Roman" w:hAnsi="Times New Roman"/>
          <w:sz w:val="28"/>
          <w:szCs w:val="28"/>
        </w:rPr>
        <w:t xml:space="preserve"> ở </w:t>
      </w:r>
      <w:proofErr w:type="spellStart"/>
      <w:r w:rsidR="00665D02" w:rsidRPr="00455BF6">
        <w:rPr>
          <w:rFonts w:ascii="Times New Roman" w:hAnsi="Times New Roman"/>
          <w:sz w:val="28"/>
          <w:szCs w:val="28"/>
        </w:rPr>
        <w:t>trình</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độ</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tiến</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sĩ</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với</w:t>
      </w:r>
      <w:proofErr w:type="spellEnd"/>
      <w:r w:rsidRPr="00455BF6">
        <w:rPr>
          <w:rFonts w:ascii="Times New Roman" w:hAnsi="Times New Roman"/>
          <w:sz w:val="28"/>
          <w:szCs w:val="28"/>
        </w:rPr>
        <w:t xml:space="preserve"> </w:t>
      </w:r>
      <w:r w:rsidRPr="00455BF6">
        <w:rPr>
          <w:rFonts w:ascii="Times New Roman" w:eastAsia="Times New Roman" w:hAnsi="Times New Roman"/>
          <w:sz w:val="28"/>
          <w:szCs w:val="28"/>
          <w:lang w:val="vi-VN" w:eastAsia="x-none"/>
        </w:rPr>
        <w:t xml:space="preserve">khối lượng kiến thức </w:t>
      </w:r>
      <w:proofErr w:type="spellStart"/>
      <w:r w:rsidR="00047EDE" w:rsidRPr="00455BF6">
        <w:rPr>
          <w:rFonts w:ascii="Times New Roman" w:eastAsia="Times New Roman" w:hAnsi="Times New Roman"/>
          <w:sz w:val="28"/>
          <w:szCs w:val="28"/>
          <w:lang w:eastAsia="x-none"/>
        </w:rPr>
        <w:t>gồm</w:t>
      </w:r>
      <w:proofErr w:type="spellEnd"/>
      <w:r w:rsidR="00047EDE" w:rsidRPr="00455BF6">
        <w:rPr>
          <w:rFonts w:ascii="Times New Roman" w:eastAsia="Times New Roman" w:hAnsi="Times New Roman"/>
          <w:sz w:val="28"/>
          <w:szCs w:val="28"/>
          <w:lang w:eastAsia="x-none"/>
        </w:rPr>
        <w:t xml:space="preserve"> </w:t>
      </w:r>
      <w:r w:rsidR="00357295" w:rsidRPr="00455BF6">
        <w:rPr>
          <w:rFonts w:ascii="Times New Roman" w:hAnsi="Times New Roman"/>
          <w:sz w:val="28"/>
          <w:szCs w:val="28"/>
        </w:rPr>
        <w:t xml:space="preserve">08 </w:t>
      </w:r>
      <w:proofErr w:type="spellStart"/>
      <w:r w:rsidRPr="00455BF6">
        <w:rPr>
          <w:rFonts w:ascii="Times New Roman" w:hAnsi="Times New Roman"/>
          <w:sz w:val="28"/>
          <w:szCs w:val="28"/>
        </w:rPr>
        <w:t>tín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chỉ</w:t>
      </w:r>
      <w:proofErr w:type="spellEnd"/>
      <w:r w:rsidR="00665D0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mỗi</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học</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phần</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có</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khối</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lượng</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kiến</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thức</w:t>
      </w:r>
      <w:proofErr w:type="spellEnd"/>
      <w:r w:rsidR="00E03152" w:rsidRPr="00455BF6">
        <w:rPr>
          <w:rFonts w:ascii="Times New Roman" w:hAnsi="Times New Roman"/>
          <w:sz w:val="28"/>
          <w:szCs w:val="28"/>
        </w:rPr>
        <w:t xml:space="preserve"> </w:t>
      </w:r>
      <w:proofErr w:type="spellStart"/>
      <w:r w:rsidR="00047EDE" w:rsidRPr="00455BF6">
        <w:rPr>
          <w:rFonts w:ascii="Times New Roman" w:hAnsi="Times New Roman"/>
          <w:sz w:val="28"/>
          <w:szCs w:val="28"/>
        </w:rPr>
        <w:t>là</w:t>
      </w:r>
      <w:proofErr w:type="spellEnd"/>
      <w:r w:rsidR="00E03152" w:rsidRPr="00455BF6">
        <w:rPr>
          <w:rFonts w:ascii="Times New Roman" w:hAnsi="Times New Roman"/>
          <w:sz w:val="28"/>
          <w:szCs w:val="28"/>
        </w:rPr>
        <w:t xml:space="preserve"> 02 </w:t>
      </w:r>
      <w:proofErr w:type="spellStart"/>
      <w:r w:rsidR="00E03152" w:rsidRPr="00455BF6">
        <w:rPr>
          <w:rFonts w:ascii="Times New Roman" w:hAnsi="Times New Roman"/>
          <w:sz w:val="28"/>
          <w:szCs w:val="28"/>
        </w:rPr>
        <w:t>tín</w:t>
      </w:r>
      <w:proofErr w:type="spellEnd"/>
      <w:r w:rsidR="00E03152" w:rsidRPr="00455BF6">
        <w:rPr>
          <w:rFonts w:ascii="Times New Roman" w:hAnsi="Times New Roman"/>
          <w:sz w:val="28"/>
          <w:szCs w:val="28"/>
        </w:rPr>
        <w:t xml:space="preserve"> </w:t>
      </w:r>
      <w:proofErr w:type="spellStart"/>
      <w:r w:rsidR="00E03152" w:rsidRPr="00455BF6">
        <w:rPr>
          <w:rFonts w:ascii="Times New Roman" w:hAnsi="Times New Roman"/>
          <w:sz w:val="28"/>
          <w:szCs w:val="28"/>
        </w:rPr>
        <w:t>chỉ</w:t>
      </w:r>
      <w:proofErr w:type="spellEnd"/>
      <w:r w:rsidR="00E0315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trong</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đó</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các</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học</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phần</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tự</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chọn</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chiếm</w:t>
      </w:r>
      <w:proofErr w:type="spellEnd"/>
      <w:r w:rsidR="00665D02" w:rsidRPr="00455BF6">
        <w:rPr>
          <w:rFonts w:ascii="Times New Roman" w:hAnsi="Times New Roman"/>
          <w:sz w:val="28"/>
          <w:szCs w:val="28"/>
        </w:rPr>
        <w:t xml:space="preserve"> 50% </w:t>
      </w:r>
      <w:proofErr w:type="spellStart"/>
      <w:r w:rsidR="00665D02" w:rsidRPr="00455BF6">
        <w:rPr>
          <w:rFonts w:ascii="Times New Roman" w:hAnsi="Times New Roman"/>
          <w:sz w:val="28"/>
          <w:szCs w:val="28"/>
        </w:rPr>
        <w:t>số</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tín</w:t>
      </w:r>
      <w:proofErr w:type="spellEnd"/>
      <w:r w:rsidR="00665D02" w:rsidRPr="00455BF6">
        <w:rPr>
          <w:rFonts w:ascii="Times New Roman" w:hAnsi="Times New Roman"/>
          <w:sz w:val="28"/>
          <w:szCs w:val="28"/>
        </w:rPr>
        <w:t xml:space="preserve"> </w:t>
      </w:r>
      <w:proofErr w:type="spellStart"/>
      <w:r w:rsidR="00665D02" w:rsidRPr="00455BF6">
        <w:rPr>
          <w:rFonts w:ascii="Times New Roman" w:hAnsi="Times New Roman"/>
          <w:sz w:val="28"/>
          <w:szCs w:val="28"/>
        </w:rPr>
        <w:t>chỉ</w:t>
      </w:r>
      <w:proofErr w:type="spellEnd"/>
      <w:r w:rsidR="00393752" w:rsidRPr="00455BF6">
        <w:rPr>
          <w:rFonts w:ascii="Times New Roman" w:hAnsi="Times New Roman"/>
          <w:sz w:val="28"/>
          <w:szCs w:val="28"/>
        </w:rPr>
        <w:t>;</w:t>
      </w:r>
    </w:p>
    <w:p w14:paraId="15641917" w14:textId="3F21A16C" w:rsidR="00DB24D4" w:rsidRPr="00455BF6" w:rsidRDefault="00DB24D4" w:rsidP="00DB24D4">
      <w:pPr>
        <w:autoSpaceDE w:val="0"/>
        <w:autoSpaceDN w:val="0"/>
        <w:adjustRightInd w:val="0"/>
        <w:spacing w:before="4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 Các học phần ở trình độ tiến sĩ giúp NCS cập nhật các kiến thức mới trong lĩnh vực chuyên môn; nâng cao </w:t>
      </w:r>
      <w:proofErr w:type="spellStart"/>
      <w:r w:rsidR="0032302A" w:rsidRPr="00455BF6">
        <w:rPr>
          <w:rFonts w:ascii="Times New Roman" w:hAnsi="Times New Roman"/>
          <w:sz w:val="28"/>
          <w:szCs w:val="28"/>
        </w:rPr>
        <w:t>hiểu</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biết</w:t>
      </w:r>
      <w:proofErr w:type="spellEnd"/>
      <w:r w:rsidR="0032302A" w:rsidRPr="00455BF6">
        <w:rPr>
          <w:rFonts w:ascii="Times New Roman" w:hAnsi="Times New Roman"/>
          <w:sz w:val="28"/>
          <w:szCs w:val="28"/>
        </w:rPr>
        <w:t xml:space="preserve"> </w:t>
      </w:r>
      <w:proofErr w:type="spellStart"/>
      <w:r w:rsidR="0032302A" w:rsidRPr="00455BF6">
        <w:rPr>
          <w:rFonts w:ascii="Times New Roman" w:hAnsi="Times New Roman"/>
          <w:sz w:val="28"/>
          <w:szCs w:val="28"/>
        </w:rPr>
        <w:t>về</w:t>
      </w:r>
      <w:proofErr w:type="spellEnd"/>
      <w:r w:rsidR="0032302A" w:rsidRPr="00455BF6">
        <w:rPr>
          <w:rFonts w:ascii="Times New Roman" w:hAnsi="Times New Roman"/>
          <w:sz w:val="28"/>
          <w:szCs w:val="28"/>
        </w:rPr>
        <w:t xml:space="preserve"> </w:t>
      </w:r>
      <w:r w:rsidRPr="00455BF6">
        <w:rPr>
          <w:rFonts w:ascii="Times New Roman" w:hAnsi="Times New Roman"/>
          <w:sz w:val="28"/>
          <w:szCs w:val="28"/>
          <w:lang w:val="vi-VN"/>
        </w:rPr>
        <w:t xml:space="preserve">lý </w:t>
      </w:r>
      <w:proofErr w:type="spellStart"/>
      <w:r w:rsidR="0032302A" w:rsidRPr="00455BF6">
        <w:rPr>
          <w:rFonts w:ascii="Times New Roman" w:hAnsi="Times New Roman"/>
          <w:sz w:val="28"/>
          <w:szCs w:val="28"/>
        </w:rPr>
        <w:t>thuyết</w:t>
      </w:r>
      <w:proofErr w:type="spellEnd"/>
      <w:r w:rsidRPr="00455BF6">
        <w:rPr>
          <w:rFonts w:ascii="Times New Roman" w:hAnsi="Times New Roman"/>
          <w:sz w:val="28"/>
          <w:szCs w:val="28"/>
          <w:lang w:val="vi-VN"/>
        </w:rPr>
        <w:t xml:space="preserve">, phương pháp luận nghiên cứu và </w:t>
      </w:r>
      <w:proofErr w:type="spellStart"/>
      <w:r w:rsidR="00544A90" w:rsidRPr="00455BF6">
        <w:rPr>
          <w:rFonts w:ascii="Times New Roman" w:hAnsi="Times New Roman"/>
          <w:sz w:val="28"/>
          <w:szCs w:val="28"/>
        </w:rPr>
        <w:t>ứng</w:t>
      </w:r>
      <w:proofErr w:type="spellEnd"/>
      <w:r w:rsidR="00544A90" w:rsidRPr="00455BF6">
        <w:rPr>
          <w:rFonts w:ascii="Times New Roman" w:hAnsi="Times New Roman"/>
          <w:sz w:val="28"/>
          <w:szCs w:val="28"/>
        </w:rPr>
        <w:t xml:space="preserve"> </w:t>
      </w:r>
      <w:proofErr w:type="spellStart"/>
      <w:r w:rsidR="00544A90" w:rsidRPr="00455BF6">
        <w:rPr>
          <w:rFonts w:ascii="Times New Roman" w:hAnsi="Times New Roman"/>
          <w:sz w:val="28"/>
          <w:szCs w:val="28"/>
        </w:rPr>
        <w:t>dụng</w:t>
      </w:r>
      <w:proofErr w:type="spellEnd"/>
      <w:r w:rsidR="00544A90" w:rsidRPr="00455BF6">
        <w:rPr>
          <w:rFonts w:ascii="Times New Roman" w:hAnsi="Times New Roman"/>
          <w:sz w:val="28"/>
          <w:szCs w:val="28"/>
        </w:rPr>
        <w:t xml:space="preserve"> </w:t>
      </w:r>
      <w:proofErr w:type="spellStart"/>
      <w:r w:rsidR="00544A90" w:rsidRPr="00455BF6">
        <w:rPr>
          <w:rFonts w:ascii="Times New Roman" w:hAnsi="Times New Roman"/>
          <w:sz w:val="28"/>
          <w:szCs w:val="28"/>
        </w:rPr>
        <w:t>kết</w:t>
      </w:r>
      <w:proofErr w:type="spellEnd"/>
      <w:r w:rsidR="00544A90" w:rsidRPr="00455BF6">
        <w:rPr>
          <w:rFonts w:ascii="Times New Roman" w:hAnsi="Times New Roman"/>
          <w:sz w:val="28"/>
          <w:szCs w:val="28"/>
        </w:rPr>
        <w:t xml:space="preserve"> </w:t>
      </w:r>
      <w:proofErr w:type="spellStart"/>
      <w:r w:rsidR="00544A90" w:rsidRPr="00455BF6">
        <w:rPr>
          <w:rFonts w:ascii="Times New Roman" w:hAnsi="Times New Roman"/>
          <w:sz w:val="28"/>
          <w:szCs w:val="28"/>
        </w:rPr>
        <w:t>quả</w:t>
      </w:r>
      <w:proofErr w:type="spellEnd"/>
      <w:r w:rsidR="00544A90" w:rsidRPr="00455BF6">
        <w:rPr>
          <w:rFonts w:ascii="Times New Roman" w:hAnsi="Times New Roman"/>
          <w:sz w:val="28"/>
          <w:szCs w:val="28"/>
        </w:rPr>
        <w:t xml:space="preserve"> </w:t>
      </w:r>
      <w:proofErr w:type="spellStart"/>
      <w:r w:rsidR="00544A90" w:rsidRPr="00455BF6">
        <w:rPr>
          <w:rFonts w:ascii="Times New Roman" w:hAnsi="Times New Roman"/>
          <w:sz w:val="28"/>
          <w:szCs w:val="28"/>
        </w:rPr>
        <w:t>các</w:t>
      </w:r>
      <w:proofErr w:type="spellEnd"/>
      <w:r w:rsidRPr="00455BF6">
        <w:rPr>
          <w:rFonts w:ascii="Times New Roman" w:hAnsi="Times New Roman"/>
          <w:sz w:val="28"/>
          <w:szCs w:val="28"/>
          <w:lang w:val="vi-VN"/>
        </w:rPr>
        <w:t xml:space="preserve"> nghiên cứu khoa học quan trọng, thiết yếu của lĩnh vực nghiên cứu</w:t>
      </w:r>
      <w:r w:rsidRPr="00455BF6">
        <w:rPr>
          <w:rFonts w:ascii="Times New Roman" w:hAnsi="Times New Roman"/>
          <w:sz w:val="28"/>
          <w:szCs w:val="28"/>
        </w:rPr>
        <w:t>.</w:t>
      </w:r>
    </w:p>
    <w:p w14:paraId="3C234F70" w14:textId="2F59256F" w:rsidR="00665D02" w:rsidRPr="00455BF6" w:rsidRDefault="00162CA1" w:rsidP="001F38B5">
      <w:pPr>
        <w:spacing w:before="4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6</w:t>
      </w:r>
      <w:r w:rsidR="006676E1" w:rsidRPr="00455BF6">
        <w:rPr>
          <w:rFonts w:ascii="Times New Roman" w:eastAsia="Times New Roman" w:hAnsi="Times New Roman"/>
          <w:sz w:val="28"/>
          <w:szCs w:val="28"/>
          <w:lang w:val="vi-VN" w:eastAsia="x-none"/>
        </w:rPr>
        <w:t xml:space="preserve">. Luận án tiến sĩ là kết quả nghiên cứu khoa học của </w:t>
      </w:r>
      <w:r w:rsidR="00354D9E" w:rsidRPr="00455BF6">
        <w:rPr>
          <w:rFonts w:ascii="Times New Roman" w:eastAsia="Times New Roman" w:hAnsi="Times New Roman"/>
          <w:sz w:val="28"/>
          <w:szCs w:val="28"/>
          <w:lang w:eastAsia="x-none"/>
        </w:rPr>
        <w:t>NCS</w:t>
      </w:r>
      <w:r w:rsidR="006676E1" w:rsidRPr="00455BF6">
        <w:rPr>
          <w:rFonts w:ascii="Times New Roman" w:eastAsia="Times New Roman" w:hAnsi="Times New Roman"/>
          <w:sz w:val="28"/>
          <w:szCs w:val="28"/>
          <w:lang w:val="vi-VN" w:eastAsia="x-none"/>
        </w:rPr>
        <w:t>, trong đó chứa đựng những đóng góp mới về lý luận và thực tiễn ở lĩnh vực chuyên môn, có giá trị trong việc phát triển, gia tăng tri thức khoa học và gi</w:t>
      </w:r>
      <w:r w:rsidR="006D0775" w:rsidRPr="00455BF6">
        <w:rPr>
          <w:rFonts w:ascii="Times New Roman" w:eastAsia="Times New Roman" w:hAnsi="Times New Roman"/>
          <w:sz w:val="28"/>
          <w:szCs w:val="28"/>
          <w:lang w:val="vi-VN" w:eastAsia="x-none"/>
        </w:rPr>
        <w:t xml:space="preserve">ải quyết </w:t>
      </w:r>
      <w:r w:rsidR="006676E1" w:rsidRPr="00455BF6">
        <w:rPr>
          <w:rFonts w:ascii="Times New Roman" w:eastAsia="Times New Roman" w:hAnsi="Times New Roman"/>
          <w:sz w:val="28"/>
          <w:szCs w:val="28"/>
          <w:lang w:val="vi-VN" w:eastAsia="x-none"/>
        </w:rPr>
        <w:t xml:space="preserve">vấn đề đặt ra của đề tài luận án. </w:t>
      </w:r>
      <w:proofErr w:type="spellStart"/>
      <w:r w:rsidR="00CA2113" w:rsidRPr="00455BF6">
        <w:rPr>
          <w:rFonts w:ascii="Times New Roman" w:eastAsia="Times New Roman" w:hAnsi="Times New Roman"/>
          <w:sz w:val="28"/>
          <w:szCs w:val="28"/>
          <w:lang w:eastAsia="x-none"/>
        </w:rPr>
        <w:t>Luận</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án</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có</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khối</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lượng</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kiến</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thức</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từ</w:t>
      </w:r>
      <w:proofErr w:type="spellEnd"/>
      <w:r w:rsidR="00CA2113" w:rsidRPr="00455BF6">
        <w:rPr>
          <w:rFonts w:ascii="Times New Roman" w:eastAsia="Times New Roman" w:hAnsi="Times New Roman"/>
          <w:sz w:val="28"/>
          <w:szCs w:val="28"/>
          <w:lang w:eastAsia="x-none"/>
        </w:rPr>
        <w:t xml:space="preserve"> 70-80 </w:t>
      </w:r>
      <w:proofErr w:type="spellStart"/>
      <w:r w:rsidR="00CA2113" w:rsidRPr="00455BF6">
        <w:rPr>
          <w:rFonts w:ascii="Times New Roman" w:eastAsia="Times New Roman" w:hAnsi="Times New Roman"/>
          <w:sz w:val="28"/>
          <w:szCs w:val="28"/>
          <w:lang w:eastAsia="x-none"/>
        </w:rPr>
        <w:t>tín</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chỉ</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trong</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chương</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trình</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đào</w:t>
      </w:r>
      <w:proofErr w:type="spellEnd"/>
      <w:r w:rsidR="00CA2113" w:rsidRPr="00455BF6">
        <w:rPr>
          <w:rFonts w:ascii="Times New Roman" w:eastAsia="Times New Roman" w:hAnsi="Times New Roman"/>
          <w:sz w:val="28"/>
          <w:szCs w:val="28"/>
          <w:lang w:eastAsia="x-none"/>
        </w:rPr>
        <w:t xml:space="preserve"> </w:t>
      </w:r>
      <w:proofErr w:type="spellStart"/>
      <w:r w:rsidR="00CA2113" w:rsidRPr="00455BF6">
        <w:rPr>
          <w:rFonts w:ascii="Times New Roman" w:eastAsia="Times New Roman" w:hAnsi="Times New Roman"/>
          <w:sz w:val="28"/>
          <w:szCs w:val="28"/>
          <w:lang w:eastAsia="x-none"/>
        </w:rPr>
        <w:t>tạo</w:t>
      </w:r>
      <w:proofErr w:type="spellEnd"/>
      <w:r w:rsidR="00CA2113" w:rsidRPr="00455BF6">
        <w:rPr>
          <w:rFonts w:ascii="Times New Roman" w:eastAsia="Times New Roman" w:hAnsi="Times New Roman"/>
          <w:sz w:val="28"/>
          <w:szCs w:val="28"/>
          <w:lang w:eastAsia="x-none"/>
        </w:rPr>
        <w:t>.</w:t>
      </w:r>
    </w:p>
    <w:p w14:paraId="31AB4B7D" w14:textId="77777777" w:rsidR="006676E1" w:rsidRPr="00455BF6" w:rsidRDefault="00162CA1" w:rsidP="001F38B5">
      <w:pPr>
        <w:spacing w:before="40" w:after="0" w:line="288" w:lineRule="auto"/>
        <w:ind w:firstLine="720"/>
        <w:jc w:val="both"/>
        <w:rPr>
          <w:rFonts w:ascii="Times New Roman" w:hAnsi="Times New Roman"/>
          <w:spacing w:val="-6"/>
          <w:sz w:val="28"/>
          <w:szCs w:val="28"/>
        </w:rPr>
      </w:pPr>
      <w:r w:rsidRPr="00455BF6">
        <w:rPr>
          <w:rFonts w:ascii="Times New Roman" w:hAnsi="Times New Roman"/>
          <w:spacing w:val="-4"/>
          <w:sz w:val="28"/>
          <w:szCs w:val="28"/>
        </w:rPr>
        <w:t>7</w:t>
      </w:r>
      <w:r w:rsidR="006676E1" w:rsidRPr="00455BF6">
        <w:rPr>
          <w:rFonts w:ascii="Times New Roman" w:eastAsia="Times New Roman" w:hAnsi="Times New Roman"/>
          <w:spacing w:val="-4"/>
          <w:sz w:val="28"/>
          <w:szCs w:val="28"/>
          <w:lang w:val="vi-VN"/>
        </w:rPr>
        <w:t xml:space="preserve">. </w:t>
      </w:r>
      <w:proofErr w:type="spellStart"/>
      <w:r w:rsidR="00302311" w:rsidRPr="00455BF6">
        <w:rPr>
          <w:rFonts w:ascii="Times New Roman" w:eastAsia="Times New Roman" w:hAnsi="Times New Roman"/>
          <w:spacing w:val="-4"/>
          <w:sz w:val="28"/>
          <w:szCs w:val="28"/>
        </w:rPr>
        <w:t>Đơn</w:t>
      </w:r>
      <w:proofErr w:type="spellEnd"/>
      <w:r w:rsidR="00302311" w:rsidRPr="00455BF6">
        <w:rPr>
          <w:rFonts w:ascii="Times New Roman" w:eastAsia="Times New Roman" w:hAnsi="Times New Roman"/>
          <w:spacing w:val="-4"/>
          <w:sz w:val="28"/>
          <w:szCs w:val="28"/>
        </w:rPr>
        <w:t xml:space="preserve"> </w:t>
      </w:r>
      <w:proofErr w:type="spellStart"/>
      <w:r w:rsidR="00302311" w:rsidRPr="00455BF6">
        <w:rPr>
          <w:rFonts w:ascii="Times New Roman" w:eastAsia="Times New Roman" w:hAnsi="Times New Roman"/>
          <w:spacing w:val="-4"/>
          <w:sz w:val="28"/>
          <w:szCs w:val="28"/>
        </w:rPr>
        <w:t>vị</w:t>
      </w:r>
      <w:proofErr w:type="spellEnd"/>
      <w:r w:rsidR="00302311" w:rsidRPr="00455BF6">
        <w:rPr>
          <w:rFonts w:ascii="Times New Roman" w:eastAsia="Times New Roman" w:hAnsi="Times New Roman"/>
          <w:spacing w:val="-4"/>
          <w:sz w:val="28"/>
          <w:szCs w:val="28"/>
        </w:rPr>
        <w:t xml:space="preserve"> </w:t>
      </w:r>
      <w:proofErr w:type="spellStart"/>
      <w:r w:rsidR="00302311" w:rsidRPr="00455BF6">
        <w:rPr>
          <w:rFonts w:ascii="Times New Roman" w:eastAsia="Times New Roman" w:hAnsi="Times New Roman"/>
          <w:spacing w:val="-4"/>
          <w:sz w:val="28"/>
          <w:szCs w:val="28"/>
        </w:rPr>
        <w:t>đào</w:t>
      </w:r>
      <w:proofErr w:type="spellEnd"/>
      <w:r w:rsidR="00302311" w:rsidRPr="00455BF6">
        <w:rPr>
          <w:rFonts w:ascii="Times New Roman" w:eastAsia="Times New Roman" w:hAnsi="Times New Roman"/>
          <w:spacing w:val="-4"/>
          <w:sz w:val="28"/>
          <w:szCs w:val="28"/>
        </w:rPr>
        <w:t xml:space="preserve"> </w:t>
      </w:r>
      <w:proofErr w:type="spellStart"/>
      <w:r w:rsidR="00302311" w:rsidRPr="00455BF6">
        <w:rPr>
          <w:rFonts w:ascii="Times New Roman" w:eastAsia="Times New Roman" w:hAnsi="Times New Roman"/>
          <w:spacing w:val="-4"/>
          <w:sz w:val="28"/>
          <w:szCs w:val="28"/>
        </w:rPr>
        <w:t>tạo</w:t>
      </w:r>
      <w:proofErr w:type="spellEnd"/>
      <w:r w:rsidR="006676E1" w:rsidRPr="00455BF6">
        <w:rPr>
          <w:rFonts w:ascii="Times New Roman" w:eastAsia="Times New Roman" w:hAnsi="Times New Roman"/>
          <w:spacing w:val="-4"/>
          <w:sz w:val="28"/>
          <w:szCs w:val="28"/>
          <w:lang w:val="vi-VN"/>
        </w:rPr>
        <w:t xml:space="preserve"> </w:t>
      </w:r>
      <w:r w:rsidR="006676E1" w:rsidRPr="00455BF6">
        <w:rPr>
          <w:rFonts w:ascii="Times New Roman" w:hAnsi="Times New Roman"/>
          <w:spacing w:val="-4"/>
          <w:sz w:val="28"/>
          <w:szCs w:val="28"/>
          <w:lang w:val="vi-VN"/>
        </w:rPr>
        <w:t xml:space="preserve">được sử dụng chương trình đào tạo của cơ sở </w:t>
      </w:r>
      <w:proofErr w:type="spellStart"/>
      <w:r w:rsidR="0032302A" w:rsidRPr="00455BF6">
        <w:rPr>
          <w:rFonts w:ascii="Times New Roman" w:hAnsi="Times New Roman"/>
          <w:spacing w:val="-4"/>
          <w:sz w:val="28"/>
          <w:szCs w:val="28"/>
        </w:rPr>
        <w:t>giáo</w:t>
      </w:r>
      <w:proofErr w:type="spellEnd"/>
      <w:r w:rsidR="0032302A" w:rsidRPr="00455BF6">
        <w:rPr>
          <w:rFonts w:ascii="Times New Roman" w:hAnsi="Times New Roman"/>
          <w:spacing w:val="-4"/>
          <w:sz w:val="28"/>
          <w:szCs w:val="28"/>
        </w:rPr>
        <w:t xml:space="preserve"> </w:t>
      </w:r>
      <w:proofErr w:type="spellStart"/>
      <w:r w:rsidR="0032302A" w:rsidRPr="00455BF6">
        <w:rPr>
          <w:rFonts w:ascii="Times New Roman" w:hAnsi="Times New Roman"/>
          <w:spacing w:val="-4"/>
          <w:sz w:val="28"/>
          <w:szCs w:val="28"/>
        </w:rPr>
        <w:t>dục</w:t>
      </w:r>
      <w:proofErr w:type="spellEnd"/>
      <w:r w:rsidR="006676E1" w:rsidRPr="00455BF6">
        <w:rPr>
          <w:rFonts w:ascii="Times New Roman" w:hAnsi="Times New Roman"/>
          <w:spacing w:val="-6"/>
          <w:sz w:val="28"/>
          <w:szCs w:val="28"/>
          <w:lang w:val="vi-VN"/>
        </w:rPr>
        <w:t xml:space="preserve"> nước ngoài </w:t>
      </w:r>
      <w:proofErr w:type="spellStart"/>
      <w:r w:rsidR="0032302A" w:rsidRPr="00455BF6">
        <w:rPr>
          <w:rFonts w:ascii="Times New Roman" w:hAnsi="Times New Roman"/>
          <w:spacing w:val="-6"/>
          <w:sz w:val="28"/>
          <w:szCs w:val="28"/>
        </w:rPr>
        <w:t>đã</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được</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kiểm</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định</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và</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công</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nhận</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về</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chất</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lượng</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để</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thực</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hiện</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nhiệm</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vụ</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đào</w:t>
      </w:r>
      <w:proofErr w:type="spellEnd"/>
      <w:r w:rsidR="0032302A" w:rsidRPr="00455BF6">
        <w:rPr>
          <w:rFonts w:ascii="Times New Roman" w:hAnsi="Times New Roman"/>
          <w:spacing w:val="-6"/>
          <w:sz w:val="28"/>
          <w:szCs w:val="28"/>
        </w:rPr>
        <w:t xml:space="preserve"> </w:t>
      </w:r>
      <w:proofErr w:type="spellStart"/>
      <w:r w:rsidR="0032302A" w:rsidRPr="00455BF6">
        <w:rPr>
          <w:rFonts w:ascii="Times New Roman" w:hAnsi="Times New Roman"/>
          <w:spacing w:val="-6"/>
          <w:sz w:val="28"/>
          <w:szCs w:val="28"/>
        </w:rPr>
        <w:t>tạo</w:t>
      </w:r>
      <w:proofErr w:type="spellEnd"/>
      <w:r w:rsidR="0032302A" w:rsidRPr="00455BF6">
        <w:rPr>
          <w:rFonts w:ascii="Times New Roman" w:hAnsi="Times New Roman"/>
          <w:spacing w:val="-6"/>
          <w:sz w:val="28"/>
          <w:szCs w:val="28"/>
        </w:rPr>
        <w:t xml:space="preserve"> </w:t>
      </w:r>
      <w:r w:rsidR="0032302A" w:rsidRPr="00455BF6">
        <w:rPr>
          <w:rFonts w:ascii="Times New Roman" w:hAnsi="Times New Roman"/>
          <w:spacing w:val="-4"/>
          <w:sz w:val="28"/>
          <w:szCs w:val="28"/>
          <w:lang w:val="vi-VN"/>
        </w:rPr>
        <w:t>trình độ tiến sĩ</w:t>
      </w:r>
      <w:r w:rsidR="006676E1" w:rsidRPr="00455BF6">
        <w:rPr>
          <w:rFonts w:ascii="Times New Roman" w:hAnsi="Times New Roman"/>
          <w:spacing w:val="-6"/>
          <w:sz w:val="28"/>
          <w:szCs w:val="28"/>
          <w:lang w:val="vi-VN"/>
        </w:rPr>
        <w:t xml:space="preserve">. </w:t>
      </w:r>
    </w:p>
    <w:p w14:paraId="137BBF0C" w14:textId="77777777" w:rsidR="00665D02" w:rsidRPr="00455BF6" w:rsidRDefault="00162CA1" w:rsidP="001F38B5">
      <w:pPr>
        <w:spacing w:before="40" w:after="0" w:line="288" w:lineRule="auto"/>
        <w:ind w:right="34" w:firstLine="720"/>
        <w:jc w:val="both"/>
        <w:rPr>
          <w:rFonts w:ascii="Times New Roman" w:eastAsia="Times New Roman" w:hAnsi="Times New Roman"/>
          <w:bCs/>
          <w:spacing w:val="-2"/>
          <w:sz w:val="28"/>
          <w:szCs w:val="28"/>
          <w:lang w:eastAsia="x-none"/>
        </w:rPr>
      </w:pPr>
      <w:r w:rsidRPr="00455BF6">
        <w:rPr>
          <w:rFonts w:ascii="Times New Roman" w:hAnsi="Times New Roman"/>
          <w:sz w:val="28"/>
          <w:szCs w:val="28"/>
        </w:rPr>
        <w:t>8</w:t>
      </w:r>
      <w:r w:rsidR="00665D02" w:rsidRPr="00455BF6">
        <w:rPr>
          <w:rFonts w:ascii="Times New Roman" w:hAnsi="Times New Roman"/>
          <w:sz w:val="28"/>
          <w:szCs w:val="28"/>
        </w:rPr>
        <w:t xml:space="preserve">. </w:t>
      </w:r>
      <w:proofErr w:type="spellStart"/>
      <w:r w:rsidR="00DB24D4" w:rsidRPr="00455BF6">
        <w:rPr>
          <w:rFonts w:ascii="Times New Roman" w:eastAsia="Times New Roman" w:hAnsi="Times New Roman"/>
          <w:bCs/>
          <w:spacing w:val="-2"/>
          <w:sz w:val="28"/>
          <w:szCs w:val="28"/>
          <w:lang w:eastAsia="x-none"/>
        </w:rPr>
        <w:t>Nếu</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có</w:t>
      </w:r>
      <w:proofErr w:type="spellEnd"/>
      <w:r w:rsidR="00DB24D4" w:rsidRPr="00455BF6">
        <w:rPr>
          <w:rFonts w:ascii="Times New Roman" w:eastAsia="Times New Roman" w:hAnsi="Times New Roman"/>
          <w:bCs/>
          <w:spacing w:val="-2"/>
          <w:sz w:val="28"/>
          <w:szCs w:val="28"/>
          <w:lang w:eastAsia="x-none"/>
        </w:rPr>
        <w:t xml:space="preserve"> NCS </w:t>
      </w:r>
      <w:proofErr w:type="spellStart"/>
      <w:r w:rsidR="00DB24D4" w:rsidRPr="00455BF6">
        <w:rPr>
          <w:rFonts w:ascii="Times New Roman" w:eastAsia="Times New Roman" w:hAnsi="Times New Roman"/>
          <w:bCs/>
          <w:spacing w:val="-2"/>
          <w:sz w:val="28"/>
          <w:szCs w:val="28"/>
          <w:lang w:eastAsia="x-none"/>
        </w:rPr>
        <w:t>đăng</w:t>
      </w:r>
      <w:proofErr w:type="spellEnd"/>
      <w:r w:rsidR="00DB24D4" w:rsidRPr="00455BF6">
        <w:rPr>
          <w:rFonts w:ascii="Times New Roman" w:eastAsia="Times New Roman" w:hAnsi="Times New Roman"/>
          <w:bCs/>
          <w:spacing w:val="-2"/>
          <w:sz w:val="28"/>
          <w:szCs w:val="28"/>
          <w:lang w:eastAsia="x-none"/>
        </w:rPr>
        <w:t xml:space="preserve"> k</w:t>
      </w:r>
      <w:r w:rsidR="00DB24D4" w:rsidRPr="00455BF6">
        <w:rPr>
          <w:rFonts w:ascii="Times New Roman" w:eastAsia="Times New Roman" w:hAnsi="Times New Roman"/>
          <w:sz w:val="28"/>
          <w:szCs w:val="28"/>
          <w:lang w:val="vi-VN" w:eastAsia="x-none"/>
        </w:rPr>
        <w:t>ý</w:t>
      </w:r>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học</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viết</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luận</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án</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và</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bảo</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vệ</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luận</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án</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bằng</w:t>
      </w:r>
      <w:proofErr w:type="spellEnd"/>
      <w:r w:rsidR="00DB24D4" w:rsidRPr="00455BF6">
        <w:rPr>
          <w:rFonts w:ascii="Times New Roman" w:eastAsia="Times New Roman" w:hAnsi="Times New Roman"/>
          <w:sz w:val="28"/>
          <w:szCs w:val="28"/>
          <w:lang w:eastAsia="x-none"/>
        </w:rPr>
        <w:t xml:space="preserve"> </w:t>
      </w:r>
      <w:proofErr w:type="spellStart"/>
      <w:r w:rsidR="00DB24D4" w:rsidRPr="00455BF6">
        <w:rPr>
          <w:rFonts w:ascii="Times New Roman" w:eastAsia="Times New Roman" w:hAnsi="Times New Roman"/>
          <w:sz w:val="28"/>
          <w:szCs w:val="28"/>
          <w:lang w:eastAsia="x-none"/>
        </w:rPr>
        <w:t>tiếng</w:t>
      </w:r>
      <w:proofErr w:type="spellEnd"/>
      <w:r w:rsidR="00DB24D4" w:rsidRPr="00455BF6">
        <w:rPr>
          <w:rFonts w:ascii="Times New Roman" w:eastAsia="Times New Roman" w:hAnsi="Times New Roman"/>
          <w:sz w:val="28"/>
          <w:szCs w:val="28"/>
          <w:lang w:eastAsia="x-none"/>
        </w:rPr>
        <w:t xml:space="preserve"> </w:t>
      </w:r>
      <w:proofErr w:type="spellStart"/>
      <w:r w:rsidR="0032302A" w:rsidRPr="00455BF6">
        <w:rPr>
          <w:rFonts w:ascii="Times New Roman" w:eastAsia="Times New Roman" w:hAnsi="Times New Roman"/>
          <w:sz w:val="28"/>
          <w:szCs w:val="28"/>
          <w:lang w:eastAsia="x-none"/>
        </w:rPr>
        <w:t>nước</w:t>
      </w:r>
      <w:proofErr w:type="spellEnd"/>
      <w:r w:rsidR="0032302A" w:rsidRPr="00455BF6">
        <w:rPr>
          <w:rFonts w:ascii="Times New Roman" w:eastAsia="Times New Roman" w:hAnsi="Times New Roman"/>
          <w:sz w:val="28"/>
          <w:szCs w:val="28"/>
          <w:lang w:eastAsia="x-none"/>
        </w:rPr>
        <w:t xml:space="preserve"> </w:t>
      </w:r>
      <w:proofErr w:type="spellStart"/>
      <w:r w:rsidR="0032302A" w:rsidRPr="00455BF6">
        <w:rPr>
          <w:rFonts w:ascii="Times New Roman" w:eastAsia="Times New Roman" w:hAnsi="Times New Roman"/>
          <w:sz w:val="28"/>
          <w:szCs w:val="28"/>
          <w:lang w:eastAsia="x-none"/>
        </w:rPr>
        <w:t>ngoài</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thì</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302311" w:rsidRPr="00455BF6">
        <w:rPr>
          <w:rFonts w:ascii="Times New Roman" w:eastAsia="Times New Roman" w:hAnsi="Times New Roman"/>
          <w:bCs/>
          <w:spacing w:val="-2"/>
          <w:sz w:val="28"/>
          <w:szCs w:val="28"/>
          <w:lang w:eastAsia="x-none"/>
        </w:rPr>
        <w:t>đơn</w:t>
      </w:r>
      <w:proofErr w:type="spellEnd"/>
      <w:r w:rsidR="00302311" w:rsidRPr="00455BF6">
        <w:rPr>
          <w:rFonts w:ascii="Times New Roman" w:eastAsia="Times New Roman" w:hAnsi="Times New Roman"/>
          <w:bCs/>
          <w:spacing w:val="-2"/>
          <w:sz w:val="28"/>
          <w:szCs w:val="28"/>
          <w:lang w:eastAsia="x-none"/>
        </w:rPr>
        <w:t xml:space="preserve"> </w:t>
      </w:r>
      <w:proofErr w:type="spellStart"/>
      <w:r w:rsidR="00302311" w:rsidRPr="00455BF6">
        <w:rPr>
          <w:rFonts w:ascii="Times New Roman" w:eastAsia="Times New Roman" w:hAnsi="Times New Roman"/>
          <w:bCs/>
          <w:spacing w:val="-2"/>
          <w:sz w:val="28"/>
          <w:szCs w:val="28"/>
          <w:lang w:eastAsia="x-none"/>
        </w:rPr>
        <w:t>vị</w:t>
      </w:r>
      <w:proofErr w:type="spellEnd"/>
      <w:r w:rsidR="00302311" w:rsidRPr="00455BF6">
        <w:rPr>
          <w:rFonts w:ascii="Times New Roman" w:eastAsia="Times New Roman" w:hAnsi="Times New Roman"/>
          <w:bCs/>
          <w:spacing w:val="-2"/>
          <w:sz w:val="28"/>
          <w:szCs w:val="28"/>
          <w:lang w:eastAsia="x-none"/>
        </w:rPr>
        <w:t xml:space="preserve"> </w:t>
      </w:r>
      <w:proofErr w:type="spellStart"/>
      <w:r w:rsidR="00302311" w:rsidRPr="00455BF6">
        <w:rPr>
          <w:rFonts w:ascii="Times New Roman" w:eastAsia="Times New Roman" w:hAnsi="Times New Roman"/>
          <w:bCs/>
          <w:spacing w:val="-2"/>
          <w:sz w:val="28"/>
          <w:szCs w:val="28"/>
          <w:lang w:eastAsia="x-none"/>
        </w:rPr>
        <w:t>đào</w:t>
      </w:r>
      <w:proofErr w:type="spellEnd"/>
      <w:r w:rsidR="00302311" w:rsidRPr="00455BF6">
        <w:rPr>
          <w:rFonts w:ascii="Times New Roman" w:eastAsia="Times New Roman" w:hAnsi="Times New Roman"/>
          <w:bCs/>
          <w:spacing w:val="-2"/>
          <w:sz w:val="28"/>
          <w:szCs w:val="28"/>
          <w:lang w:eastAsia="x-none"/>
        </w:rPr>
        <w:t xml:space="preserve"> </w:t>
      </w:r>
      <w:proofErr w:type="spellStart"/>
      <w:r w:rsidR="00302311" w:rsidRPr="00455BF6">
        <w:rPr>
          <w:rFonts w:ascii="Times New Roman" w:eastAsia="Times New Roman" w:hAnsi="Times New Roman"/>
          <w:bCs/>
          <w:spacing w:val="-2"/>
          <w:sz w:val="28"/>
          <w:szCs w:val="28"/>
          <w:lang w:eastAsia="x-none"/>
        </w:rPr>
        <w:t>tạo</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phải</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xây</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dựng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chương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trình</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đào</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tạo</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học</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bằng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tiếng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32302A" w:rsidRPr="00455BF6">
        <w:rPr>
          <w:rFonts w:ascii="Times New Roman" w:eastAsia="Times New Roman" w:hAnsi="Times New Roman"/>
          <w:bCs/>
          <w:spacing w:val="-2"/>
          <w:sz w:val="28"/>
          <w:szCs w:val="28"/>
          <w:lang w:eastAsia="x-none"/>
        </w:rPr>
        <w:t>nước</w:t>
      </w:r>
      <w:proofErr w:type="spellEnd"/>
      <w:r w:rsidR="0032302A" w:rsidRPr="00455BF6">
        <w:rPr>
          <w:rFonts w:ascii="Times New Roman" w:eastAsia="Times New Roman" w:hAnsi="Times New Roman"/>
          <w:bCs/>
          <w:spacing w:val="-2"/>
          <w:sz w:val="28"/>
          <w:szCs w:val="28"/>
          <w:lang w:eastAsia="x-none"/>
        </w:rPr>
        <w:t xml:space="preserve"> </w:t>
      </w:r>
      <w:proofErr w:type="spellStart"/>
      <w:r w:rsidR="0032302A" w:rsidRPr="00455BF6">
        <w:rPr>
          <w:rFonts w:ascii="Times New Roman" w:eastAsia="Times New Roman" w:hAnsi="Times New Roman"/>
          <w:bCs/>
          <w:spacing w:val="-2"/>
          <w:sz w:val="28"/>
          <w:szCs w:val="28"/>
          <w:lang w:eastAsia="x-none"/>
        </w:rPr>
        <w:t>ngoài</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đồng</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thời</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phải</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F978CB" w:rsidRPr="00455BF6">
        <w:rPr>
          <w:rFonts w:ascii="Times New Roman" w:eastAsia="Times New Roman" w:hAnsi="Times New Roman"/>
          <w:bCs/>
          <w:spacing w:val="-2"/>
          <w:sz w:val="28"/>
          <w:szCs w:val="28"/>
          <w:lang w:eastAsia="x-none"/>
        </w:rPr>
        <w:t>đáp</w:t>
      </w:r>
      <w:proofErr w:type="spellEnd"/>
      <w:r w:rsidR="00F978CB" w:rsidRPr="00455BF6">
        <w:rPr>
          <w:rFonts w:ascii="Times New Roman" w:eastAsia="Times New Roman" w:hAnsi="Times New Roman"/>
          <w:bCs/>
          <w:spacing w:val="-2"/>
          <w:sz w:val="28"/>
          <w:szCs w:val="28"/>
          <w:lang w:eastAsia="x-none"/>
        </w:rPr>
        <w:t xml:space="preserve"> </w:t>
      </w:r>
      <w:proofErr w:type="spellStart"/>
      <w:r w:rsidR="00F978CB" w:rsidRPr="00455BF6">
        <w:rPr>
          <w:rFonts w:ascii="Times New Roman" w:eastAsia="Times New Roman" w:hAnsi="Times New Roman"/>
          <w:bCs/>
          <w:spacing w:val="-2"/>
          <w:sz w:val="28"/>
          <w:szCs w:val="28"/>
          <w:lang w:eastAsia="x-none"/>
        </w:rPr>
        <w:t>ứng</w:t>
      </w:r>
      <w:proofErr w:type="spellEnd"/>
      <w:r w:rsidR="00DB24D4" w:rsidRPr="00455BF6">
        <w:rPr>
          <w:rFonts w:ascii="Times New Roman" w:eastAsia="Times New Roman" w:hAnsi="Times New Roman"/>
          <w:bCs/>
          <w:spacing w:val="-2"/>
          <w:sz w:val="28"/>
          <w:szCs w:val="28"/>
          <w:lang w:eastAsia="x-none"/>
        </w:rPr>
        <w:t xml:space="preserve"> </w:t>
      </w:r>
      <w:proofErr w:type="spellStart"/>
      <w:r w:rsidR="00DB24D4" w:rsidRPr="00455BF6">
        <w:rPr>
          <w:rFonts w:ascii="Times New Roman" w:eastAsia="Times New Roman" w:hAnsi="Times New Roman"/>
          <w:bCs/>
          <w:spacing w:val="-2"/>
          <w:sz w:val="28"/>
          <w:szCs w:val="28"/>
          <w:lang w:eastAsia="x-none"/>
        </w:rPr>
        <w:t>các</w:t>
      </w:r>
      <w:proofErr w:type="spellEnd"/>
      <w:r w:rsidR="00F978CB" w:rsidRPr="00455BF6">
        <w:rPr>
          <w:rFonts w:ascii="Times New Roman" w:eastAsia="Times New Roman" w:hAnsi="Times New Roman"/>
          <w:bCs/>
          <w:spacing w:val="-2"/>
          <w:sz w:val="28"/>
          <w:szCs w:val="28"/>
          <w:lang w:eastAsia="x-none"/>
        </w:rPr>
        <w:t xml:space="preserve"> </w:t>
      </w:r>
      <w:proofErr w:type="spellStart"/>
      <w:r w:rsidR="00F978CB" w:rsidRPr="00455BF6">
        <w:rPr>
          <w:rFonts w:ascii="Times New Roman" w:eastAsia="Times New Roman" w:hAnsi="Times New Roman"/>
          <w:bCs/>
          <w:spacing w:val="-2"/>
          <w:sz w:val="28"/>
          <w:szCs w:val="28"/>
          <w:lang w:eastAsia="x-none"/>
        </w:rPr>
        <w:t>điều</w:t>
      </w:r>
      <w:proofErr w:type="spellEnd"/>
      <w:r w:rsidR="00F978CB" w:rsidRPr="00455BF6">
        <w:rPr>
          <w:rFonts w:ascii="Times New Roman" w:eastAsia="Times New Roman" w:hAnsi="Times New Roman"/>
          <w:bCs/>
          <w:spacing w:val="-2"/>
          <w:sz w:val="28"/>
          <w:szCs w:val="28"/>
          <w:lang w:eastAsia="x-none"/>
        </w:rPr>
        <w:t xml:space="preserve"> </w:t>
      </w:r>
      <w:proofErr w:type="spellStart"/>
      <w:r w:rsidR="00F978CB" w:rsidRPr="00455BF6">
        <w:rPr>
          <w:rFonts w:ascii="Times New Roman" w:eastAsia="Times New Roman" w:hAnsi="Times New Roman"/>
          <w:bCs/>
          <w:spacing w:val="-2"/>
          <w:sz w:val="28"/>
          <w:szCs w:val="28"/>
          <w:lang w:eastAsia="x-none"/>
        </w:rPr>
        <w:t>kiện</w:t>
      </w:r>
      <w:proofErr w:type="spellEnd"/>
      <w:r w:rsidR="00F978CB" w:rsidRPr="00455BF6">
        <w:rPr>
          <w:rFonts w:ascii="Times New Roman" w:eastAsia="Times New Roman" w:hAnsi="Times New Roman"/>
          <w:bCs/>
          <w:spacing w:val="-2"/>
          <w:sz w:val="28"/>
          <w:szCs w:val="28"/>
          <w:lang w:eastAsia="x-none"/>
        </w:rPr>
        <w:t xml:space="preserve"> </w:t>
      </w:r>
      <w:proofErr w:type="spellStart"/>
      <w:r w:rsidR="00F978CB" w:rsidRPr="00455BF6">
        <w:rPr>
          <w:rFonts w:ascii="Times New Roman" w:eastAsia="Times New Roman" w:hAnsi="Times New Roman"/>
          <w:bCs/>
          <w:spacing w:val="-2"/>
          <w:sz w:val="28"/>
          <w:szCs w:val="28"/>
          <w:lang w:eastAsia="x-none"/>
        </w:rPr>
        <w:t>về</w:t>
      </w:r>
      <w:proofErr w:type="spellEnd"/>
      <w:r w:rsidR="00F978CB"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đội</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ngũ</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giảng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viên</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cơ</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hữu</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đảm</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nhiệm</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việc</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đào</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tạo</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chương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trình</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tiến</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sĩ</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bằng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665D02" w:rsidRPr="00455BF6">
        <w:rPr>
          <w:rFonts w:ascii="Times New Roman" w:eastAsia="Times New Roman" w:hAnsi="Times New Roman"/>
          <w:bCs/>
          <w:spacing w:val="-2"/>
          <w:sz w:val="28"/>
          <w:szCs w:val="28"/>
          <w:lang w:eastAsia="x-none"/>
        </w:rPr>
        <w:t>tiếng</w:t>
      </w:r>
      <w:proofErr w:type="spellEnd"/>
      <w:r w:rsidR="00665D02" w:rsidRPr="00455BF6">
        <w:rPr>
          <w:rFonts w:ascii="Times New Roman" w:eastAsia="Times New Roman" w:hAnsi="Times New Roman"/>
          <w:bCs/>
          <w:spacing w:val="-2"/>
          <w:sz w:val="28"/>
          <w:szCs w:val="28"/>
          <w:lang w:eastAsia="x-none"/>
        </w:rPr>
        <w:t xml:space="preserve"> </w:t>
      </w:r>
      <w:proofErr w:type="spellStart"/>
      <w:r w:rsidR="0032302A" w:rsidRPr="00455BF6">
        <w:rPr>
          <w:rFonts w:ascii="Times New Roman" w:eastAsia="Times New Roman" w:hAnsi="Times New Roman"/>
          <w:bCs/>
          <w:spacing w:val="-2"/>
          <w:sz w:val="28"/>
          <w:szCs w:val="28"/>
          <w:lang w:eastAsia="x-none"/>
        </w:rPr>
        <w:t>nước</w:t>
      </w:r>
      <w:proofErr w:type="spellEnd"/>
      <w:r w:rsidR="0032302A" w:rsidRPr="00455BF6">
        <w:rPr>
          <w:rFonts w:ascii="Times New Roman" w:eastAsia="Times New Roman" w:hAnsi="Times New Roman"/>
          <w:bCs/>
          <w:spacing w:val="-2"/>
          <w:sz w:val="28"/>
          <w:szCs w:val="28"/>
          <w:lang w:eastAsia="x-none"/>
        </w:rPr>
        <w:t xml:space="preserve"> </w:t>
      </w:r>
      <w:proofErr w:type="spellStart"/>
      <w:r w:rsidR="0032302A" w:rsidRPr="00455BF6">
        <w:rPr>
          <w:rFonts w:ascii="Times New Roman" w:eastAsia="Times New Roman" w:hAnsi="Times New Roman"/>
          <w:bCs/>
          <w:spacing w:val="-2"/>
          <w:sz w:val="28"/>
          <w:szCs w:val="28"/>
          <w:lang w:eastAsia="x-none"/>
        </w:rPr>
        <w:t>ngoài</w:t>
      </w:r>
      <w:proofErr w:type="spellEnd"/>
      <w:r w:rsidR="00665D02" w:rsidRPr="00455BF6">
        <w:rPr>
          <w:rFonts w:ascii="Times New Roman" w:eastAsia="Times New Roman" w:hAnsi="Times New Roman"/>
          <w:bCs/>
          <w:spacing w:val="-2"/>
          <w:sz w:val="28"/>
          <w:szCs w:val="28"/>
          <w:lang w:eastAsia="x-none"/>
        </w:rPr>
        <w:t>.</w:t>
      </w:r>
    </w:p>
    <w:p w14:paraId="41AA6411"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Chương II</w:t>
      </w:r>
    </w:p>
    <w:p w14:paraId="40CDB778" w14:textId="77777777" w:rsidR="006676E1" w:rsidRPr="00455BF6" w:rsidRDefault="006676E1" w:rsidP="008549E2">
      <w:pPr>
        <w:spacing w:before="60" w:after="0" w:line="288" w:lineRule="auto"/>
        <w:jc w:val="center"/>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TUYỂN SINH</w:t>
      </w:r>
    </w:p>
    <w:p w14:paraId="2F044186" w14:textId="77777777" w:rsidR="00BA0008" w:rsidRPr="00455BF6" w:rsidRDefault="00BA0008" w:rsidP="008549E2">
      <w:pPr>
        <w:spacing w:before="60" w:after="0" w:line="288" w:lineRule="auto"/>
        <w:jc w:val="center"/>
        <w:rPr>
          <w:rFonts w:ascii="Times New Roman" w:eastAsia="Times New Roman" w:hAnsi="Times New Roman"/>
          <w:b/>
          <w:bCs/>
          <w:sz w:val="8"/>
          <w:szCs w:val="28"/>
        </w:rPr>
      </w:pPr>
    </w:p>
    <w:p w14:paraId="51527DBB" w14:textId="77777777" w:rsidR="006676E1" w:rsidRPr="00455BF6" w:rsidRDefault="006676E1" w:rsidP="001F38B5">
      <w:pPr>
        <w:spacing w:before="40" w:after="0" w:line="288" w:lineRule="auto"/>
        <w:ind w:right="34"/>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ab/>
        <w:t>Điều 4. Phương thức và thời gian tuyển sinh</w:t>
      </w:r>
    </w:p>
    <w:p w14:paraId="64AE56C8" w14:textId="77777777" w:rsidR="0032302A" w:rsidRPr="00455BF6" w:rsidRDefault="006676E1" w:rsidP="0032302A">
      <w:pPr>
        <w:spacing w:before="40" w:after="0" w:line="288" w:lineRule="auto"/>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rPr>
        <w:tab/>
      </w:r>
      <w:r w:rsidR="0032302A" w:rsidRPr="00455BF6">
        <w:rPr>
          <w:rFonts w:ascii="Times New Roman" w:eastAsia="Times New Roman" w:hAnsi="Times New Roman"/>
          <w:sz w:val="28"/>
          <w:szCs w:val="28"/>
          <w:lang w:val="vi-VN" w:eastAsia="x-none"/>
        </w:rPr>
        <w:t xml:space="preserve">1. Việc tuyển sinh được tổ chức một hoặc nhiều lần trong năm do </w:t>
      </w:r>
      <w:proofErr w:type="spellStart"/>
      <w:r w:rsidR="0032302A" w:rsidRPr="00455BF6">
        <w:rPr>
          <w:rFonts w:ascii="Times New Roman" w:eastAsia="Times New Roman" w:hAnsi="Times New Roman"/>
          <w:sz w:val="28"/>
          <w:szCs w:val="28"/>
          <w:lang w:eastAsia="x-none"/>
        </w:rPr>
        <w:t>Giám</w:t>
      </w:r>
      <w:proofErr w:type="spellEnd"/>
      <w:r w:rsidR="0032302A" w:rsidRPr="00455BF6">
        <w:rPr>
          <w:rFonts w:ascii="Times New Roman" w:eastAsia="Times New Roman" w:hAnsi="Times New Roman"/>
          <w:sz w:val="28"/>
          <w:szCs w:val="28"/>
          <w:lang w:eastAsia="x-none"/>
        </w:rPr>
        <w:t xml:space="preserve"> </w:t>
      </w:r>
      <w:proofErr w:type="spellStart"/>
      <w:r w:rsidR="0032302A" w:rsidRPr="00455BF6">
        <w:rPr>
          <w:rFonts w:ascii="Times New Roman" w:eastAsia="Times New Roman" w:hAnsi="Times New Roman"/>
          <w:sz w:val="28"/>
          <w:szCs w:val="28"/>
          <w:lang w:eastAsia="x-none"/>
        </w:rPr>
        <w:t>đốc</w:t>
      </w:r>
      <w:proofErr w:type="spellEnd"/>
      <w:r w:rsidR="0032302A" w:rsidRPr="00455BF6">
        <w:rPr>
          <w:rFonts w:ascii="Times New Roman" w:eastAsia="Times New Roman" w:hAnsi="Times New Roman"/>
          <w:sz w:val="28"/>
          <w:szCs w:val="28"/>
          <w:lang w:eastAsia="x-none"/>
        </w:rPr>
        <w:t xml:space="preserve"> ĐHTN</w:t>
      </w:r>
      <w:r w:rsidR="0032302A" w:rsidRPr="00455BF6">
        <w:rPr>
          <w:rFonts w:ascii="Times New Roman" w:eastAsia="Times New Roman" w:hAnsi="Times New Roman"/>
          <w:sz w:val="28"/>
          <w:szCs w:val="28"/>
          <w:lang w:val="vi-VN" w:eastAsia="x-none"/>
        </w:rPr>
        <w:t xml:space="preserve"> quyết định khi </w:t>
      </w:r>
      <w:proofErr w:type="spellStart"/>
      <w:r w:rsidR="00F716F0" w:rsidRPr="00455BF6">
        <w:rPr>
          <w:rFonts w:ascii="Times New Roman" w:eastAsia="Times New Roman" w:hAnsi="Times New Roman"/>
          <w:sz w:val="28"/>
          <w:szCs w:val="28"/>
          <w:lang w:eastAsia="x-none"/>
        </w:rPr>
        <w:t>đơn</w:t>
      </w:r>
      <w:proofErr w:type="spellEnd"/>
      <w:r w:rsidR="00F716F0" w:rsidRPr="00455BF6">
        <w:rPr>
          <w:rFonts w:ascii="Times New Roman" w:eastAsia="Times New Roman" w:hAnsi="Times New Roman"/>
          <w:sz w:val="28"/>
          <w:szCs w:val="28"/>
          <w:lang w:eastAsia="x-none"/>
        </w:rPr>
        <w:t xml:space="preserve"> </w:t>
      </w:r>
      <w:proofErr w:type="spellStart"/>
      <w:r w:rsidR="00F716F0" w:rsidRPr="00455BF6">
        <w:rPr>
          <w:rFonts w:ascii="Times New Roman" w:eastAsia="Times New Roman" w:hAnsi="Times New Roman"/>
          <w:sz w:val="28"/>
          <w:szCs w:val="28"/>
          <w:lang w:eastAsia="x-none"/>
        </w:rPr>
        <w:t>vị</w:t>
      </w:r>
      <w:proofErr w:type="spellEnd"/>
      <w:r w:rsidR="00F716F0" w:rsidRPr="00455BF6">
        <w:rPr>
          <w:rFonts w:ascii="Times New Roman" w:eastAsia="Times New Roman" w:hAnsi="Times New Roman"/>
          <w:sz w:val="28"/>
          <w:szCs w:val="28"/>
          <w:lang w:eastAsia="x-none"/>
        </w:rPr>
        <w:t xml:space="preserve"> </w:t>
      </w:r>
      <w:proofErr w:type="spellStart"/>
      <w:r w:rsidR="00F716F0" w:rsidRPr="00455BF6">
        <w:rPr>
          <w:rFonts w:ascii="Times New Roman" w:eastAsia="Times New Roman" w:hAnsi="Times New Roman"/>
          <w:sz w:val="28"/>
          <w:szCs w:val="28"/>
          <w:lang w:eastAsia="x-none"/>
        </w:rPr>
        <w:t>đào</w:t>
      </w:r>
      <w:proofErr w:type="spellEnd"/>
      <w:r w:rsidR="00F716F0" w:rsidRPr="00455BF6">
        <w:rPr>
          <w:rFonts w:ascii="Times New Roman" w:eastAsia="Times New Roman" w:hAnsi="Times New Roman"/>
          <w:sz w:val="28"/>
          <w:szCs w:val="28"/>
          <w:lang w:eastAsia="x-none"/>
        </w:rPr>
        <w:t xml:space="preserve"> </w:t>
      </w:r>
      <w:proofErr w:type="spellStart"/>
      <w:r w:rsidR="00F716F0" w:rsidRPr="00455BF6">
        <w:rPr>
          <w:rFonts w:ascii="Times New Roman" w:eastAsia="Times New Roman" w:hAnsi="Times New Roman"/>
          <w:sz w:val="28"/>
          <w:szCs w:val="28"/>
          <w:lang w:eastAsia="x-none"/>
        </w:rPr>
        <w:t>tạo</w:t>
      </w:r>
      <w:proofErr w:type="spellEnd"/>
      <w:r w:rsidR="00F716F0" w:rsidRPr="00455BF6">
        <w:rPr>
          <w:rFonts w:ascii="Times New Roman" w:eastAsia="Times New Roman" w:hAnsi="Times New Roman"/>
          <w:sz w:val="28"/>
          <w:szCs w:val="28"/>
          <w:lang w:eastAsia="x-none"/>
        </w:rPr>
        <w:t xml:space="preserve"> </w:t>
      </w:r>
      <w:r w:rsidR="0032302A" w:rsidRPr="00455BF6">
        <w:rPr>
          <w:rFonts w:ascii="Times New Roman" w:eastAsia="Times New Roman" w:hAnsi="Times New Roman"/>
          <w:sz w:val="28"/>
          <w:szCs w:val="28"/>
          <w:lang w:val="vi-VN" w:eastAsia="x-none"/>
        </w:rPr>
        <w:t>đáp ứng đủ điều kiện bảo đảm chất lượng triển khai đào tạo ở trình độ tiến sĩ theo quy định hiện hành.</w:t>
      </w:r>
    </w:p>
    <w:p w14:paraId="0F442D6C" w14:textId="77777777" w:rsidR="0032302A" w:rsidRPr="0035687B" w:rsidRDefault="0032302A" w:rsidP="0032302A">
      <w:pPr>
        <w:spacing w:before="60" w:after="0" w:line="288" w:lineRule="auto"/>
        <w:ind w:firstLine="720"/>
        <w:jc w:val="both"/>
        <w:rPr>
          <w:rFonts w:ascii="Times New Roman" w:eastAsia="Times New Roman" w:hAnsi="Times New Roman"/>
          <w:spacing w:val="-2"/>
          <w:sz w:val="28"/>
          <w:szCs w:val="28"/>
          <w:lang w:eastAsia="x-none"/>
        </w:rPr>
      </w:pPr>
      <w:r w:rsidRPr="0035687B">
        <w:rPr>
          <w:rFonts w:ascii="Times New Roman" w:eastAsia="Times New Roman" w:hAnsi="Times New Roman"/>
          <w:spacing w:val="-2"/>
          <w:sz w:val="28"/>
          <w:szCs w:val="28"/>
          <w:lang w:val="vi-VN" w:eastAsia="x-none"/>
        </w:rPr>
        <w:t xml:space="preserve">2. Phương thức tuyển sinh bao gồm thi tuyển, xét tuyển hoặc kết hợp giữa thi tuyển và xét tuyển do </w:t>
      </w:r>
      <w:r w:rsidRPr="0035687B">
        <w:rPr>
          <w:rFonts w:ascii="Times New Roman" w:eastAsia="Times New Roman" w:hAnsi="Times New Roman"/>
          <w:spacing w:val="-2"/>
          <w:sz w:val="28"/>
          <w:szCs w:val="28"/>
          <w:lang w:eastAsia="x-none"/>
        </w:rPr>
        <w:t xml:space="preserve">ĐHTN </w:t>
      </w:r>
      <w:proofErr w:type="spellStart"/>
      <w:r w:rsidRPr="0035687B">
        <w:rPr>
          <w:rFonts w:ascii="Times New Roman" w:eastAsia="Times New Roman" w:hAnsi="Times New Roman"/>
          <w:spacing w:val="-2"/>
          <w:sz w:val="28"/>
          <w:szCs w:val="28"/>
          <w:lang w:eastAsia="x-none"/>
        </w:rPr>
        <w:t>quyết</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định</w:t>
      </w:r>
      <w:proofErr w:type="spellEnd"/>
      <w:r w:rsidRPr="0035687B">
        <w:rPr>
          <w:rFonts w:ascii="Times New Roman" w:eastAsia="Times New Roman" w:hAnsi="Times New Roman"/>
          <w:spacing w:val="-2"/>
          <w:sz w:val="28"/>
          <w:szCs w:val="28"/>
          <w:lang w:eastAsia="x-none"/>
        </w:rPr>
        <w:t xml:space="preserve"> </w:t>
      </w:r>
      <w:r w:rsidRPr="0035687B">
        <w:rPr>
          <w:rFonts w:ascii="Times New Roman" w:eastAsia="Times New Roman" w:hAnsi="Times New Roman"/>
          <w:spacing w:val="-2"/>
          <w:sz w:val="28"/>
          <w:szCs w:val="28"/>
          <w:lang w:val="vi-VN" w:eastAsia="x-none"/>
        </w:rPr>
        <w:t xml:space="preserve">bảo đảm đánh giá minh bạch, công </w:t>
      </w:r>
      <w:r w:rsidRPr="0035687B">
        <w:rPr>
          <w:rFonts w:ascii="Times New Roman" w:eastAsia="Times New Roman" w:hAnsi="Times New Roman"/>
          <w:spacing w:val="-2"/>
          <w:sz w:val="28"/>
          <w:szCs w:val="28"/>
          <w:lang w:val="vi-VN" w:eastAsia="x-none"/>
        </w:rPr>
        <w:lastRenderedPageBreak/>
        <w:t>bằng, khách quan và trung thực</w:t>
      </w:r>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về</w:t>
      </w:r>
      <w:proofErr w:type="spellEnd"/>
      <w:r w:rsidRPr="0035687B">
        <w:rPr>
          <w:rFonts w:ascii="Times New Roman" w:eastAsia="Times New Roman" w:hAnsi="Times New Roman"/>
          <w:spacing w:val="-2"/>
          <w:sz w:val="28"/>
          <w:szCs w:val="28"/>
          <w:lang w:val="vi-VN" w:eastAsia="x-none"/>
        </w:rPr>
        <w:t xml:space="preserve"> kiến thức, năng lực của người dự tuyển. </w:t>
      </w:r>
      <w:proofErr w:type="spellStart"/>
      <w:r w:rsidR="00F716F0" w:rsidRPr="0035687B">
        <w:rPr>
          <w:rFonts w:ascii="Times New Roman" w:eastAsia="Times New Roman" w:hAnsi="Times New Roman"/>
          <w:spacing w:val="-2"/>
          <w:sz w:val="28"/>
          <w:szCs w:val="28"/>
          <w:lang w:eastAsia="x-none"/>
        </w:rPr>
        <w:t>Giám</w:t>
      </w:r>
      <w:proofErr w:type="spellEnd"/>
      <w:r w:rsidR="00F716F0" w:rsidRPr="0035687B">
        <w:rPr>
          <w:rFonts w:ascii="Times New Roman" w:eastAsia="Times New Roman" w:hAnsi="Times New Roman"/>
          <w:spacing w:val="-2"/>
          <w:sz w:val="28"/>
          <w:szCs w:val="28"/>
          <w:lang w:eastAsia="x-none"/>
        </w:rPr>
        <w:t xml:space="preserve"> </w:t>
      </w:r>
      <w:proofErr w:type="spellStart"/>
      <w:r w:rsidR="00F716F0" w:rsidRPr="0035687B">
        <w:rPr>
          <w:rFonts w:ascii="Times New Roman" w:eastAsia="Times New Roman" w:hAnsi="Times New Roman"/>
          <w:spacing w:val="-2"/>
          <w:sz w:val="28"/>
          <w:szCs w:val="28"/>
          <w:lang w:eastAsia="x-none"/>
        </w:rPr>
        <w:t>đốc</w:t>
      </w:r>
      <w:proofErr w:type="spellEnd"/>
      <w:r w:rsidR="00F716F0" w:rsidRPr="0035687B">
        <w:rPr>
          <w:rFonts w:ascii="Times New Roman" w:eastAsia="Times New Roman" w:hAnsi="Times New Roman"/>
          <w:spacing w:val="-2"/>
          <w:sz w:val="28"/>
          <w:szCs w:val="28"/>
          <w:lang w:eastAsia="x-none"/>
        </w:rPr>
        <w:t xml:space="preserve"> </w:t>
      </w:r>
      <w:r w:rsidRPr="0035687B">
        <w:rPr>
          <w:rFonts w:ascii="Times New Roman" w:eastAsia="Times New Roman" w:hAnsi="Times New Roman"/>
          <w:spacing w:val="-2"/>
          <w:sz w:val="28"/>
          <w:szCs w:val="28"/>
          <w:lang w:eastAsia="x-none"/>
        </w:rPr>
        <w:t xml:space="preserve">ĐHTN </w:t>
      </w:r>
      <w:proofErr w:type="spellStart"/>
      <w:r w:rsidR="00F716F0" w:rsidRPr="0035687B">
        <w:rPr>
          <w:rFonts w:ascii="Times New Roman" w:eastAsia="Times New Roman" w:hAnsi="Times New Roman"/>
          <w:spacing w:val="-2"/>
          <w:sz w:val="28"/>
          <w:szCs w:val="28"/>
          <w:lang w:eastAsia="x-none"/>
        </w:rPr>
        <w:t>quyết</w:t>
      </w:r>
      <w:proofErr w:type="spellEnd"/>
      <w:r w:rsidR="00F716F0" w:rsidRPr="0035687B">
        <w:rPr>
          <w:rFonts w:ascii="Times New Roman" w:eastAsia="Times New Roman" w:hAnsi="Times New Roman"/>
          <w:spacing w:val="-2"/>
          <w:sz w:val="28"/>
          <w:szCs w:val="28"/>
          <w:lang w:eastAsia="x-none"/>
        </w:rPr>
        <w:t xml:space="preserve"> </w:t>
      </w:r>
      <w:proofErr w:type="spellStart"/>
      <w:r w:rsidR="00F716F0" w:rsidRPr="0035687B">
        <w:rPr>
          <w:rFonts w:ascii="Times New Roman" w:eastAsia="Times New Roman" w:hAnsi="Times New Roman"/>
          <w:spacing w:val="-2"/>
          <w:sz w:val="28"/>
          <w:szCs w:val="28"/>
          <w:lang w:eastAsia="x-none"/>
        </w:rPr>
        <w:t>định</w:t>
      </w:r>
      <w:proofErr w:type="spellEnd"/>
      <w:r w:rsidR="00F716F0" w:rsidRPr="0035687B">
        <w:rPr>
          <w:rFonts w:ascii="Times New Roman" w:eastAsia="Times New Roman" w:hAnsi="Times New Roman"/>
          <w:spacing w:val="-2"/>
          <w:sz w:val="28"/>
          <w:szCs w:val="28"/>
          <w:lang w:eastAsia="x-none"/>
        </w:rPr>
        <w:t xml:space="preserve"> </w:t>
      </w:r>
      <w:proofErr w:type="spellStart"/>
      <w:r w:rsidR="00F716F0" w:rsidRPr="0035687B">
        <w:rPr>
          <w:rFonts w:ascii="Times New Roman" w:eastAsia="Times New Roman" w:hAnsi="Times New Roman"/>
          <w:spacing w:val="-2"/>
          <w:sz w:val="28"/>
          <w:szCs w:val="28"/>
          <w:lang w:eastAsia="x-none"/>
        </w:rPr>
        <w:t>việc</w:t>
      </w:r>
      <w:proofErr w:type="spellEnd"/>
      <w:r w:rsidR="00F716F0" w:rsidRPr="0035687B">
        <w:rPr>
          <w:rFonts w:ascii="Times New Roman" w:eastAsia="Times New Roman" w:hAnsi="Times New Roman"/>
          <w:spacing w:val="-2"/>
          <w:sz w:val="28"/>
          <w:szCs w:val="28"/>
          <w:lang w:eastAsia="x-none"/>
        </w:rPr>
        <w:t xml:space="preserve"> </w:t>
      </w:r>
      <w:r w:rsidRPr="0035687B">
        <w:rPr>
          <w:rFonts w:ascii="Times New Roman" w:eastAsia="Times New Roman" w:hAnsi="Times New Roman"/>
          <w:spacing w:val="-2"/>
          <w:sz w:val="28"/>
          <w:szCs w:val="28"/>
          <w:lang w:val="vi-VN" w:eastAsia="x-none"/>
        </w:rPr>
        <w:t xml:space="preserve">tổ chức tuyển sinh theo hình thức trực tuyến khi đáp ứng </w:t>
      </w:r>
      <w:proofErr w:type="spellStart"/>
      <w:r w:rsidRPr="0035687B">
        <w:rPr>
          <w:rFonts w:ascii="Times New Roman" w:eastAsia="Times New Roman" w:hAnsi="Times New Roman"/>
          <w:spacing w:val="-2"/>
          <w:sz w:val="28"/>
          <w:szCs w:val="28"/>
          <w:lang w:eastAsia="x-none"/>
        </w:rPr>
        <w:t>những</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điều</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kiện</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đảm</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bảo</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chất</w:t>
      </w:r>
      <w:proofErr w:type="spellEnd"/>
      <w:r w:rsidRPr="0035687B">
        <w:rPr>
          <w:rFonts w:ascii="Times New Roman" w:eastAsia="Times New Roman" w:hAnsi="Times New Roman"/>
          <w:spacing w:val="-2"/>
          <w:sz w:val="28"/>
          <w:szCs w:val="28"/>
          <w:lang w:eastAsia="x-none"/>
        </w:rPr>
        <w:t xml:space="preserve"> </w:t>
      </w:r>
      <w:proofErr w:type="spellStart"/>
      <w:r w:rsidRPr="0035687B">
        <w:rPr>
          <w:rFonts w:ascii="Times New Roman" w:eastAsia="Times New Roman" w:hAnsi="Times New Roman"/>
          <w:spacing w:val="-2"/>
          <w:sz w:val="28"/>
          <w:szCs w:val="28"/>
          <w:lang w:eastAsia="x-none"/>
        </w:rPr>
        <w:t>lượng</w:t>
      </w:r>
      <w:proofErr w:type="spellEnd"/>
      <w:r w:rsidRPr="0035687B">
        <w:rPr>
          <w:rFonts w:ascii="Times New Roman" w:eastAsia="Times New Roman" w:hAnsi="Times New Roman"/>
          <w:spacing w:val="-2"/>
          <w:sz w:val="28"/>
          <w:szCs w:val="28"/>
          <w:lang w:eastAsia="x-none"/>
        </w:rPr>
        <w:t xml:space="preserve"> </w:t>
      </w:r>
      <w:r w:rsidRPr="0035687B">
        <w:rPr>
          <w:rFonts w:ascii="Times New Roman" w:eastAsia="Times New Roman" w:hAnsi="Times New Roman"/>
          <w:spacing w:val="-2"/>
          <w:sz w:val="28"/>
          <w:szCs w:val="28"/>
          <w:lang w:val="vi-VN" w:eastAsia="x-none"/>
        </w:rPr>
        <w:t>nh</w:t>
      </w:r>
      <w:r w:rsidR="00F716F0" w:rsidRPr="0035687B">
        <w:rPr>
          <w:rFonts w:ascii="Times New Roman" w:eastAsia="Times New Roman" w:hAnsi="Times New Roman"/>
          <w:spacing w:val="-2"/>
          <w:sz w:val="28"/>
          <w:szCs w:val="28"/>
          <w:lang w:val="vi-VN" w:eastAsia="x-none"/>
        </w:rPr>
        <w:t>ư đối với tuyển sinh trực tiếp.</w:t>
      </w:r>
    </w:p>
    <w:p w14:paraId="458F37E4" w14:textId="2F9F2766" w:rsidR="0096632B" w:rsidRPr="00455BF6" w:rsidRDefault="006676E1" w:rsidP="001F38B5">
      <w:pPr>
        <w:spacing w:before="40" w:after="0" w:line="288" w:lineRule="auto"/>
        <w:ind w:firstLine="720"/>
        <w:jc w:val="both"/>
        <w:rPr>
          <w:rFonts w:ascii="Times New Roman" w:eastAsia="Times New Roman" w:hAnsi="Times New Roman"/>
          <w:bCs/>
          <w:sz w:val="28"/>
          <w:szCs w:val="28"/>
        </w:rPr>
      </w:pPr>
      <w:r w:rsidRPr="00455BF6">
        <w:rPr>
          <w:rFonts w:ascii="Times New Roman" w:eastAsia="Times New Roman" w:hAnsi="Times New Roman"/>
          <w:bCs/>
          <w:sz w:val="28"/>
          <w:szCs w:val="28"/>
          <w:lang w:val="vi-VN"/>
        </w:rPr>
        <w:t xml:space="preserve">3. </w:t>
      </w:r>
      <w:r w:rsidR="0023284B" w:rsidRPr="00455BF6">
        <w:rPr>
          <w:rFonts w:ascii="Times New Roman" w:eastAsia="Times New Roman" w:hAnsi="Times New Roman"/>
          <w:bCs/>
          <w:sz w:val="28"/>
          <w:szCs w:val="28"/>
          <w:lang w:val="vi-VN"/>
        </w:rPr>
        <w:t xml:space="preserve">Thủ trưởng </w:t>
      </w:r>
      <w:proofErr w:type="spellStart"/>
      <w:r w:rsidR="00C8336C" w:rsidRPr="00455BF6">
        <w:rPr>
          <w:rFonts w:ascii="Times New Roman" w:eastAsia="Times New Roman" w:hAnsi="Times New Roman"/>
          <w:bCs/>
          <w:sz w:val="28"/>
          <w:szCs w:val="28"/>
        </w:rPr>
        <w:t>đơn</w:t>
      </w:r>
      <w:proofErr w:type="spellEnd"/>
      <w:r w:rsidR="00C8336C" w:rsidRPr="00455BF6">
        <w:rPr>
          <w:rFonts w:ascii="Times New Roman" w:eastAsia="Times New Roman" w:hAnsi="Times New Roman"/>
          <w:bCs/>
          <w:sz w:val="28"/>
          <w:szCs w:val="28"/>
        </w:rPr>
        <w:t xml:space="preserve"> </w:t>
      </w:r>
      <w:proofErr w:type="spellStart"/>
      <w:r w:rsidR="00C8336C" w:rsidRPr="00455BF6">
        <w:rPr>
          <w:rFonts w:ascii="Times New Roman" w:eastAsia="Times New Roman" w:hAnsi="Times New Roman"/>
          <w:bCs/>
          <w:sz w:val="28"/>
          <w:szCs w:val="28"/>
        </w:rPr>
        <w:t>vị</w:t>
      </w:r>
      <w:proofErr w:type="spellEnd"/>
      <w:r w:rsidR="00C8336C" w:rsidRPr="00455BF6">
        <w:rPr>
          <w:rFonts w:ascii="Times New Roman" w:eastAsia="Times New Roman" w:hAnsi="Times New Roman"/>
          <w:bCs/>
          <w:sz w:val="28"/>
          <w:szCs w:val="28"/>
        </w:rPr>
        <w:t xml:space="preserve"> </w:t>
      </w:r>
      <w:proofErr w:type="spellStart"/>
      <w:r w:rsidR="00C8336C" w:rsidRPr="00455BF6">
        <w:rPr>
          <w:rFonts w:ascii="Times New Roman" w:eastAsia="Times New Roman" w:hAnsi="Times New Roman"/>
          <w:bCs/>
          <w:sz w:val="28"/>
          <w:szCs w:val="28"/>
        </w:rPr>
        <w:t>đào</w:t>
      </w:r>
      <w:proofErr w:type="spellEnd"/>
      <w:r w:rsidR="00C8336C" w:rsidRPr="00455BF6">
        <w:rPr>
          <w:rFonts w:ascii="Times New Roman" w:eastAsia="Times New Roman" w:hAnsi="Times New Roman"/>
          <w:bCs/>
          <w:sz w:val="28"/>
          <w:szCs w:val="28"/>
        </w:rPr>
        <w:t xml:space="preserve"> </w:t>
      </w:r>
      <w:proofErr w:type="spellStart"/>
      <w:r w:rsidR="00C8336C" w:rsidRPr="00455BF6">
        <w:rPr>
          <w:rFonts w:ascii="Times New Roman" w:eastAsia="Times New Roman" w:hAnsi="Times New Roman"/>
          <w:bCs/>
          <w:sz w:val="28"/>
          <w:szCs w:val="28"/>
        </w:rPr>
        <w:t>tạo</w:t>
      </w:r>
      <w:proofErr w:type="spellEnd"/>
      <w:r w:rsidR="0023284B" w:rsidRPr="00455BF6">
        <w:rPr>
          <w:rFonts w:ascii="Times New Roman" w:eastAsia="Times New Roman" w:hAnsi="Times New Roman"/>
          <w:bCs/>
          <w:sz w:val="28"/>
          <w:szCs w:val="28"/>
          <w:lang w:val="vi-VN"/>
        </w:rPr>
        <w:t xml:space="preserve"> </w:t>
      </w:r>
      <w:r w:rsidR="00B84FE9" w:rsidRPr="00455BF6">
        <w:rPr>
          <w:rFonts w:ascii="Times New Roman" w:eastAsia="Times New Roman" w:hAnsi="Times New Roman"/>
          <w:bCs/>
          <w:sz w:val="28"/>
          <w:szCs w:val="28"/>
          <w:lang w:val="vi-VN"/>
        </w:rPr>
        <w:t xml:space="preserve">căn cứ </w:t>
      </w:r>
      <w:r w:rsidR="00063A14" w:rsidRPr="00455BF6">
        <w:rPr>
          <w:rFonts w:ascii="Times New Roman" w:eastAsia="Times New Roman" w:hAnsi="Times New Roman"/>
          <w:bCs/>
          <w:sz w:val="28"/>
          <w:szCs w:val="28"/>
          <w:lang w:val="vi-VN"/>
        </w:rPr>
        <w:t xml:space="preserve">vào </w:t>
      </w:r>
      <w:r w:rsidR="00C8336C" w:rsidRPr="00455BF6">
        <w:rPr>
          <w:rFonts w:ascii="Times New Roman" w:eastAsia="Times New Roman" w:hAnsi="Times New Roman"/>
          <w:bCs/>
          <w:sz w:val="28"/>
          <w:szCs w:val="28"/>
          <w:lang w:val="vi-VN"/>
        </w:rPr>
        <w:t xml:space="preserve">Quy </w:t>
      </w:r>
      <w:proofErr w:type="spellStart"/>
      <w:r w:rsidR="00F716F0" w:rsidRPr="00455BF6">
        <w:rPr>
          <w:rFonts w:ascii="Times New Roman" w:eastAsia="Times New Roman" w:hAnsi="Times New Roman"/>
          <w:bCs/>
          <w:sz w:val="28"/>
          <w:szCs w:val="28"/>
        </w:rPr>
        <w:t>định</w:t>
      </w:r>
      <w:proofErr w:type="spellEnd"/>
      <w:r w:rsidR="00F716F0" w:rsidRPr="00455BF6">
        <w:rPr>
          <w:rFonts w:ascii="Times New Roman" w:eastAsia="Times New Roman" w:hAnsi="Times New Roman"/>
          <w:bCs/>
          <w:sz w:val="28"/>
          <w:szCs w:val="28"/>
        </w:rPr>
        <w:t xml:space="preserve"> </w:t>
      </w:r>
      <w:proofErr w:type="spellStart"/>
      <w:r w:rsidR="00F716F0" w:rsidRPr="00455BF6">
        <w:rPr>
          <w:rFonts w:ascii="Times New Roman" w:eastAsia="Times New Roman" w:hAnsi="Times New Roman"/>
          <w:bCs/>
          <w:sz w:val="28"/>
          <w:szCs w:val="28"/>
        </w:rPr>
        <w:t>này</w:t>
      </w:r>
      <w:proofErr w:type="spellEnd"/>
      <w:r w:rsidR="00B84FE9" w:rsidRPr="00455BF6">
        <w:rPr>
          <w:rFonts w:ascii="Times New Roman" w:eastAsia="Times New Roman" w:hAnsi="Times New Roman"/>
          <w:bCs/>
          <w:sz w:val="28"/>
          <w:szCs w:val="28"/>
          <w:lang w:val="vi-VN"/>
        </w:rPr>
        <w:t xml:space="preserve"> và các quy định liên quan</w:t>
      </w:r>
      <w:r w:rsidR="00F716F0" w:rsidRPr="00455BF6">
        <w:rPr>
          <w:rFonts w:ascii="Times New Roman" w:eastAsia="Times New Roman" w:hAnsi="Times New Roman"/>
          <w:bCs/>
          <w:sz w:val="28"/>
          <w:szCs w:val="28"/>
        </w:rPr>
        <w:t xml:space="preserve"> </w:t>
      </w:r>
      <w:proofErr w:type="spellStart"/>
      <w:r w:rsidR="00F716F0" w:rsidRPr="00455BF6">
        <w:rPr>
          <w:rFonts w:ascii="Times New Roman" w:eastAsia="Times New Roman" w:hAnsi="Times New Roman"/>
          <w:bCs/>
          <w:sz w:val="28"/>
          <w:szCs w:val="28"/>
        </w:rPr>
        <w:t>khác</w:t>
      </w:r>
      <w:proofErr w:type="spellEnd"/>
      <w:r w:rsidR="00B84FE9" w:rsidRPr="00455BF6">
        <w:rPr>
          <w:rFonts w:ascii="Times New Roman" w:eastAsia="Times New Roman" w:hAnsi="Times New Roman"/>
          <w:bCs/>
          <w:sz w:val="28"/>
          <w:szCs w:val="28"/>
          <w:lang w:val="vi-VN"/>
        </w:rPr>
        <w:t xml:space="preserve"> </w:t>
      </w:r>
      <w:r w:rsidR="008B1043" w:rsidRPr="00455BF6">
        <w:rPr>
          <w:rFonts w:ascii="Times New Roman" w:eastAsia="Times New Roman" w:hAnsi="Times New Roman"/>
          <w:bCs/>
          <w:sz w:val="28"/>
          <w:szCs w:val="28"/>
          <w:lang w:val="vi-VN"/>
        </w:rPr>
        <w:t xml:space="preserve">chịu trách nhiệm </w:t>
      </w:r>
      <w:r w:rsidRPr="00455BF6">
        <w:rPr>
          <w:rFonts w:ascii="Times New Roman" w:eastAsia="Times New Roman" w:hAnsi="Times New Roman"/>
          <w:bCs/>
          <w:sz w:val="28"/>
          <w:szCs w:val="28"/>
          <w:lang w:val="vi-VN"/>
        </w:rPr>
        <w:t xml:space="preserve">xây dựng </w:t>
      </w:r>
      <w:r w:rsidR="00F716F0" w:rsidRPr="00455BF6">
        <w:rPr>
          <w:rFonts w:ascii="Times New Roman" w:eastAsia="Times New Roman" w:hAnsi="Times New Roman"/>
          <w:bCs/>
          <w:sz w:val="28"/>
          <w:szCs w:val="28"/>
        </w:rPr>
        <w:t>Đ</w:t>
      </w:r>
      <w:r w:rsidRPr="00455BF6">
        <w:rPr>
          <w:rFonts w:ascii="Times New Roman" w:eastAsia="Times New Roman" w:hAnsi="Times New Roman"/>
          <w:bCs/>
          <w:sz w:val="28"/>
          <w:szCs w:val="28"/>
          <w:lang w:val="vi-VN"/>
        </w:rPr>
        <w:t xml:space="preserve">ề án tuyển sinh </w:t>
      </w:r>
      <w:r w:rsidR="003322D7" w:rsidRPr="00455BF6">
        <w:rPr>
          <w:rFonts w:ascii="Times New Roman" w:eastAsia="Times New Roman" w:hAnsi="Times New Roman"/>
          <w:bCs/>
          <w:sz w:val="28"/>
          <w:szCs w:val="28"/>
          <w:lang w:val="vi-VN"/>
        </w:rPr>
        <w:t>(</w:t>
      </w:r>
      <w:r w:rsidR="00295276" w:rsidRPr="00455BF6">
        <w:rPr>
          <w:rFonts w:ascii="Times New Roman" w:eastAsia="Times New Roman" w:hAnsi="Times New Roman"/>
          <w:bCs/>
          <w:sz w:val="28"/>
          <w:szCs w:val="28"/>
          <w:lang w:val="vi-VN"/>
        </w:rPr>
        <w:t>theo</w:t>
      </w:r>
      <w:r w:rsidR="00BF46ED" w:rsidRPr="00455BF6">
        <w:rPr>
          <w:rFonts w:ascii="Times New Roman" w:eastAsia="Times New Roman" w:hAnsi="Times New Roman"/>
          <w:bCs/>
          <w:sz w:val="28"/>
          <w:szCs w:val="28"/>
          <w:lang w:val="vi-VN"/>
        </w:rPr>
        <w:t xml:space="preserve"> </w:t>
      </w:r>
      <w:r w:rsidR="008B1043" w:rsidRPr="00455BF6">
        <w:rPr>
          <w:rFonts w:ascii="Times New Roman" w:eastAsia="Times New Roman" w:hAnsi="Times New Roman"/>
          <w:bCs/>
          <w:sz w:val="28"/>
          <w:szCs w:val="28"/>
          <w:lang w:val="vi-VN"/>
        </w:rPr>
        <w:t xml:space="preserve">mẫu tại </w:t>
      </w:r>
      <w:r w:rsidR="0056333B" w:rsidRPr="00455BF6">
        <w:rPr>
          <w:rFonts w:ascii="Times New Roman" w:eastAsia="Times New Roman" w:hAnsi="Times New Roman"/>
          <w:bCs/>
          <w:sz w:val="28"/>
          <w:szCs w:val="28"/>
          <w:lang w:val="vi-VN"/>
        </w:rPr>
        <w:t>Phụ lục I</w:t>
      </w:r>
      <w:r w:rsidR="008B1043" w:rsidRPr="00455BF6">
        <w:rPr>
          <w:rFonts w:ascii="Times New Roman" w:eastAsia="Times New Roman" w:hAnsi="Times New Roman"/>
          <w:bCs/>
          <w:sz w:val="28"/>
          <w:szCs w:val="28"/>
          <w:lang w:val="vi-VN"/>
        </w:rPr>
        <w:t>)</w:t>
      </w:r>
      <w:r w:rsidR="0085329A" w:rsidRPr="00455BF6">
        <w:rPr>
          <w:rFonts w:ascii="Times New Roman" w:eastAsia="Times New Roman" w:hAnsi="Times New Roman"/>
          <w:bCs/>
          <w:sz w:val="28"/>
          <w:szCs w:val="28"/>
          <w:lang w:val="vi-VN"/>
        </w:rPr>
        <w:t>,</w:t>
      </w:r>
      <w:r w:rsidR="008B1043" w:rsidRPr="00455BF6">
        <w:rPr>
          <w:rFonts w:ascii="Times New Roman" w:eastAsia="Times New Roman" w:hAnsi="Times New Roman"/>
          <w:bCs/>
          <w:sz w:val="28"/>
          <w:szCs w:val="28"/>
          <w:lang w:val="vi-VN"/>
        </w:rPr>
        <w:t xml:space="preserve"> đảm bảo cung cấp đầy đủ thông tin về phương thức tuyển sinh</w:t>
      </w:r>
      <w:r w:rsidR="00341507" w:rsidRPr="00455BF6">
        <w:rPr>
          <w:rFonts w:ascii="Times New Roman" w:eastAsia="Times New Roman" w:hAnsi="Times New Roman"/>
          <w:bCs/>
          <w:sz w:val="28"/>
          <w:szCs w:val="28"/>
          <w:lang w:val="vi-VN"/>
        </w:rPr>
        <w:t>,</w:t>
      </w:r>
      <w:r w:rsidR="008B1043" w:rsidRPr="00455BF6">
        <w:rPr>
          <w:rFonts w:ascii="Times New Roman" w:eastAsia="Times New Roman" w:hAnsi="Times New Roman"/>
          <w:bCs/>
          <w:sz w:val="28"/>
          <w:szCs w:val="28"/>
          <w:lang w:val="vi-VN"/>
        </w:rPr>
        <w:t xml:space="preserve"> thời gian tổ chức tuyển sinh, c</w:t>
      </w:r>
      <w:r w:rsidR="005A5923" w:rsidRPr="00455BF6">
        <w:rPr>
          <w:rFonts w:ascii="Times New Roman" w:eastAsia="Times New Roman" w:hAnsi="Times New Roman"/>
          <w:bCs/>
          <w:sz w:val="28"/>
          <w:szCs w:val="28"/>
          <w:lang w:val="vi-VN"/>
        </w:rPr>
        <w:t xml:space="preserve">ác điều kiện đảm bảo chất lượng </w:t>
      </w:r>
      <w:r w:rsidR="008B1043" w:rsidRPr="00455BF6">
        <w:rPr>
          <w:rFonts w:ascii="Times New Roman" w:eastAsia="Times New Roman" w:hAnsi="Times New Roman"/>
          <w:bCs/>
          <w:sz w:val="28"/>
          <w:szCs w:val="28"/>
          <w:lang w:val="vi-VN"/>
        </w:rPr>
        <w:t>và những thông tin cần thiết khác</w:t>
      </w:r>
      <w:r w:rsidR="00B84FE9" w:rsidRPr="00455BF6">
        <w:rPr>
          <w:rFonts w:ascii="Times New Roman" w:eastAsia="Times New Roman" w:hAnsi="Times New Roman"/>
          <w:bCs/>
          <w:sz w:val="28"/>
          <w:szCs w:val="28"/>
          <w:lang w:val="vi-VN"/>
        </w:rPr>
        <w:t>.</w:t>
      </w:r>
      <w:r w:rsidR="008B1043" w:rsidRPr="00455BF6">
        <w:rPr>
          <w:rFonts w:ascii="Times New Roman" w:eastAsia="Times New Roman" w:hAnsi="Times New Roman"/>
          <w:bCs/>
          <w:sz w:val="28"/>
          <w:szCs w:val="28"/>
          <w:lang w:val="vi-VN"/>
        </w:rPr>
        <w:t xml:space="preserve"> </w:t>
      </w:r>
    </w:p>
    <w:p w14:paraId="225FED63" w14:textId="77777777" w:rsidR="006676E1" w:rsidRPr="00455BF6" w:rsidRDefault="006676E1" w:rsidP="008549E2">
      <w:pPr>
        <w:spacing w:before="60" w:after="0" w:line="288" w:lineRule="auto"/>
        <w:ind w:right="34"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5. Đ</w:t>
      </w:r>
      <w:proofErr w:type="spellStart"/>
      <w:r w:rsidR="0060132B" w:rsidRPr="00455BF6">
        <w:rPr>
          <w:rFonts w:ascii="Times New Roman" w:eastAsia="Times New Roman" w:hAnsi="Times New Roman"/>
          <w:b/>
          <w:bCs/>
          <w:sz w:val="28"/>
          <w:szCs w:val="28"/>
        </w:rPr>
        <w:t>ối</w:t>
      </w:r>
      <w:proofErr w:type="spellEnd"/>
      <w:r w:rsidR="0060132B" w:rsidRPr="00455BF6">
        <w:rPr>
          <w:rFonts w:ascii="Times New Roman" w:eastAsia="Times New Roman" w:hAnsi="Times New Roman"/>
          <w:b/>
          <w:bCs/>
          <w:sz w:val="28"/>
          <w:szCs w:val="28"/>
        </w:rPr>
        <w:t xml:space="preserve"> </w:t>
      </w:r>
      <w:proofErr w:type="spellStart"/>
      <w:r w:rsidR="0060132B" w:rsidRPr="00455BF6">
        <w:rPr>
          <w:rFonts w:ascii="Times New Roman" w:eastAsia="Times New Roman" w:hAnsi="Times New Roman"/>
          <w:b/>
          <w:bCs/>
          <w:sz w:val="28"/>
          <w:szCs w:val="28"/>
        </w:rPr>
        <w:t>tượng</w:t>
      </w:r>
      <w:proofErr w:type="spellEnd"/>
      <w:r w:rsidR="0060132B" w:rsidRPr="00455BF6">
        <w:rPr>
          <w:rFonts w:ascii="Times New Roman" w:eastAsia="Times New Roman" w:hAnsi="Times New Roman"/>
          <w:b/>
          <w:bCs/>
          <w:sz w:val="28"/>
          <w:szCs w:val="28"/>
        </w:rPr>
        <w:t xml:space="preserve"> </w:t>
      </w:r>
      <w:proofErr w:type="spellStart"/>
      <w:r w:rsidR="0060132B" w:rsidRPr="00455BF6">
        <w:rPr>
          <w:rFonts w:ascii="Times New Roman" w:eastAsia="Times New Roman" w:hAnsi="Times New Roman"/>
          <w:b/>
          <w:bCs/>
          <w:sz w:val="28"/>
          <w:szCs w:val="28"/>
        </w:rPr>
        <w:t>và</w:t>
      </w:r>
      <w:proofErr w:type="spellEnd"/>
      <w:r w:rsidR="0060132B" w:rsidRPr="00455BF6">
        <w:rPr>
          <w:rFonts w:ascii="Times New Roman" w:eastAsia="Times New Roman" w:hAnsi="Times New Roman"/>
          <w:b/>
          <w:bCs/>
          <w:sz w:val="28"/>
          <w:szCs w:val="28"/>
        </w:rPr>
        <w:t xml:space="preserve"> đ</w:t>
      </w:r>
      <w:r w:rsidRPr="00455BF6">
        <w:rPr>
          <w:rFonts w:ascii="Times New Roman" w:eastAsia="Times New Roman" w:hAnsi="Times New Roman"/>
          <w:b/>
          <w:bCs/>
          <w:sz w:val="28"/>
          <w:szCs w:val="28"/>
          <w:lang w:val="vi-VN"/>
        </w:rPr>
        <w:t xml:space="preserve">iều kiện dự tuyển </w:t>
      </w:r>
    </w:p>
    <w:p w14:paraId="5522B459"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1. Yêu cầu chung đối với người dự tuyển:</w:t>
      </w:r>
    </w:p>
    <w:p w14:paraId="2F6D9BD1"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 xml:space="preserve">a) Đã tốt nghiệp thạc sĩ hoặc tốt nghiệp đại học hạng giỏi trở lên ngành phù hợp, hoặc tốt nghiệp trình độ tương đương </w:t>
      </w:r>
      <w:r w:rsidR="00767D0D" w:rsidRPr="00455BF6">
        <w:rPr>
          <w:rFonts w:ascii="Times New Roman" w:hAnsi="Times New Roman"/>
          <w:spacing w:val="-4"/>
          <w:szCs w:val="28"/>
          <w:lang w:val="vi-VN"/>
        </w:rPr>
        <w:t>b</w:t>
      </w:r>
      <w:r w:rsidRPr="00455BF6">
        <w:rPr>
          <w:rFonts w:ascii="Times New Roman" w:hAnsi="Times New Roman"/>
          <w:spacing w:val="-4"/>
          <w:szCs w:val="28"/>
          <w:lang w:val="vi-VN"/>
        </w:rPr>
        <w:t xml:space="preserve">ậc 7 theo Khung trình độ quốc gia Việt Nam </w:t>
      </w:r>
      <w:bookmarkStart w:id="4" w:name="dieu_14"/>
      <w:r w:rsidRPr="00455BF6">
        <w:rPr>
          <w:rFonts w:ascii="Times New Roman" w:hAnsi="Times New Roman"/>
          <w:spacing w:val="-4"/>
          <w:szCs w:val="28"/>
          <w:lang w:val="vi-VN"/>
        </w:rPr>
        <w:t>ở một số ngành đào tạo chuyên sâu đặc thù</w:t>
      </w:r>
      <w:bookmarkEnd w:id="4"/>
      <w:r w:rsidRPr="00455BF6">
        <w:rPr>
          <w:rFonts w:ascii="Times New Roman" w:hAnsi="Times New Roman"/>
          <w:spacing w:val="-4"/>
          <w:szCs w:val="28"/>
          <w:lang w:val="vi-VN"/>
        </w:rPr>
        <w:t xml:space="preserve"> phù hợp với ngành đào tạo tiến sĩ</w:t>
      </w:r>
      <w:r w:rsidR="00767D0D" w:rsidRPr="00455BF6">
        <w:rPr>
          <w:rFonts w:ascii="Times New Roman" w:hAnsi="Times New Roman"/>
          <w:spacing w:val="-4"/>
          <w:szCs w:val="28"/>
          <w:lang w:val="vi-VN"/>
        </w:rPr>
        <w:t>.</w:t>
      </w:r>
      <w:r w:rsidR="00270FD4" w:rsidRPr="00455BF6">
        <w:rPr>
          <w:rFonts w:ascii="Times New Roman" w:hAnsi="Times New Roman"/>
          <w:spacing w:val="-4"/>
          <w:szCs w:val="28"/>
          <w:lang w:val="vi-VN"/>
        </w:rPr>
        <w:t xml:space="preserve"> Danh mục ngành đào tạo phù hợp được đăng ký xét tuyển đối với từng ngành đào tạo trình độ tiến sĩ do Thủ trưởng đơn vị đào tạo xác định và được công khai trong đề án tuyển sinh. Văn bằng đại học, thạc sĩ do cơ sở giáo dục đại học nước ngoài cấp phải được Bộ Giáo dục và Đào tạo công nhận.</w:t>
      </w:r>
    </w:p>
    <w:p w14:paraId="1AFF6078"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b) Đáp ứng yêu cầu đầu vào theo chuẩn chương trình đào tạo do Bộ Giáo dục và Đào tạo ban hành và của chương trình đào tạo tiến sĩ đăng ký dự tuyển</w:t>
      </w:r>
      <w:r w:rsidR="00767D0D" w:rsidRPr="00455BF6">
        <w:rPr>
          <w:rFonts w:ascii="Times New Roman" w:hAnsi="Times New Roman"/>
          <w:spacing w:val="-4"/>
          <w:szCs w:val="28"/>
          <w:lang w:val="en-US"/>
        </w:rPr>
        <w:t>.</w:t>
      </w:r>
      <w:r w:rsidRPr="00455BF6">
        <w:rPr>
          <w:rFonts w:ascii="Times New Roman" w:hAnsi="Times New Roman"/>
          <w:spacing w:val="-4"/>
          <w:szCs w:val="28"/>
          <w:lang w:val="vi-VN"/>
        </w:rPr>
        <w:t xml:space="preserve"> </w:t>
      </w:r>
    </w:p>
    <w:p w14:paraId="52249044"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c) Có kinh nghiệm nghiên cứu thể hiện qua luận văn thạc sĩ của chương trình đào tạo theo định hướng nghiên cứu</w:t>
      </w:r>
      <w:r w:rsidR="00767D0D" w:rsidRPr="00455BF6">
        <w:rPr>
          <w:rFonts w:ascii="Times New Roman" w:hAnsi="Times New Roman"/>
          <w:spacing w:val="-4"/>
          <w:szCs w:val="28"/>
          <w:lang w:val="vi-VN"/>
        </w:rPr>
        <w:t>; hoặc</w:t>
      </w:r>
      <w:r w:rsidRPr="00455BF6">
        <w:rPr>
          <w:rFonts w:ascii="Times New Roman" w:hAnsi="Times New Roman"/>
          <w:spacing w:val="-4"/>
          <w:szCs w:val="28"/>
          <w:lang w:val="vi-VN"/>
        </w:rPr>
        <w:t xml:space="preserve"> bài báo</w:t>
      </w:r>
      <w:r w:rsidR="00767D0D" w:rsidRPr="00455BF6">
        <w:rPr>
          <w:rFonts w:ascii="Times New Roman" w:hAnsi="Times New Roman"/>
          <w:spacing w:val="-4"/>
          <w:szCs w:val="28"/>
          <w:lang w:val="vi-VN"/>
        </w:rPr>
        <w:t>, báo cáo</w:t>
      </w:r>
      <w:r w:rsidRPr="00455BF6">
        <w:rPr>
          <w:rFonts w:ascii="Times New Roman" w:hAnsi="Times New Roman"/>
          <w:spacing w:val="-4"/>
          <w:szCs w:val="28"/>
          <w:lang w:val="vi-VN"/>
        </w:rPr>
        <w:t xml:space="preserve"> khoa học đã công bố</w:t>
      </w:r>
      <w:r w:rsidR="00270FD4" w:rsidRPr="00455BF6">
        <w:rPr>
          <w:rFonts w:ascii="Times New Roman" w:hAnsi="Times New Roman"/>
          <w:spacing w:val="-4"/>
          <w:szCs w:val="28"/>
          <w:lang w:val="vi-VN"/>
        </w:rPr>
        <w:t xml:space="preserve"> trên tạp chí khoa học hoặc kỷ yếu hội nghị, hội thảo khoa học chuyên ngành có phản biện liên quan đến lĩnh vực dự định nghiên cứu trong thời hạn 03 năm (36 tháng) tính đến ngày đăng ký dự tuyển</w:t>
      </w:r>
      <w:r w:rsidR="00767D0D" w:rsidRPr="00455BF6">
        <w:rPr>
          <w:rFonts w:ascii="Times New Roman" w:hAnsi="Times New Roman"/>
          <w:spacing w:val="-4"/>
          <w:szCs w:val="28"/>
          <w:lang w:val="vi-VN"/>
        </w:rPr>
        <w:t xml:space="preserve">; </w:t>
      </w:r>
      <w:r w:rsidRPr="00455BF6">
        <w:rPr>
          <w:rFonts w:ascii="Times New Roman" w:hAnsi="Times New Roman"/>
          <w:spacing w:val="-4"/>
          <w:szCs w:val="28"/>
          <w:lang w:val="vi-VN"/>
        </w:rPr>
        <w:t>hoặc</w:t>
      </w:r>
      <w:r w:rsidR="00767D0D" w:rsidRPr="00455BF6">
        <w:rPr>
          <w:rFonts w:ascii="Times New Roman" w:hAnsi="Times New Roman"/>
          <w:spacing w:val="-4"/>
          <w:szCs w:val="28"/>
          <w:lang w:val="vi-VN"/>
        </w:rPr>
        <w:t xml:space="preserve"> có</w:t>
      </w:r>
      <w:r w:rsidRPr="00455BF6">
        <w:rPr>
          <w:rFonts w:ascii="Times New Roman" w:hAnsi="Times New Roman"/>
          <w:spacing w:val="-4"/>
          <w:szCs w:val="28"/>
          <w:lang w:val="vi-VN"/>
        </w:rPr>
        <w:t xml:space="preserve"> thời gian công tác từ 02 năm (24 tháng)</w:t>
      </w:r>
      <w:r w:rsidR="00767D0D" w:rsidRPr="00455BF6">
        <w:rPr>
          <w:rFonts w:ascii="Times New Roman" w:hAnsi="Times New Roman"/>
          <w:spacing w:val="-4"/>
          <w:szCs w:val="28"/>
          <w:lang w:val="vi-VN"/>
        </w:rPr>
        <w:t xml:space="preserve"> trở lên</w:t>
      </w:r>
      <w:r w:rsidRPr="00455BF6">
        <w:rPr>
          <w:rFonts w:ascii="Times New Roman" w:hAnsi="Times New Roman"/>
          <w:spacing w:val="-4"/>
          <w:szCs w:val="28"/>
          <w:lang w:val="vi-VN"/>
        </w:rPr>
        <w:t xml:space="preserve"> là giảng viên</w:t>
      </w:r>
      <w:r w:rsidR="00767D0D" w:rsidRPr="00455BF6">
        <w:rPr>
          <w:rFonts w:ascii="Times New Roman" w:hAnsi="Times New Roman"/>
          <w:spacing w:val="-4"/>
          <w:szCs w:val="28"/>
          <w:lang w:val="vi-VN"/>
        </w:rPr>
        <w:t xml:space="preserve">, </w:t>
      </w:r>
      <w:r w:rsidRPr="00455BF6">
        <w:rPr>
          <w:rFonts w:ascii="Times New Roman" w:hAnsi="Times New Roman"/>
          <w:spacing w:val="-4"/>
          <w:szCs w:val="28"/>
          <w:lang w:val="vi-VN"/>
        </w:rPr>
        <w:t>nghiên cứu viên của các cơ sở đào tạo, tổ chức khoa học và công nghệ.</w:t>
      </w:r>
    </w:p>
    <w:p w14:paraId="5FBF7524"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d) Có dự thảo đề cương nghiên cứu và dự kiến kế hoạch học tập, nghiên cứu</w:t>
      </w:r>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toàn</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khóa</w:t>
      </w:r>
      <w:proofErr w:type="spellEnd"/>
      <w:r w:rsidRPr="00455BF6">
        <w:rPr>
          <w:rFonts w:ascii="Times New Roman" w:hAnsi="Times New Roman"/>
          <w:spacing w:val="-4"/>
          <w:szCs w:val="28"/>
          <w:lang w:val="vi-VN"/>
        </w:rPr>
        <w:t>.</w:t>
      </w:r>
    </w:p>
    <w:p w14:paraId="4EFDCA42"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 xml:space="preserve">2. Người dự tuyển là công dân Việt Nam phải đạt yêu cầu về năng lực ngoại ngữ được minh chứng bằng một trong những văn bằng, chứng chỉ sau: </w:t>
      </w:r>
    </w:p>
    <w:p w14:paraId="79451A31"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en-US"/>
        </w:rPr>
      </w:pPr>
      <w:r w:rsidRPr="00455BF6">
        <w:rPr>
          <w:rFonts w:ascii="Times New Roman" w:hAnsi="Times New Roman"/>
          <w:spacing w:val="-4"/>
          <w:szCs w:val="28"/>
          <w:lang w:val="vi-VN"/>
        </w:rPr>
        <w:t>a)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r w:rsidR="00767D0D" w:rsidRPr="00455BF6">
        <w:rPr>
          <w:rFonts w:ascii="Times New Roman" w:hAnsi="Times New Roman"/>
          <w:spacing w:val="-4"/>
          <w:szCs w:val="28"/>
          <w:lang w:val="en-US"/>
        </w:rPr>
        <w:t>.</w:t>
      </w:r>
    </w:p>
    <w:p w14:paraId="6B0AD04B"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en-US"/>
        </w:rPr>
      </w:pPr>
      <w:r w:rsidRPr="00455BF6">
        <w:rPr>
          <w:rFonts w:ascii="Times New Roman" w:hAnsi="Times New Roman"/>
          <w:spacing w:val="-4"/>
          <w:szCs w:val="28"/>
          <w:lang w:val="vi-VN"/>
        </w:rPr>
        <w:t xml:space="preserve">b) Bằng tốt nghiệp </w:t>
      </w:r>
      <w:proofErr w:type="spellStart"/>
      <w:r w:rsidR="00F716F0" w:rsidRPr="00455BF6">
        <w:rPr>
          <w:rFonts w:ascii="Times New Roman" w:hAnsi="Times New Roman"/>
          <w:spacing w:val="-4"/>
          <w:szCs w:val="28"/>
          <w:lang w:val="en-US"/>
        </w:rPr>
        <w:t>trình</w:t>
      </w:r>
      <w:proofErr w:type="spellEnd"/>
      <w:r w:rsidR="00F716F0" w:rsidRPr="00455BF6">
        <w:rPr>
          <w:rFonts w:ascii="Times New Roman" w:hAnsi="Times New Roman"/>
          <w:spacing w:val="-4"/>
          <w:szCs w:val="28"/>
          <w:lang w:val="en-US"/>
        </w:rPr>
        <w:t xml:space="preserve"> </w:t>
      </w:r>
      <w:proofErr w:type="spellStart"/>
      <w:r w:rsidR="00F716F0" w:rsidRPr="00455BF6">
        <w:rPr>
          <w:rFonts w:ascii="Times New Roman" w:hAnsi="Times New Roman"/>
          <w:spacing w:val="-4"/>
          <w:szCs w:val="28"/>
          <w:lang w:val="en-US"/>
        </w:rPr>
        <w:t>độ</w:t>
      </w:r>
      <w:proofErr w:type="spellEnd"/>
      <w:r w:rsidR="00F716F0" w:rsidRPr="00455BF6">
        <w:rPr>
          <w:rFonts w:ascii="Times New Roman" w:hAnsi="Times New Roman"/>
          <w:spacing w:val="-4"/>
          <w:szCs w:val="28"/>
          <w:lang w:val="en-US"/>
        </w:rPr>
        <w:t xml:space="preserve"> </w:t>
      </w:r>
      <w:r w:rsidRPr="00455BF6">
        <w:rPr>
          <w:rFonts w:ascii="Times New Roman" w:hAnsi="Times New Roman"/>
          <w:spacing w:val="-4"/>
          <w:szCs w:val="28"/>
          <w:lang w:val="vi-VN"/>
        </w:rPr>
        <w:t>đại học ngành ngôn ngữ</w:t>
      </w:r>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tiếng</w:t>
      </w:r>
      <w:proofErr w:type="spellEnd"/>
      <w:r w:rsidRPr="00455BF6">
        <w:rPr>
          <w:rFonts w:ascii="Times New Roman" w:hAnsi="Times New Roman"/>
          <w:spacing w:val="-4"/>
          <w:szCs w:val="28"/>
          <w:lang w:val="vi-VN"/>
        </w:rPr>
        <w:t xml:space="preserve"> nước ngoài do các cơ sở đào tạo của Việt Nam cấp</w:t>
      </w:r>
      <w:r w:rsidR="00767D0D" w:rsidRPr="00455BF6">
        <w:rPr>
          <w:rFonts w:ascii="Times New Roman" w:hAnsi="Times New Roman"/>
          <w:spacing w:val="-4"/>
          <w:szCs w:val="28"/>
          <w:lang w:val="en-US"/>
        </w:rPr>
        <w:t>.</w:t>
      </w:r>
      <w:r w:rsidRPr="00455BF6">
        <w:rPr>
          <w:rFonts w:ascii="Times New Roman" w:hAnsi="Times New Roman"/>
          <w:spacing w:val="-4"/>
          <w:szCs w:val="28"/>
          <w:lang w:val="vi-VN"/>
        </w:rPr>
        <w:t xml:space="preserve"> </w:t>
      </w:r>
    </w:p>
    <w:p w14:paraId="18E5CF40" w14:textId="77777777" w:rsidR="0060132B" w:rsidRPr="00455BF6" w:rsidRDefault="0060132B" w:rsidP="0060132B">
      <w:pPr>
        <w:pStyle w:val="BodyTextIndent"/>
        <w:spacing w:before="60" w:line="288" w:lineRule="auto"/>
        <w:ind w:left="0" w:firstLine="720"/>
        <w:rPr>
          <w:rFonts w:ascii="Times New Roman" w:hAnsi="Times New Roman"/>
          <w:spacing w:val="-4"/>
          <w:szCs w:val="28"/>
          <w:lang w:val="en-US"/>
        </w:rPr>
      </w:pPr>
      <w:r w:rsidRPr="00455BF6">
        <w:rPr>
          <w:rFonts w:ascii="Times New Roman" w:hAnsi="Times New Roman"/>
          <w:spacing w:val="-4"/>
          <w:szCs w:val="28"/>
          <w:lang w:val="vi-VN"/>
        </w:rPr>
        <w:lastRenderedPageBreak/>
        <w:t>c) Có một trong các chứng chỉ ngoại ngữ quy định tại Phụ lục I</w:t>
      </w:r>
      <w:r w:rsidR="00F716F0" w:rsidRPr="00455BF6">
        <w:rPr>
          <w:rFonts w:ascii="Times New Roman" w:hAnsi="Times New Roman"/>
          <w:spacing w:val="-4"/>
          <w:szCs w:val="28"/>
          <w:lang w:val="en-US"/>
        </w:rPr>
        <w:t>V</w:t>
      </w:r>
      <w:r w:rsidRPr="00455BF6">
        <w:rPr>
          <w:rFonts w:ascii="Times New Roman" w:hAnsi="Times New Roman"/>
          <w:spacing w:val="-4"/>
          <w:szCs w:val="28"/>
          <w:lang w:val="vi-VN"/>
        </w:rPr>
        <w:t xml:space="preserve"> của Quy </w:t>
      </w:r>
      <w:proofErr w:type="spellStart"/>
      <w:r w:rsidR="00767D0D" w:rsidRPr="00455BF6">
        <w:rPr>
          <w:rFonts w:ascii="Times New Roman" w:hAnsi="Times New Roman"/>
          <w:spacing w:val="-4"/>
          <w:szCs w:val="28"/>
          <w:lang w:val="en-US"/>
        </w:rPr>
        <w:t>định</w:t>
      </w:r>
      <w:proofErr w:type="spellEnd"/>
      <w:r w:rsidRPr="00455BF6">
        <w:rPr>
          <w:rFonts w:ascii="Times New Roman" w:hAnsi="Times New Roman"/>
          <w:spacing w:val="-4"/>
          <w:szCs w:val="28"/>
          <w:lang w:val="vi-VN"/>
        </w:rPr>
        <w:t xml:space="preserve"> này còn hiệu lực tính đến ngày đăng ký dự tuyển</w:t>
      </w:r>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hoặc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các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chứng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chỉ</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ngoại</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ngữ</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khác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tương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đương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trình</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độ</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bậc</w:t>
      </w:r>
      <w:proofErr w:type="spellEnd"/>
      <w:r w:rsidR="00767D0D" w:rsidRPr="00455BF6">
        <w:rPr>
          <w:rFonts w:ascii="Times New Roman" w:hAnsi="Times New Roman"/>
          <w:spacing w:val="-4"/>
          <w:szCs w:val="28"/>
          <w:lang w:val="en-US"/>
        </w:rPr>
        <w:t xml:space="preserve"> 4 (</w:t>
      </w:r>
      <w:proofErr w:type="spellStart"/>
      <w:r w:rsidR="00767D0D" w:rsidRPr="00455BF6">
        <w:rPr>
          <w:rFonts w:ascii="Times New Roman" w:hAnsi="Times New Roman"/>
          <w:spacing w:val="-4"/>
          <w:szCs w:val="28"/>
          <w:lang w:val="en-US"/>
        </w:rPr>
        <w:t>theo</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khung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năng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lực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ngoại</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ngữ</w:t>
      </w:r>
      <w:proofErr w:type="spellEnd"/>
      <w:r w:rsidR="00767D0D" w:rsidRPr="00455BF6">
        <w:rPr>
          <w:rFonts w:ascii="Times New Roman" w:hAnsi="Times New Roman"/>
          <w:spacing w:val="-4"/>
          <w:szCs w:val="28"/>
          <w:lang w:val="en-US"/>
        </w:rPr>
        <w:t xml:space="preserve"> 6 </w:t>
      </w:r>
      <w:proofErr w:type="spellStart"/>
      <w:r w:rsidR="00767D0D" w:rsidRPr="00455BF6">
        <w:rPr>
          <w:rFonts w:ascii="Times New Roman" w:hAnsi="Times New Roman"/>
          <w:spacing w:val="-4"/>
          <w:szCs w:val="28"/>
          <w:lang w:val="en-US"/>
        </w:rPr>
        <w:t>bậc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dùng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cho</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Việt</w:t>
      </w:r>
      <w:proofErr w:type="spellEnd"/>
      <w:r w:rsidR="00767D0D" w:rsidRPr="00455BF6">
        <w:rPr>
          <w:rFonts w:ascii="Times New Roman" w:hAnsi="Times New Roman"/>
          <w:spacing w:val="-4"/>
          <w:szCs w:val="28"/>
          <w:lang w:val="en-US"/>
        </w:rPr>
        <w:t xml:space="preserve"> Nam) do </w:t>
      </w:r>
      <w:proofErr w:type="spellStart"/>
      <w:r w:rsidR="00767D0D" w:rsidRPr="00455BF6">
        <w:rPr>
          <w:rFonts w:ascii="Times New Roman" w:hAnsi="Times New Roman"/>
          <w:spacing w:val="-4"/>
          <w:szCs w:val="28"/>
          <w:lang w:val="en-US"/>
        </w:rPr>
        <w:t>Bộ</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Giáo</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dục</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và</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Đào</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tạo</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công</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bố</w:t>
      </w:r>
      <w:proofErr w:type="spellEnd"/>
      <w:r w:rsidRPr="00455BF6">
        <w:rPr>
          <w:rFonts w:ascii="Times New Roman" w:hAnsi="Times New Roman"/>
          <w:spacing w:val="-4"/>
          <w:szCs w:val="28"/>
          <w:lang w:val="vi-VN"/>
        </w:rPr>
        <w:t>.</w:t>
      </w:r>
    </w:p>
    <w:p w14:paraId="434C836C" w14:textId="76EA15B8" w:rsidR="008173C4" w:rsidRPr="00455BF6" w:rsidRDefault="008173C4" w:rsidP="008173C4">
      <w:pPr>
        <w:spacing w:before="60" w:after="0" w:line="288" w:lineRule="auto"/>
        <w:ind w:firstLine="720"/>
        <w:jc w:val="both"/>
        <w:rPr>
          <w:rFonts w:ascii="Times New Roman" w:eastAsia="Times New Roman" w:hAnsi="Times New Roman"/>
          <w:spacing w:val="-2"/>
          <w:sz w:val="28"/>
          <w:szCs w:val="28"/>
        </w:rPr>
      </w:pPr>
      <w:r w:rsidRPr="00455BF6">
        <w:rPr>
          <w:rFonts w:ascii="Times New Roman" w:eastAsia="Times New Roman" w:hAnsi="Times New Roman"/>
          <w:sz w:val="28"/>
          <w:szCs w:val="28"/>
        </w:rPr>
        <w:t>d)</w:t>
      </w:r>
      <w:r w:rsidRPr="00455BF6">
        <w:rPr>
          <w:rFonts w:ascii="Times New Roman" w:eastAsia="Times New Roman" w:hAnsi="Times New Roman"/>
          <w:sz w:val="28"/>
          <w:szCs w:val="28"/>
          <w:lang w:val="vi-VN"/>
        </w:rPr>
        <w:t xml:space="preserve"> Người dự tuyển đáp ứng quy định tại điểm a </w:t>
      </w:r>
      <w:r w:rsidR="00E32E81" w:rsidRPr="00455BF6">
        <w:rPr>
          <w:rFonts w:ascii="Times New Roman" w:eastAsia="Times New Roman" w:hAnsi="Times New Roman"/>
          <w:sz w:val="28"/>
          <w:szCs w:val="28"/>
        </w:rPr>
        <w:t>k</w:t>
      </w:r>
      <w:r w:rsidRPr="00455BF6">
        <w:rPr>
          <w:rFonts w:ascii="Times New Roman" w:eastAsia="Times New Roman" w:hAnsi="Times New Roman"/>
          <w:sz w:val="28"/>
          <w:szCs w:val="28"/>
          <w:lang w:val="vi-VN"/>
        </w:rPr>
        <w:t xml:space="preserve">hoản này khi ngôn ngữ sử dụng trong thời gian học tập không phải là tiếng Anh; hoặc đáp ứng quy định tại điểm b </w:t>
      </w:r>
      <w:r w:rsidR="00E32E81" w:rsidRPr="00455BF6">
        <w:rPr>
          <w:rFonts w:ascii="Times New Roman" w:eastAsia="Times New Roman" w:hAnsi="Times New Roman"/>
          <w:sz w:val="28"/>
          <w:szCs w:val="28"/>
        </w:rPr>
        <w:t>k</w:t>
      </w:r>
      <w:r w:rsidRPr="00455BF6">
        <w:rPr>
          <w:rFonts w:ascii="Times New Roman" w:eastAsia="Times New Roman" w:hAnsi="Times New Roman"/>
          <w:sz w:val="28"/>
          <w:szCs w:val="28"/>
          <w:lang w:val="vi-VN"/>
        </w:rPr>
        <w:t>hoản</w:t>
      </w:r>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này khi có bằng tốt nghiệp </w:t>
      </w:r>
      <w:proofErr w:type="spellStart"/>
      <w:r w:rsidR="00F716F0" w:rsidRPr="00455BF6">
        <w:rPr>
          <w:rFonts w:ascii="Times New Roman" w:eastAsia="Times New Roman" w:hAnsi="Times New Roman"/>
          <w:sz w:val="28"/>
          <w:szCs w:val="28"/>
        </w:rPr>
        <w:t>trình</w:t>
      </w:r>
      <w:proofErr w:type="spellEnd"/>
      <w:r w:rsidR="00F716F0" w:rsidRPr="00455BF6">
        <w:rPr>
          <w:rFonts w:ascii="Times New Roman" w:eastAsia="Times New Roman" w:hAnsi="Times New Roman"/>
          <w:sz w:val="28"/>
          <w:szCs w:val="28"/>
        </w:rPr>
        <w:t xml:space="preserve"> </w:t>
      </w:r>
      <w:proofErr w:type="spellStart"/>
      <w:r w:rsidR="00F716F0" w:rsidRPr="00455BF6">
        <w:rPr>
          <w:rFonts w:ascii="Times New Roman" w:eastAsia="Times New Roman" w:hAnsi="Times New Roman"/>
          <w:sz w:val="28"/>
          <w:szCs w:val="28"/>
        </w:rPr>
        <w:t>độ</w:t>
      </w:r>
      <w:proofErr w:type="spellEnd"/>
      <w:r w:rsidR="00F716F0"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đại học ngành ngôn ngữ nước ngoài không phải là tiếng Anh; </w:t>
      </w:r>
      <w:r w:rsidRPr="00455BF6">
        <w:rPr>
          <w:rFonts w:ascii="Times New Roman" w:eastAsia="Times New Roman" w:hAnsi="Times New Roman"/>
          <w:spacing w:val="-2"/>
          <w:sz w:val="28"/>
          <w:szCs w:val="28"/>
          <w:lang w:val="vi-VN"/>
        </w:rPr>
        <w:t xml:space="preserve">hoặc có các chứng chỉ tiếng nước ngoài khác tiếng Anh ở trình độ tương đương theo quy định tại điểm c </w:t>
      </w:r>
      <w:r w:rsidR="00E32E81" w:rsidRPr="00455BF6">
        <w:rPr>
          <w:rFonts w:ascii="Times New Roman" w:eastAsia="Times New Roman" w:hAnsi="Times New Roman"/>
          <w:spacing w:val="-2"/>
          <w:sz w:val="28"/>
          <w:szCs w:val="28"/>
        </w:rPr>
        <w:t>k</w:t>
      </w:r>
      <w:r w:rsidRPr="00455BF6">
        <w:rPr>
          <w:rFonts w:ascii="Times New Roman" w:eastAsia="Times New Roman" w:hAnsi="Times New Roman"/>
          <w:spacing w:val="-2"/>
          <w:sz w:val="28"/>
          <w:szCs w:val="28"/>
          <w:lang w:val="vi-VN"/>
        </w:rPr>
        <w:t>hoản</w:t>
      </w:r>
      <w:r w:rsidRPr="00455BF6">
        <w:rPr>
          <w:rFonts w:ascii="Times New Roman" w:eastAsia="Times New Roman" w:hAnsi="Times New Roman"/>
          <w:spacing w:val="-2"/>
          <w:sz w:val="28"/>
          <w:szCs w:val="28"/>
        </w:rPr>
        <w:t xml:space="preserve"> </w:t>
      </w:r>
      <w:r w:rsidRPr="00455BF6">
        <w:rPr>
          <w:rFonts w:ascii="Times New Roman" w:eastAsia="Times New Roman" w:hAnsi="Times New Roman"/>
          <w:spacing w:val="-2"/>
          <w:sz w:val="28"/>
          <w:szCs w:val="28"/>
          <w:lang w:val="vi-VN"/>
        </w:rPr>
        <w:t>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14:paraId="695A9069" w14:textId="554ECBB2" w:rsidR="0060132B" w:rsidRPr="00455BF6" w:rsidRDefault="0060132B" w:rsidP="0060132B">
      <w:pPr>
        <w:pStyle w:val="BodyTextIndent"/>
        <w:spacing w:before="60" w:line="288" w:lineRule="auto"/>
        <w:ind w:left="0" w:firstLine="720"/>
        <w:rPr>
          <w:rFonts w:ascii="Times New Roman" w:hAnsi="Times New Roman"/>
          <w:spacing w:val="-4"/>
          <w:szCs w:val="28"/>
          <w:lang w:val="vi-VN"/>
        </w:rPr>
      </w:pPr>
      <w:r w:rsidRPr="00455BF6">
        <w:rPr>
          <w:rFonts w:ascii="Times New Roman" w:hAnsi="Times New Roman"/>
          <w:spacing w:val="-4"/>
          <w:szCs w:val="28"/>
          <w:lang w:val="vi-VN"/>
        </w:rPr>
        <w:t xml:space="preserve">3. Người dự tuyển là công dân nước ngoài nếu đăng ký theo học chương trình đào tạo trình độ tiến sĩ bằng tiếng Việt phải có chứng chỉ tiếng Việt tối thiểu từ </w:t>
      </w:r>
      <w:r w:rsidR="00767D0D" w:rsidRPr="00455BF6">
        <w:rPr>
          <w:rFonts w:ascii="Times New Roman" w:hAnsi="Times New Roman"/>
          <w:spacing w:val="-4"/>
          <w:szCs w:val="28"/>
          <w:lang w:val="en-US"/>
        </w:rPr>
        <w:t>b</w:t>
      </w:r>
      <w:r w:rsidRPr="00455BF6">
        <w:rPr>
          <w:rFonts w:ascii="Times New Roman" w:hAnsi="Times New Roman"/>
          <w:spacing w:val="-4"/>
          <w:szCs w:val="28"/>
          <w:lang w:val="vi-VN"/>
        </w:rPr>
        <w:t xml:space="preserve">ậc 4 trở lên theo Khung năng lực tiếng Việt dùng cho người nước ngoài và phải đáp ứng yêu cầu về ngoại ngữ thứ hai do </w:t>
      </w:r>
      <w:proofErr w:type="spellStart"/>
      <w:r w:rsidR="00767D0D" w:rsidRPr="00455BF6">
        <w:rPr>
          <w:rFonts w:ascii="Times New Roman" w:hAnsi="Times New Roman"/>
          <w:spacing w:val="-4"/>
          <w:szCs w:val="28"/>
          <w:lang w:val="en-US"/>
        </w:rPr>
        <w:t>đơn</w:t>
      </w:r>
      <w:proofErr w:type="spellEnd"/>
      <w:r w:rsidR="00767D0D" w:rsidRPr="00455BF6">
        <w:rPr>
          <w:rFonts w:ascii="Times New Roman" w:hAnsi="Times New Roman"/>
          <w:spacing w:val="-4"/>
          <w:szCs w:val="28"/>
          <w:lang w:val="en-US"/>
        </w:rPr>
        <w:t xml:space="preserve"> </w:t>
      </w:r>
      <w:proofErr w:type="spellStart"/>
      <w:r w:rsidR="00767D0D" w:rsidRPr="00455BF6">
        <w:rPr>
          <w:rFonts w:ascii="Times New Roman" w:hAnsi="Times New Roman"/>
          <w:spacing w:val="-4"/>
          <w:szCs w:val="28"/>
          <w:lang w:val="en-US"/>
        </w:rPr>
        <w:t>vị</w:t>
      </w:r>
      <w:proofErr w:type="spellEnd"/>
      <w:r w:rsidRPr="00455BF6">
        <w:rPr>
          <w:rFonts w:ascii="Times New Roman" w:hAnsi="Times New Roman"/>
          <w:spacing w:val="-4"/>
          <w:szCs w:val="28"/>
          <w:lang w:val="vi-VN"/>
        </w:rPr>
        <w:t xml:space="preserve"> đào tạo quyết định, trừ trường hợp là người bản ngữ của ngôn ngữ được sử dụng trong chương trình đào tạo trình độ tiến sĩ. </w:t>
      </w:r>
      <w:r w:rsidR="008173C4" w:rsidRPr="00455BF6">
        <w:rPr>
          <w:rFonts w:ascii="Times New Roman" w:hAnsi="Times New Roman"/>
          <w:szCs w:val="28"/>
          <w:lang w:val="vi-VN"/>
        </w:rPr>
        <w:t xml:space="preserve">Người </w:t>
      </w:r>
      <w:proofErr w:type="spellStart"/>
      <w:r w:rsidR="008173C4" w:rsidRPr="00455BF6">
        <w:rPr>
          <w:rFonts w:ascii="Times New Roman" w:hAnsi="Times New Roman"/>
          <w:spacing w:val="-2"/>
          <w:szCs w:val="28"/>
        </w:rPr>
        <w:t>dự</w:t>
      </w:r>
      <w:proofErr w:type="spellEnd"/>
      <w:r w:rsidR="008173C4" w:rsidRPr="00455BF6">
        <w:rPr>
          <w:rFonts w:ascii="Times New Roman" w:hAnsi="Times New Roman"/>
          <w:spacing w:val="-2"/>
          <w:szCs w:val="28"/>
        </w:rPr>
        <w:t xml:space="preserve"> </w:t>
      </w:r>
      <w:proofErr w:type="spellStart"/>
      <w:r w:rsidR="008173C4" w:rsidRPr="00455BF6">
        <w:rPr>
          <w:rFonts w:ascii="Times New Roman" w:hAnsi="Times New Roman"/>
          <w:spacing w:val="-2"/>
          <w:szCs w:val="28"/>
        </w:rPr>
        <w:t>tuyển</w:t>
      </w:r>
      <w:proofErr w:type="spellEnd"/>
      <w:r w:rsidR="008173C4" w:rsidRPr="00455BF6">
        <w:rPr>
          <w:rFonts w:ascii="Times New Roman" w:hAnsi="Times New Roman"/>
          <w:spacing w:val="-2"/>
          <w:szCs w:val="28"/>
        </w:rPr>
        <w:t xml:space="preserve"> </w:t>
      </w:r>
      <w:proofErr w:type="spellStart"/>
      <w:r w:rsidR="008173C4" w:rsidRPr="00455BF6">
        <w:rPr>
          <w:rFonts w:ascii="Times New Roman" w:hAnsi="Times New Roman"/>
          <w:spacing w:val="-2"/>
          <w:szCs w:val="28"/>
        </w:rPr>
        <w:t>là</w:t>
      </w:r>
      <w:proofErr w:type="spellEnd"/>
      <w:r w:rsidR="008173C4" w:rsidRPr="00455BF6">
        <w:rPr>
          <w:rFonts w:ascii="Times New Roman" w:hAnsi="Times New Roman"/>
          <w:spacing w:val="-2"/>
          <w:szCs w:val="28"/>
        </w:rPr>
        <w:t xml:space="preserve"> </w:t>
      </w:r>
      <w:proofErr w:type="spellStart"/>
      <w:r w:rsidR="008173C4" w:rsidRPr="00455BF6">
        <w:rPr>
          <w:rFonts w:ascii="Times New Roman" w:hAnsi="Times New Roman"/>
          <w:spacing w:val="-2"/>
          <w:szCs w:val="28"/>
        </w:rPr>
        <w:t>công</w:t>
      </w:r>
      <w:proofErr w:type="spellEnd"/>
      <w:r w:rsidR="008173C4" w:rsidRPr="00455BF6">
        <w:rPr>
          <w:rFonts w:ascii="Times New Roman" w:hAnsi="Times New Roman"/>
          <w:spacing w:val="-2"/>
          <w:szCs w:val="28"/>
        </w:rPr>
        <w:t xml:space="preserve"> </w:t>
      </w:r>
      <w:proofErr w:type="spellStart"/>
      <w:r w:rsidR="008173C4" w:rsidRPr="00455BF6">
        <w:rPr>
          <w:rFonts w:ascii="Times New Roman" w:hAnsi="Times New Roman"/>
          <w:spacing w:val="-2"/>
          <w:szCs w:val="28"/>
        </w:rPr>
        <w:t>dân</w:t>
      </w:r>
      <w:proofErr w:type="spellEnd"/>
      <w:r w:rsidR="008173C4" w:rsidRPr="00455BF6">
        <w:rPr>
          <w:rFonts w:ascii="Times New Roman" w:hAnsi="Times New Roman"/>
          <w:spacing w:val="-2"/>
          <w:szCs w:val="28"/>
        </w:rPr>
        <w:t xml:space="preserve"> </w:t>
      </w:r>
      <w:proofErr w:type="spellStart"/>
      <w:r w:rsidR="008173C4" w:rsidRPr="00455BF6">
        <w:rPr>
          <w:rFonts w:ascii="Times New Roman" w:hAnsi="Times New Roman"/>
          <w:bCs/>
          <w:spacing w:val="-2"/>
          <w:szCs w:val="28"/>
        </w:rPr>
        <w:t>nước</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ngoài</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đăng</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ký</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học</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chương</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trình</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đào</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tạo</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trình</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độ</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tiến</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sĩ</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bằng</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tiếng</w:t>
      </w:r>
      <w:proofErr w:type="spellEnd"/>
      <w:r w:rsidR="008173C4" w:rsidRPr="00455BF6">
        <w:rPr>
          <w:rFonts w:ascii="Times New Roman" w:hAnsi="Times New Roman"/>
          <w:bCs/>
          <w:spacing w:val="-2"/>
          <w:szCs w:val="28"/>
        </w:rPr>
        <w:t xml:space="preserve"> Anh </w:t>
      </w:r>
      <w:proofErr w:type="spellStart"/>
      <w:r w:rsidR="008173C4" w:rsidRPr="00455BF6">
        <w:rPr>
          <w:rFonts w:ascii="Times New Roman" w:hAnsi="Times New Roman"/>
          <w:bCs/>
          <w:spacing w:val="-2"/>
          <w:szCs w:val="28"/>
        </w:rPr>
        <w:t>thì</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phải</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đáp</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ứng</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các</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chuẩn</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tối</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thiểu</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trình</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độ</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tiếng</w:t>
      </w:r>
      <w:proofErr w:type="spellEnd"/>
      <w:r w:rsidR="008173C4" w:rsidRPr="00455BF6">
        <w:rPr>
          <w:rFonts w:ascii="Times New Roman" w:hAnsi="Times New Roman"/>
          <w:bCs/>
          <w:spacing w:val="-2"/>
          <w:szCs w:val="28"/>
        </w:rPr>
        <w:t xml:space="preserve"> Anh </w:t>
      </w:r>
      <w:proofErr w:type="spellStart"/>
      <w:r w:rsidR="008173C4" w:rsidRPr="00455BF6">
        <w:rPr>
          <w:rFonts w:ascii="Times New Roman" w:hAnsi="Times New Roman"/>
          <w:bCs/>
          <w:spacing w:val="-2"/>
          <w:szCs w:val="28"/>
        </w:rPr>
        <w:t>như</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quy</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định</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tại</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điểm</w:t>
      </w:r>
      <w:proofErr w:type="spellEnd"/>
      <w:r w:rsidR="008173C4" w:rsidRPr="00455BF6">
        <w:rPr>
          <w:rFonts w:ascii="Times New Roman" w:hAnsi="Times New Roman"/>
          <w:bCs/>
          <w:spacing w:val="-2"/>
          <w:szCs w:val="28"/>
        </w:rPr>
        <w:t xml:space="preserve"> c, d </w:t>
      </w:r>
      <w:r w:rsidR="00E32E81" w:rsidRPr="00455BF6">
        <w:rPr>
          <w:rFonts w:ascii="Times New Roman" w:hAnsi="Times New Roman"/>
          <w:bCs/>
          <w:spacing w:val="-2"/>
          <w:szCs w:val="28"/>
          <w:lang w:val="en-US"/>
        </w:rPr>
        <w:t>k</w:t>
      </w:r>
      <w:proofErr w:type="spellStart"/>
      <w:r w:rsidR="008173C4" w:rsidRPr="00455BF6">
        <w:rPr>
          <w:rFonts w:ascii="Times New Roman" w:hAnsi="Times New Roman"/>
          <w:bCs/>
          <w:spacing w:val="-2"/>
          <w:szCs w:val="28"/>
        </w:rPr>
        <w:t>hoản</w:t>
      </w:r>
      <w:proofErr w:type="spellEnd"/>
      <w:r w:rsidR="008173C4" w:rsidRPr="00455BF6">
        <w:rPr>
          <w:rFonts w:ascii="Times New Roman" w:hAnsi="Times New Roman"/>
          <w:bCs/>
          <w:spacing w:val="-2"/>
          <w:szCs w:val="28"/>
        </w:rPr>
        <w:t xml:space="preserve"> </w:t>
      </w:r>
      <w:r w:rsidR="008173C4" w:rsidRPr="00455BF6">
        <w:rPr>
          <w:rFonts w:ascii="Times New Roman" w:hAnsi="Times New Roman"/>
          <w:bCs/>
          <w:spacing w:val="-2"/>
          <w:szCs w:val="28"/>
          <w:lang w:val="en-US"/>
        </w:rPr>
        <w:t>2</w:t>
      </w:r>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Điều</w:t>
      </w:r>
      <w:proofErr w:type="spellEnd"/>
      <w:r w:rsidR="008173C4" w:rsidRPr="00455BF6">
        <w:rPr>
          <w:rFonts w:ascii="Times New Roman" w:hAnsi="Times New Roman"/>
          <w:bCs/>
          <w:spacing w:val="-2"/>
          <w:szCs w:val="28"/>
        </w:rPr>
        <w:t xml:space="preserve"> </w:t>
      </w:r>
      <w:proofErr w:type="spellStart"/>
      <w:r w:rsidR="008173C4" w:rsidRPr="00455BF6">
        <w:rPr>
          <w:rFonts w:ascii="Times New Roman" w:hAnsi="Times New Roman"/>
          <w:bCs/>
          <w:spacing w:val="-2"/>
          <w:szCs w:val="28"/>
        </w:rPr>
        <w:t>này</w:t>
      </w:r>
      <w:proofErr w:type="spellEnd"/>
      <w:r w:rsidR="008173C4" w:rsidRPr="00455BF6">
        <w:rPr>
          <w:rFonts w:ascii="Times New Roman" w:hAnsi="Times New Roman"/>
          <w:bCs/>
          <w:spacing w:val="-2"/>
          <w:szCs w:val="28"/>
        </w:rPr>
        <w:t>.</w:t>
      </w:r>
    </w:p>
    <w:p w14:paraId="5263059A" w14:textId="3DD1D121" w:rsidR="00A97E90" w:rsidRPr="00455BF6" w:rsidRDefault="006676E1" w:rsidP="008173C4">
      <w:pPr>
        <w:spacing w:before="60" w:after="0" w:line="288" w:lineRule="auto"/>
        <w:jc w:val="both"/>
        <w:rPr>
          <w:rFonts w:ascii="Times New Roman" w:eastAsia="Times New Roman" w:hAnsi="Times New Roman"/>
          <w:bCs/>
          <w:sz w:val="28"/>
          <w:szCs w:val="28"/>
          <w:lang w:val="vi-VN" w:eastAsia="x-none"/>
        </w:rPr>
      </w:pPr>
      <w:r w:rsidRPr="00455BF6">
        <w:rPr>
          <w:rFonts w:ascii="Times New Roman" w:eastAsia="Times New Roman" w:hAnsi="Times New Roman"/>
          <w:sz w:val="28"/>
          <w:szCs w:val="28"/>
          <w:lang w:val="vi-VN"/>
        </w:rPr>
        <w:tab/>
      </w:r>
      <w:r w:rsidR="00A91B65" w:rsidRPr="00455BF6">
        <w:rPr>
          <w:rFonts w:ascii="Times New Roman" w:eastAsia="Times New Roman" w:hAnsi="Times New Roman"/>
          <w:bCs/>
          <w:sz w:val="28"/>
          <w:szCs w:val="28"/>
          <w:lang w:eastAsia="x-none"/>
        </w:rPr>
        <w:t>4</w:t>
      </w:r>
      <w:r w:rsidRPr="00455BF6">
        <w:rPr>
          <w:rFonts w:ascii="Times New Roman" w:eastAsia="Times New Roman" w:hAnsi="Times New Roman"/>
          <w:bCs/>
          <w:sz w:val="28"/>
          <w:szCs w:val="28"/>
          <w:lang w:val="vi-VN" w:eastAsia="x-none"/>
        </w:rPr>
        <w:t xml:space="preserve">. </w:t>
      </w:r>
      <w:proofErr w:type="spellStart"/>
      <w:r w:rsidR="00A91B65" w:rsidRPr="00455BF6">
        <w:rPr>
          <w:rFonts w:ascii="Times New Roman" w:eastAsia="Times New Roman" w:hAnsi="Times New Roman"/>
          <w:bCs/>
          <w:sz w:val="28"/>
          <w:szCs w:val="28"/>
          <w:lang w:eastAsia="x-none"/>
        </w:rPr>
        <w:t>Thủ</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trưởng</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đơn</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vị</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đào</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tạo</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quy</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định</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cụ</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thể</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yêu</w:t>
      </w:r>
      <w:proofErr w:type="spellEnd"/>
      <w:r w:rsidR="00A91B65" w:rsidRPr="00455BF6">
        <w:rPr>
          <w:rFonts w:ascii="Times New Roman" w:eastAsia="Times New Roman" w:hAnsi="Times New Roman"/>
          <w:bCs/>
          <w:sz w:val="28"/>
          <w:szCs w:val="28"/>
          <w:lang w:eastAsia="x-none"/>
        </w:rPr>
        <w:t xml:space="preserve"> </w:t>
      </w:r>
      <w:proofErr w:type="spellStart"/>
      <w:r w:rsidR="00A91B65" w:rsidRPr="00455BF6">
        <w:rPr>
          <w:rFonts w:ascii="Times New Roman" w:eastAsia="Times New Roman" w:hAnsi="Times New Roman"/>
          <w:bCs/>
          <w:sz w:val="28"/>
          <w:szCs w:val="28"/>
          <w:lang w:eastAsia="x-none"/>
        </w:rPr>
        <w:t>cầu</w:t>
      </w:r>
      <w:proofErr w:type="spellEnd"/>
      <w:r w:rsidR="000946B6" w:rsidRPr="00455BF6">
        <w:rPr>
          <w:rFonts w:ascii="Times New Roman" w:eastAsia="Times New Roman" w:hAnsi="Times New Roman"/>
          <w:bCs/>
          <w:sz w:val="28"/>
          <w:szCs w:val="28"/>
          <w:lang w:val="vi-VN" w:eastAsia="x-none"/>
        </w:rPr>
        <w:t xml:space="preserve"> về kinh nghiệm quản lý</w:t>
      </w:r>
      <w:r w:rsidR="008173C4" w:rsidRPr="00455BF6">
        <w:rPr>
          <w:rFonts w:ascii="Times New Roman" w:eastAsia="Times New Roman" w:hAnsi="Times New Roman"/>
          <w:bCs/>
          <w:sz w:val="28"/>
          <w:szCs w:val="28"/>
          <w:lang w:val="vi-VN" w:eastAsia="x-none"/>
        </w:rPr>
        <w:t xml:space="preserve">, </w:t>
      </w:r>
      <w:r w:rsidRPr="00455BF6">
        <w:rPr>
          <w:rFonts w:ascii="Times New Roman" w:eastAsia="Times New Roman" w:hAnsi="Times New Roman"/>
          <w:bCs/>
          <w:sz w:val="28"/>
          <w:szCs w:val="28"/>
          <w:lang w:val="vi-VN" w:eastAsia="x-none"/>
        </w:rPr>
        <w:t xml:space="preserve">thâm niên công tác </w:t>
      </w:r>
      <w:r w:rsidR="008173C4" w:rsidRPr="00455BF6">
        <w:rPr>
          <w:rFonts w:ascii="Times New Roman" w:eastAsia="Times New Roman" w:hAnsi="Times New Roman"/>
          <w:bCs/>
          <w:sz w:val="28"/>
          <w:szCs w:val="28"/>
          <w:lang w:val="vi-VN" w:eastAsia="x-none"/>
        </w:rPr>
        <w:t xml:space="preserve">và những yêu cầu khác đối với người dự tuyển </w:t>
      </w:r>
      <w:r w:rsidRPr="00455BF6">
        <w:rPr>
          <w:rFonts w:ascii="Times New Roman" w:eastAsia="Times New Roman" w:hAnsi="Times New Roman"/>
          <w:bCs/>
          <w:sz w:val="28"/>
          <w:szCs w:val="28"/>
          <w:lang w:val="vi-VN" w:eastAsia="x-none"/>
        </w:rPr>
        <w:t>theo từng ngành dự tuyển.</w:t>
      </w:r>
    </w:p>
    <w:p w14:paraId="3BDACFA5" w14:textId="77777777" w:rsidR="006676E1" w:rsidRPr="00455BF6" w:rsidRDefault="006676E1" w:rsidP="008549E2">
      <w:pPr>
        <w:spacing w:before="60" w:after="0" w:line="288" w:lineRule="auto"/>
        <w:ind w:right="34"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6. Hồ sơ dự tuyển</w:t>
      </w:r>
    </w:p>
    <w:p w14:paraId="545CB998" w14:textId="77777777" w:rsidR="008B2721" w:rsidRPr="00455BF6" w:rsidRDefault="006676E1" w:rsidP="008549E2">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 xml:space="preserve">1. </w:t>
      </w:r>
      <w:r w:rsidR="008B2721" w:rsidRPr="00455BF6">
        <w:rPr>
          <w:rFonts w:ascii="Times New Roman" w:eastAsia="Times New Roman" w:hAnsi="Times New Roman"/>
          <w:sz w:val="28"/>
          <w:szCs w:val="28"/>
          <w:lang w:val="vi-VN" w:eastAsia="x-none"/>
        </w:rPr>
        <w:t>Hồ s</w:t>
      </w:r>
      <w:r w:rsidR="0023284B" w:rsidRPr="00455BF6">
        <w:rPr>
          <w:rFonts w:ascii="Times New Roman" w:eastAsia="Times New Roman" w:hAnsi="Times New Roman"/>
          <w:sz w:val="28"/>
          <w:szCs w:val="28"/>
          <w:lang w:val="vi-VN" w:eastAsia="x-none"/>
        </w:rPr>
        <w:t>ơ</w:t>
      </w:r>
      <w:r w:rsidR="008B2721" w:rsidRPr="00455BF6">
        <w:rPr>
          <w:rFonts w:ascii="Times New Roman" w:eastAsia="Times New Roman" w:hAnsi="Times New Roman"/>
          <w:sz w:val="28"/>
          <w:szCs w:val="28"/>
          <w:lang w:val="vi-VN" w:eastAsia="x-none"/>
        </w:rPr>
        <w:t xml:space="preserve"> dự tuyển bao gồm:</w:t>
      </w:r>
    </w:p>
    <w:p w14:paraId="0448CF18" w14:textId="77777777" w:rsidR="006676E1" w:rsidRPr="00455BF6" w:rsidRDefault="008B2721"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val="vi-VN" w:eastAsia="x-none"/>
        </w:rPr>
        <w:t xml:space="preserve">a) </w:t>
      </w:r>
      <w:r w:rsidR="00165BC9" w:rsidRPr="00455BF6">
        <w:rPr>
          <w:rFonts w:ascii="Times New Roman" w:eastAsia="Times New Roman" w:hAnsi="Times New Roman"/>
          <w:sz w:val="28"/>
          <w:szCs w:val="28"/>
          <w:lang w:val="vi-VN" w:eastAsia="x-none"/>
        </w:rPr>
        <w:t>Phiếu đăng ký</w:t>
      </w:r>
      <w:r w:rsidR="006676E1" w:rsidRPr="00455BF6">
        <w:rPr>
          <w:rFonts w:ascii="Times New Roman" w:eastAsia="Times New Roman" w:hAnsi="Times New Roman"/>
          <w:sz w:val="28"/>
          <w:szCs w:val="28"/>
          <w:lang w:val="vi-VN" w:eastAsia="x-none"/>
        </w:rPr>
        <w:t xml:space="preserve"> dự tuyển</w:t>
      </w:r>
      <w:r w:rsidR="00165BC9" w:rsidRPr="00455BF6">
        <w:rPr>
          <w:rFonts w:ascii="Times New Roman" w:eastAsia="Times New Roman" w:hAnsi="Times New Roman"/>
          <w:sz w:val="28"/>
          <w:szCs w:val="28"/>
          <w:lang w:val="vi-VN" w:eastAsia="x-none"/>
        </w:rPr>
        <w:t xml:space="preserve"> (theo mẫu</w:t>
      </w:r>
      <w:r w:rsidR="00F716F0" w:rsidRPr="00455BF6">
        <w:rPr>
          <w:rFonts w:ascii="Times New Roman" w:eastAsia="Times New Roman" w:hAnsi="Times New Roman"/>
          <w:sz w:val="28"/>
          <w:szCs w:val="28"/>
          <w:lang w:eastAsia="x-none"/>
        </w:rPr>
        <w:t xml:space="preserve"> </w:t>
      </w:r>
      <w:proofErr w:type="spellStart"/>
      <w:r w:rsidR="00F716F0" w:rsidRPr="00455BF6">
        <w:rPr>
          <w:rFonts w:ascii="Times New Roman" w:eastAsia="Times New Roman" w:hAnsi="Times New Roman"/>
          <w:sz w:val="28"/>
          <w:szCs w:val="28"/>
          <w:lang w:eastAsia="x-none"/>
        </w:rPr>
        <w:t>tại</w:t>
      </w:r>
      <w:proofErr w:type="spellEnd"/>
      <w:r w:rsidR="00EE2E34" w:rsidRPr="00455BF6">
        <w:rPr>
          <w:rFonts w:ascii="Times New Roman" w:eastAsia="Times New Roman" w:hAnsi="Times New Roman"/>
          <w:sz w:val="28"/>
          <w:szCs w:val="28"/>
          <w:lang w:val="vi-VN" w:eastAsia="x-none"/>
        </w:rPr>
        <w:t xml:space="preserve"> Phụ lục II</w:t>
      </w:r>
      <w:r w:rsidR="00165BC9" w:rsidRPr="00455BF6">
        <w:rPr>
          <w:rFonts w:ascii="Times New Roman" w:eastAsia="Times New Roman" w:hAnsi="Times New Roman"/>
          <w:sz w:val="28"/>
          <w:szCs w:val="28"/>
          <w:lang w:val="vi-VN" w:eastAsia="x-none"/>
        </w:rPr>
        <w:t>)</w:t>
      </w:r>
      <w:r w:rsidR="007531A5" w:rsidRPr="00455BF6">
        <w:rPr>
          <w:rFonts w:ascii="Times New Roman" w:eastAsia="Times New Roman" w:hAnsi="Times New Roman"/>
          <w:sz w:val="28"/>
          <w:szCs w:val="28"/>
          <w:lang w:eastAsia="x-none"/>
        </w:rPr>
        <w:t>.</w:t>
      </w:r>
    </w:p>
    <w:p w14:paraId="783D7B25" w14:textId="04C2D9E0" w:rsidR="00E06132" w:rsidRPr="00455BF6" w:rsidRDefault="008B2721" w:rsidP="008549E2">
      <w:pPr>
        <w:autoSpaceDE w:val="0"/>
        <w:autoSpaceDN w:val="0"/>
        <w:adjustRightInd w:val="0"/>
        <w:spacing w:before="60" w:after="0" w:line="288" w:lineRule="auto"/>
        <w:ind w:firstLine="720"/>
        <w:jc w:val="both"/>
        <w:rPr>
          <w:rFonts w:ascii="Times New Roman" w:hAnsi="Times New Roman"/>
          <w:sz w:val="28"/>
          <w:szCs w:val="28"/>
        </w:rPr>
      </w:pPr>
      <w:r w:rsidRPr="00455BF6">
        <w:rPr>
          <w:rFonts w:ascii="Times New Roman" w:eastAsia="Times New Roman" w:hAnsi="Times New Roman"/>
          <w:sz w:val="28"/>
          <w:szCs w:val="28"/>
          <w:lang w:val="x-none" w:eastAsia="x-none"/>
        </w:rPr>
        <w:t>b)</w:t>
      </w:r>
      <w:r w:rsidR="006676E1" w:rsidRPr="00455BF6">
        <w:rPr>
          <w:rFonts w:ascii="Times New Roman" w:eastAsia="Times New Roman" w:hAnsi="Times New Roman"/>
          <w:sz w:val="28"/>
          <w:szCs w:val="28"/>
          <w:lang w:val="x-none" w:eastAsia="x-none"/>
        </w:rPr>
        <w:t xml:space="preserve"> </w:t>
      </w:r>
      <w:r w:rsidR="006645E3" w:rsidRPr="00455BF6">
        <w:rPr>
          <w:rFonts w:ascii="Times New Roman" w:hAnsi="Times New Roman"/>
          <w:sz w:val="28"/>
          <w:szCs w:val="28"/>
          <w:lang w:val="vi-VN"/>
        </w:rPr>
        <w:t xml:space="preserve">Sơ yếu </w:t>
      </w:r>
      <w:r w:rsidR="00F716F0" w:rsidRPr="00455BF6">
        <w:rPr>
          <w:rFonts w:ascii="Times New Roman" w:hAnsi="Times New Roman"/>
          <w:sz w:val="28"/>
          <w:szCs w:val="28"/>
        </w:rPr>
        <w:t>l</w:t>
      </w:r>
      <w:r w:rsidR="006645E3" w:rsidRPr="00455BF6">
        <w:rPr>
          <w:rFonts w:ascii="Times New Roman" w:hAnsi="Times New Roman"/>
          <w:sz w:val="28"/>
          <w:szCs w:val="28"/>
          <w:lang w:val="vi-VN"/>
        </w:rPr>
        <w:t>ý</w:t>
      </w:r>
      <w:r w:rsidR="00E06132" w:rsidRPr="00455BF6">
        <w:rPr>
          <w:rFonts w:ascii="Times New Roman" w:hAnsi="Times New Roman"/>
          <w:sz w:val="28"/>
          <w:szCs w:val="28"/>
          <w:lang w:val="vi-VN"/>
        </w:rPr>
        <w:t xml:space="preserve"> lịch trong thời hạn 06 tháng tính đến ngày nộp hồ sơ đăng kí dự tuyển, có xác nhận của thủ trưởng cơ quan quản l</w:t>
      </w:r>
      <w:r w:rsidR="007531A5" w:rsidRPr="00455BF6">
        <w:rPr>
          <w:rFonts w:ascii="Times New Roman" w:hAnsi="Times New Roman"/>
          <w:sz w:val="28"/>
          <w:szCs w:val="28"/>
        </w:rPr>
        <w:t>ý</w:t>
      </w:r>
      <w:r w:rsidR="00E06132" w:rsidRPr="00455BF6">
        <w:rPr>
          <w:rFonts w:ascii="Times New Roman" w:hAnsi="Times New Roman"/>
          <w:sz w:val="28"/>
          <w:szCs w:val="28"/>
          <w:lang w:val="vi-VN"/>
        </w:rPr>
        <w:t xml:space="preserve"> hoặc chính quyền địa phương nơi </w:t>
      </w:r>
      <w:proofErr w:type="spellStart"/>
      <w:r w:rsidR="00E32E81" w:rsidRPr="00455BF6">
        <w:rPr>
          <w:rFonts w:ascii="Times New Roman" w:hAnsi="Times New Roman"/>
          <w:sz w:val="28"/>
          <w:szCs w:val="28"/>
        </w:rPr>
        <w:t>người</w:t>
      </w:r>
      <w:proofErr w:type="spellEnd"/>
      <w:r w:rsidR="00E32E81" w:rsidRPr="00455BF6">
        <w:rPr>
          <w:rFonts w:ascii="Times New Roman" w:hAnsi="Times New Roman"/>
          <w:sz w:val="28"/>
          <w:szCs w:val="28"/>
        </w:rPr>
        <w:t xml:space="preserve"> </w:t>
      </w:r>
      <w:proofErr w:type="spellStart"/>
      <w:r w:rsidR="00E32E81" w:rsidRPr="00455BF6">
        <w:rPr>
          <w:rFonts w:ascii="Times New Roman" w:hAnsi="Times New Roman"/>
          <w:sz w:val="28"/>
          <w:szCs w:val="28"/>
        </w:rPr>
        <w:t>dự</w:t>
      </w:r>
      <w:proofErr w:type="spellEnd"/>
      <w:r w:rsidR="00E32E81" w:rsidRPr="00455BF6">
        <w:rPr>
          <w:rFonts w:ascii="Times New Roman" w:hAnsi="Times New Roman"/>
          <w:sz w:val="28"/>
          <w:szCs w:val="28"/>
        </w:rPr>
        <w:t xml:space="preserve"> </w:t>
      </w:r>
      <w:proofErr w:type="spellStart"/>
      <w:r w:rsidR="00E32E81" w:rsidRPr="00455BF6">
        <w:rPr>
          <w:rFonts w:ascii="Times New Roman" w:hAnsi="Times New Roman"/>
          <w:sz w:val="28"/>
          <w:szCs w:val="28"/>
        </w:rPr>
        <w:t>tuyển</w:t>
      </w:r>
      <w:proofErr w:type="spellEnd"/>
      <w:r w:rsidR="00E06132" w:rsidRPr="00455BF6">
        <w:rPr>
          <w:rFonts w:ascii="Times New Roman" w:hAnsi="Times New Roman"/>
          <w:sz w:val="28"/>
          <w:szCs w:val="28"/>
          <w:lang w:val="vi-VN"/>
        </w:rPr>
        <w:t xml:space="preserve"> cư trú. Sơ yếu lý lịch phải dán ảnh của người đăng ký </w:t>
      </w:r>
      <w:proofErr w:type="spellStart"/>
      <w:r w:rsidR="00F716F0" w:rsidRPr="00455BF6">
        <w:rPr>
          <w:rFonts w:ascii="Times New Roman" w:hAnsi="Times New Roman"/>
          <w:sz w:val="28"/>
          <w:szCs w:val="28"/>
        </w:rPr>
        <w:t>dự</w:t>
      </w:r>
      <w:proofErr w:type="spellEnd"/>
      <w:r w:rsidR="00E06132" w:rsidRPr="00455BF6">
        <w:rPr>
          <w:rFonts w:ascii="Times New Roman" w:hAnsi="Times New Roman"/>
          <w:sz w:val="28"/>
          <w:szCs w:val="28"/>
          <w:lang w:val="vi-VN"/>
        </w:rPr>
        <w:t xml:space="preserve"> tuyển và đóng dấu giáp lai của cơ quan, đơn vị hoặc chính quyền đị</w:t>
      </w:r>
      <w:r w:rsidR="007531A5" w:rsidRPr="00455BF6">
        <w:rPr>
          <w:rFonts w:ascii="Times New Roman" w:hAnsi="Times New Roman"/>
          <w:sz w:val="28"/>
          <w:szCs w:val="28"/>
          <w:lang w:val="vi-VN"/>
        </w:rPr>
        <w:t xml:space="preserve">a phương nơi </w:t>
      </w:r>
      <w:proofErr w:type="spellStart"/>
      <w:r w:rsidR="00E32E81" w:rsidRPr="00455BF6">
        <w:rPr>
          <w:rFonts w:ascii="Times New Roman" w:hAnsi="Times New Roman"/>
          <w:sz w:val="28"/>
          <w:szCs w:val="28"/>
        </w:rPr>
        <w:t>người</w:t>
      </w:r>
      <w:proofErr w:type="spellEnd"/>
      <w:r w:rsidR="00E32E81" w:rsidRPr="00455BF6">
        <w:rPr>
          <w:rFonts w:ascii="Times New Roman" w:hAnsi="Times New Roman"/>
          <w:sz w:val="28"/>
          <w:szCs w:val="28"/>
        </w:rPr>
        <w:t xml:space="preserve"> </w:t>
      </w:r>
      <w:proofErr w:type="spellStart"/>
      <w:r w:rsidR="00E32E81" w:rsidRPr="00455BF6">
        <w:rPr>
          <w:rFonts w:ascii="Times New Roman" w:hAnsi="Times New Roman"/>
          <w:sz w:val="28"/>
          <w:szCs w:val="28"/>
        </w:rPr>
        <w:t>dự</w:t>
      </w:r>
      <w:proofErr w:type="spellEnd"/>
      <w:r w:rsidR="00E32E81" w:rsidRPr="00455BF6">
        <w:rPr>
          <w:rFonts w:ascii="Times New Roman" w:hAnsi="Times New Roman"/>
          <w:sz w:val="28"/>
          <w:szCs w:val="28"/>
        </w:rPr>
        <w:t xml:space="preserve"> </w:t>
      </w:r>
      <w:proofErr w:type="spellStart"/>
      <w:r w:rsidR="00E32E81" w:rsidRPr="00455BF6">
        <w:rPr>
          <w:rFonts w:ascii="Times New Roman" w:hAnsi="Times New Roman"/>
          <w:sz w:val="28"/>
          <w:szCs w:val="28"/>
        </w:rPr>
        <w:t>tuyển</w:t>
      </w:r>
      <w:proofErr w:type="spellEnd"/>
      <w:r w:rsidR="00E32E81" w:rsidRPr="00455BF6">
        <w:rPr>
          <w:rFonts w:ascii="Times New Roman" w:hAnsi="Times New Roman"/>
          <w:sz w:val="28"/>
          <w:szCs w:val="28"/>
        </w:rPr>
        <w:t xml:space="preserve"> </w:t>
      </w:r>
      <w:r w:rsidR="007531A5" w:rsidRPr="00455BF6">
        <w:rPr>
          <w:rFonts w:ascii="Times New Roman" w:hAnsi="Times New Roman"/>
          <w:sz w:val="28"/>
          <w:szCs w:val="28"/>
          <w:lang w:val="vi-VN"/>
        </w:rPr>
        <w:t>cư trú</w:t>
      </w:r>
      <w:r w:rsidR="007531A5" w:rsidRPr="00455BF6">
        <w:rPr>
          <w:rFonts w:ascii="Times New Roman" w:hAnsi="Times New Roman"/>
          <w:sz w:val="28"/>
          <w:szCs w:val="28"/>
        </w:rPr>
        <w:t>.</w:t>
      </w:r>
    </w:p>
    <w:p w14:paraId="69AA39D1" w14:textId="77777777" w:rsidR="005F6992" w:rsidRPr="00455BF6" w:rsidRDefault="008B2721" w:rsidP="008549E2">
      <w:pPr>
        <w:pStyle w:val="BodyTextIndent"/>
        <w:tabs>
          <w:tab w:val="left" w:pos="0"/>
        </w:tabs>
        <w:spacing w:before="60" w:line="288" w:lineRule="auto"/>
        <w:ind w:left="0" w:firstLine="720"/>
        <w:rPr>
          <w:rFonts w:ascii="Times New Roman" w:eastAsia="Calibri" w:hAnsi="Times New Roman"/>
          <w:szCs w:val="28"/>
          <w:lang w:val="en-US" w:eastAsia="en-US"/>
        </w:rPr>
      </w:pPr>
      <w:r w:rsidRPr="00455BF6">
        <w:rPr>
          <w:rFonts w:ascii="Times New Roman" w:eastAsia="Calibri" w:hAnsi="Times New Roman"/>
          <w:szCs w:val="28"/>
          <w:lang w:val="vi-VN" w:eastAsia="en-US"/>
        </w:rPr>
        <w:t>c)</w:t>
      </w:r>
      <w:r w:rsidR="006676E1" w:rsidRPr="00455BF6">
        <w:rPr>
          <w:rFonts w:ascii="Times New Roman" w:eastAsia="Calibri" w:hAnsi="Times New Roman"/>
          <w:szCs w:val="28"/>
          <w:lang w:val="vi-VN" w:eastAsia="en-US"/>
        </w:rPr>
        <w:t xml:space="preserve"> </w:t>
      </w:r>
      <w:r w:rsidR="005F6992" w:rsidRPr="00455BF6">
        <w:rPr>
          <w:rFonts w:ascii="Times New Roman" w:eastAsia="Calibri" w:hAnsi="Times New Roman"/>
          <w:szCs w:val="28"/>
          <w:lang w:val="vi-VN" w:eastAsia="en-US"/>
        </w:rPr>
        <w:t>Bản sao (có công chứng) bằng tốt nghiệp và bảng điểm đại học</w:t>
      </w:r>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hoặc</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phụ</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lục</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văn</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bằng</w:t>
      </w:r>
      <w:proofErr w:type="spellEnd"/>
      <w:r w:rsidR="005F6992" w:rsidRPr="00455BF6">
        <w:rPr>
          <w:rFonts w:ascii="Times New Roman" w:eastAsia="Calibri" w:hAnsi="Times New Roman"/>
          <w:szCs w:val="28"/>
          <w:lang w:val="vi-VN" w:eastAsia="en-US"/>
        </w:rPr>
        <w:t>; bằng tốt nghiệp và bảng điểm thạ</w:t>
      </w:r>
      <w:r w:rsidR="007531A5" w:rsidRPr="00455BF6">
        <w:rPr>
          <w:rFonts w:ascii="Times New Roman" w:eastAsia="Calibri" w:hAnsi="Times New Roman"/>
          <w:szCs w:val="28"/>
          <w:lang w:val="vi-VN" w:eastAsia="en-US"/>
        </w:rPr>
        <w:t>c sĩ</w:t>
      </w:r>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hoặc</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phụ</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lục</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văn</w:t>
      </w:r>
      <w:proofErr w:type="spellEnd"/>
      <w:r w:rsidR="00F716F0" w:rsidRPr="00455BF6">
        <w:rPr>
          <w:rFonts w:ascii="Times New Roman" w:eastAsia="Calibri" w:hAnsi="Times New Roman"/>
          <w:szCs w:val="28"/>
          <w:lang w:val="en-US" w:eastAsia="en-US"/>
        </w:rPr>
        <w:t xml:space="preserve"> </w:t>
      </w:r>
      <w:proofErr w:type="spellStart"/>
      <w:r w:rsidR="00F716F0" w:rsidRPr="00455BF6">
        <w:rPr>
          <w:rFonts w:ascii="Times New Roman" w:eastAsia="Calibri" w:hAnsi="Times New Roman"/>
          <w:szCs w:val="28"/>
          <w:lang w:val="en-US" w:eastAsia="en-US"/>
        </w:rPr>
        <w:t>bằng</w:t>
      </w:r>
      <w:proofErr w:type="spellEnd"/>
      <w:r w:rsidR="007531A5" w:rsidRPr="00455BF6">
        <w:rPr>
          <w:rFonts w:ascii="Times New Roman" w:eastAsia="Calibri" w:hAnsi="Times New Roman"/>
          <w:szCs w:val="28"/>
          <w:lang w:val="en-US" w:eastAsia="en-US"/>
        </w:rPr>
        <w:t>.</w:t>
      </w:r>
    </w:p>
    <w:p w14:paraId="4278FF09" w14:textId="77777777" w:rsidR="006676E1" w:rsidRPr="00455BF6" w:rsidRDefault="008B2721"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val="vi-VN" w:eastAsia="x-none"/>
        </w:rPr>
        <w:lastRenderedPageBreak/>
        <w:t>d)</w:t>
      </w:r>
      <w:r w:rsidR="006676E1" w:rsidRPr="00455BF6">
        <w:rPr>
          <w:rFonts w:ascii="Times New Roman" w:eastAsia="Times New Roman" w:hAnsi="Times New Roman"/>
          <w:sz w:val="28"/>
          <w:szCs w:val="28"/>
          <w:lang w:val="vi-VN" w:eastAsia="x-none"/>
        </w:rPr>
        <w:t xml:space="preserve"> </w:t>
      </w:r>
      <w:r w:rsidR="005F6992" w:rsidRPr="00455BF6">
        <w:rPr>
          <w:rFonts w:ascii="Times New Roman" w:hAnsi="Times New Roman"/>
          <w:spacing w:val="-2"/>
          <w:sz w:val="28"/>
          <w:szCs w:val="28"/>
          <w:lang w:val="vi-VN"/>
        </w:rPr>
        <w:t>Bản sao chụp bìa, mục lục và toàn văn các bài báo</w:t>
      </w:r>
      <w:r w:rsidR="00F716F0" w:rsidRPr="00455BF6">
        <w:rPr>
          <w:rFonts w:ascii="Times New Roman" w:hAnsi="Times New Roman"/>
          <w:spacing w:val="-2"/>
          <w:sz w:val="28"/>
          <w:szCs w:val="28"/>
        </w:rPr>
        <w:t xml:space="preserve">, </w:t>
      </w:r>
      <w:r w:rsidR="005F6992" w:rsidRPr="00455BF6">
        <w:rPr>
          <w:rFonts w:ascii="Times New Roman" w:hAnsi="Times New Roman"/>
          <w:spacing w:val="-2"/>
          <w:sz w:val="28"/>
          <w:szCs w:val="28"/>
          <w:lang w:val="vi-VN"/>
        </w:rPr>
        <w:t xml:space="preserve">báo cáo khoa học đã công bố. </w:t>
      </w:r>
      <w:r w:rsidR="006676E1" w:rsidRPr="00455BF6">
        <w:rPr>
          <w:rFonts w:ascii="Times New Roman" w:eastAsia="Times New Roman" w:hAnsi="Times New Roman"/>
          <w:sz w:val="28"/>
          <w:szCs w:val="28"/>
          <w:lang w:val="vi-VN" w:eastAsia="x-none"/>
        </w:rPr>
        <w:t>Min</w:t>
      </w:r>
      <w:r w:rsidR="006676E1" w:rsidRPr="00455BF6">
        <w:rPr>
          <w:rFonts w:ascii="Times New Roman" w:eastAsia="Times New Roman" w:hAnsi="Times New Roman"/>
          <w:sz w:val="28"/>
          <w:szCs w:val="28"/>
          <w:lang w:val="x-none" w:eastAsia="x-none"/>
        </w:rPr>
        <w:t xml:space="preserve">h </w:t>
      </w:r>
      <w:proofErr w:type="spellStart"/>
      <w:r w:rsidR="006676E1" w:rsidRPr="00455BF6">
        <w:rPr>
          <w:rFonts w:ascii="Times New Roman" w:eastAsia="Times New Roman" w:hAnsi="Times New Roman"/>
          <w:sz w:val="28"/>
          <w:szCs w:val="28"/>
          <w:lang w:val="x-none" w:eastAsia="x-none"/>
        </w:rPr>
        <w:t>chứng</w:t>
      </w:r>
      <w:proofErr w:type="spellEnd"/>
      <w:r w:rsidR="006676E1" w:rsidRPr="00455BF6">
        <w:rPr>
          <w:rFonts w:ascii="Times New Roman" w:eastAsia="Times New Roman" w:hAnsi="Times New Roman"/>
          <w:sz w:val="28"/>
          <w:szCs w:val="28"/>
          <w:lang w:val="x-none" w:eastAsia="x-none"/>
        </w:rPr>
        <w:t xml:space="preserve"> </w:t>
      </w:r>
      <w:r w:rsidR="006676E1" w:rsidRPr="00455BF6">
        <w:rPr>
          <w:rFonts w:ascii="Times New Roman" w:eastAsia="Times New Roman" w:hAnsi="Times New Roman"/>
          <w:sz w:val="28"/>
          <w:szCs w:val="28"/>
          <w:lang w:val="vi-VN" w:eastAsia="x-none"/>
        </w:rPr>
        <w:t>kinh nghiệm nghiên cứu khoa học và thâm niên công tác (nếu có)</w:t>
      </w:r>
      <w:r w:rsidR="007531A5" w:rsidRPr="00455BF6">
        <w:rPr>
          <w:rFonts w:ascii="Times New Roman" w:eastAsia="Times New Roman" w:hAnsi="Times New Roman"/>
          <w:sz w:val="28"/>
          <w:szCs w:val="28"/>
          <w:lang w:eastAsia="x-none"/>
        </w:rPr>
        <w:t>.</w:t>
      </w:r>
    </w:p>
    <w:p w14:paraId="36DCDCA1" w14:textId="77777777" w:rsidR="00165BC9" w:rsidRPr="00455BF6" w:rsidRDefault="008B2721" w:rsidP="008549E2">
      <w:pPr>
        <w:spacing w:before="60" w:after="0" w:line="288" w:lineRule="auto"/>
        <w:ind w:firstLine="720"/>
        <w:jc w:val="both"/>
        <w:rPr>
          <w:rFonts w:ascii="Times New Roman" w:hAnsi="Times New Roman"/>
          <w:b/>
          <w:bCs/>
          <w:spacing w:val="-2"/>
          <w:sz w:val="28"/>
          <w:szCs w:val="28"/>
        </w:rPr>
      </w:pPr>
      <w:r w:rsidRPr="00455BF6">
        <w:rPr>
          <w:rFonts w:ascii="Times New Roman" w:eastAsia="Times New Roman" w:hAnsi="Times New Roman"/>
          <w:sz w:val="28"/>
          <w:szCs w:val="28"/>
          <w:lang w:val="vi-VN" w:eastAsia="x-none"/>
        </w:rPr>
        <w:t>đ)</w:t>
      </w:r>
      <w:r w:rsidR="006676E1" w:rsidRPr="00455BF6">
        <w:rPr>
          <w:rFonts w:ascii="Times New Roman" w:eastAsia="Times New Roman" w:hAnsi="Times New Roman"/>
          <w:sz w:val="28"/>
          <w:szCs w:val="28"/>
          <w:lang w:val="vi-VN" w:eastAsia="x-none"/>
        </w:rPr>
        <w:t xml:space="preserve"> </w:t>
      </w:r>
      <w:proofErr w:type="spellStart"/>
      <w:r w:rsidR="006676E1" w:rsidRPr="00455BF6">
        <w:rPr>
          <w:rFonts w:ascii="Times New Roman" w:eastAsia="Times New Roman" w:hAnsi="Times New Roman"/>
          <w:sz w:val="28"/>
          <w:szCs w:val="28"/>
          <w:lang w:val="x-none" w:eastAsia="x-none"/>
        </w:rPr>
        <w:t>Đ</w:t>
      </w:r>
      <w:r w:rsidR="006676E1" w:rsidRPr="00455BF6">
        <w:rPr>
          <w:rFonts w:ascii="Times New Roman" w:eastAsia="Times New Roman" w:hAnsi="Times New Roman"/>
          <w:sz w:val="28"/>
          <w:szCs w:val="28"/>
          <w:lang w:val="vi-VN" w:eastAsia="x-none"/>
        </w:rPr>
        <w:t>ề</w:t>
      </w:r>
      <w:proofErr w:type="spellEnd"/>
      <w:r w:rsidR="006676E1" w:rsidRPr="00455BF6">
        <w:rPr>
          <w:rFonts w:ascii="Times New Roman" w:eastAsia="Times New Roman" w:hAnsi="Times New Roman"/>
          <w:sz w:val="28"/>
          <w:szCs w:val="28"/>
          <w:lang w:val="vi-VN" w:eastAsia="x-none"/>
        </w:rPr>
        <w:t xml:space="preserve"> cươn</w:t>
      </w:r>
      <w:r w:rsidR="00165BC9" w:rsidRPr="00455BF6">
        <w:rPr>
          <w:rFonts w:ascii="Times New Roman" w:eastAsia="Times New Roman" w:hAnsi="Times New Roman"/>
          <w:sz w:val="28"/>
          <w:szCs w:val="28"/>
          <w:lang w:val="vi-VN" w:eastAsia="x-none"/>
        </w:rPr>
        <w:t xml:space="preserve">g nghiên cứu (theo mẫu </w:t>
      </w:r>
      <w:r w:rsidR="006676E1" w:rsidRPr="00455BF6">
        <w:rPr>
          <w:rFonts w:ascii="Times New Roman" w:eastAsia="Times New Roman" w:hAnsi="Times New Roman"/>
          <w:sz w:val="28"/>
          <w:szCs w:val="28"/>
          <w:lang w:val="vi-VN" w:eastAsia="x-none"/>
        </w:rPr>
        <w:t>quy định</w:t>
      </w:r>
      <w:r w:rsidR="00B4674E" w:rsidRPr="00455BF6">
        <w:rPr>
          <w:rFonts w:ascii="Times New Roman" w:eastAsia="Times New Roman" w:hAnsi="Times New Roman"/>
          <w:sz w:val="28"/>
          <w:szCs w:val="28"/>
          <w:lang w:val="vi-VN" w:eastAsia="x-none"/>
        </w:rPr>
        <w:t xml:space="preserve"> của </w:t>
      </w:r>
      <w:proofErr w:type="spellStart"/>
      <w:r w:rsidR="007531A5" w:rsidRPr="00455BF6">
        <w:rPr>
          <w:rFonts w:ascii="Times New Roman" w:eastAsia="Times New Roman" w:hAnsi="Times New Roman"/>
          <w:sz w:val="28"/>
          <w:szCs w:val="28"/>
          <w:lang w:eastAsia="x-none"/>
        </w:rPr>
        <w:t>đơn</w:t>
      </w:r>
      <w:proofErr w:type="spellEnd"/>
      <w:r w:rsidR="007531A5" w:rsidRPr="00455BF6">
        <w:rPr>
          <w:rFonts w:ascii="Times New Roman" w:eastAsia="Times New Roman" w:hAnsi="Times New Roman"/>
          <w:sz w:val="28"/>
          <w:szCs w:val="28"/>
          <w:lang w:eastAsia="x-none"/>
        </w:rPr>
        <w:t xml:space="preserve"> </w:t>
      </w:r>
      <w:proofErr w:type="spellStart"/>
      <w:r w:rsidR="007531A5" w:rsidRPr="00455BF6">
        <w:rPr>
          <w:rFonts w:ascii="Times New Roman" w:eastAsia="Times New Roman" w:hAnsi="Times New Roman"/>
          <w:sz w:val="28"/>
          <w:szCs w:val="28"/>
          <w:lang w:eastAsia="x-none"/>
        </w:rPr>
        <w:t>vị</w:t>
      </w:r>
      <w:proofErr w:type="spellEnd"/>
      <w:r w:rsidR="007531A5" w:rsidRPr="00455BF6">
        <w:rPr>
          <w:rFonts w:ascii="Times New Roman" w:eastAsia="Times New Roman" w:hAnsi="Times New Roman"/>
          <w:sz w:val="28"/>
          <w:szCs w:val="28"/>
          <w:lang w:eastAsia="x-none"/>
        </w:rPr>
        <w:t xml:space="preserve"> </w:t>
      </w:r>
      <w:proofErr w:type="spellStart"/>
      <w:r w:rsidR="007531A5" w:rsidRPr="00455BF6">
        <w:rPr>
          <w:rFonts w:ascii="Times New Roman" w:eastAsia="Times New Roman" w:hAnsi="Times New Roman"/>
          <w:sz w:val="28"/>
          <w:szCs w:val="28"/>
          <w:lang w:eastAsia="x-none"/>
        </w:rPr>
        <w:t>đào</w:t>
      </w:r>
      <w:proofErr w:type="spellEnd"/>
      <w:r w:rsidR="007531A5" w:rsidRPr="00455BF6">
        <w:rPr>
          <w:rFonts w:ascii="Times New Roman" w:eastAsia="Times New Roman" w:hAnsi="Times New Roman"/>
          <w:sz w:val="28"/>
          <w:szCs w:val="28"/>
          <w:lang w:eastAsia="x-none"/>
        </w:rPr>
        <w:t xml:space="preserve"> </w:t>
      </w:r>
      <w:proofErr w:type="spellStart"/>
      <w:r w:rsidR="007531A5" w:rsidRPr="00455BF6">
        <w:rPr>
          <w:rFonts w:ascii="Times New Roman" w:eastAsia="Times New Roman" w:hAnsi="Times New Roman"/>
          <w:sz w:val="28"/>
          <w:szCs w:val="28"/>
          <w:lang w:eastAsia="x-none"/>
        </w:rPr>
        <w:t>tạo</w:t>
      </w:r>
      <w:proofErr w:type="spellEnd"/>
      <w:r w:rsidR="00165BC9" w:rsidRPr="00455BF6">
        <w:rPr>
          <w:rFonts w:ascii="Times New Roman" w:eastAsia="Times New Roman" w:hAnsi="Times New Roman"/>
          <w:sz w:val="28"/>
          <w:szCs w:val="28"/>
          <w:lang w:val="vi-VN" w:eastAsia="x-none"/>
        </w:rPr>
        <w:t>)</w:t>
      </w:r>
      <w:r w:rsidR="007531A5" w:rsidRPr="00455BF6">
        <w:rPr>
          <w:rFonts w:ascii="Times New Roman" w:eastAsia="Times New Roman" w:hAnsi="Times New Roman"/>
          <w:sz w:val="28"/>
          <w:szCs w:val="28"/>
          <w:lang w:eastAsia="x-none"/>
        </w:rPr>
        <w:t>.</w:t>
      </w:r>
    </w:p>
    <w:p w14:paraId="5208D697" w14:textId="77777777" w:rsidR="00916D75" w:rsidRPr="00455BF6" w:rsidRDefault="008B2721" w:rsidP="008549E2">
      <w:pPr>
        <w:autoSpaceDE w:val="0"/>
        <w:autoSpaceDN w:val="0"/>
        <w:adjustRightInd w:val="0"/>
        <w:spacing w:before="60" w:after="0" w:line="288" w:lineRule="auto"/>
        <w:ind w:firstLine="720"/>
        <w:jc w:val="both"/>
        <w:rPr>
          <w:rFonts w:ascii="Times New Roman" w:hAnsi="Times New Roman"/>
          <w:spacing w:val="-4"/>
          <w:sz w:val="28"/>
          <w:szCs w:val="28"/>
          <w:lang w:val="vi-VN"/>
        </w:rPr>
      </w:pPr>
      <w:r w:rsidRPr="00455BF6">
        <w:rPr>
          <w:rFonts w:ascii="Times New Roman" w:eastAsia="Times New Roman" w:hAnsi="Times New Roman"/>
          <w:sz w:val="28"/>
          <w:szCs w:val="28"/>
          <w:lang w:val="vi-VN" w:eastAsia="x-none"/>
        </w:rPr>
        <w:t>e)</w:t>
      </w:r>
      <w:r w:rsidR="006676E1" w:rsidRPr="00455BF6">
        <w:rPr>
          <w:rFonts w:ascii="Times New Roman" w:eastAsia="Times New Roman" w:hAnsi="Times New Roman"/>
          <w:sz w:val="28"/>
          <w:szCs w:val="28"/>
          <w:lang w:val="vi-VN" w:eastAsia="x-none"/>
        </w:rPr>
        <w:t xml:space="preserve"> </w:t>
      </w:r>
      <w:proofErr w:type="spellStart"/>
      <w:r w:rsidR="006676E1" w:rsidRPr="00455BF6">
        <w:rPr>
          <w:rFonts w:ascii="Times New Roman" w:eastAsia="Times New Roman" w:hAnsi="Times New Roman"/>
          <w:sz w:val="28"/>
          <w:szCs w:val="28"/>
          <w:lang w:val="x-none" w:eastAsia="x-none"/>
        </w:rPr>
        <w:t>T</w:t>
      </w:r>
      <w:r w:rsidR="006676E1" w:rsidRPr="00455BF6">
        <w:rPr>
          <w:rFonts w:ascii="Times New Roman" w:eastAsia="Times New Roman" w:hAnsi="Times New Roman"/>
          <w:sz w:val="28"/>
          <w:szCs w:val="28"/>
          <w:lang w:val="vi-VN" w:eastAsia="x-none"/>
        </w:rPr>
        <w:t>hư</w:t>
      </w:r>
      <w:proofErr w:type="spellEnd"/>
      <w:r w:rsidR="006676E1" w:rsidRPr="00455BF6">
        <w:rPr>
          <w:rFonts w:ascii="Times New Roman" w:eastAsia="Times New Roman" w:hAnsi="Times New Roman"/>
          <w:sz w:val="28"/>
          <w:szCs w:val="28"/>
          <w:lang w:val="vi-VN" w:eastAsia="x-none"/>
        </w:rPr>
        <w:t xml:space="preserve"> giới thiệu</w:t>
      </w:r>
      <w:r w:rsidR="006F5740" w:rsidRPr="00455BF6">
        <w:rPr>
          <w:rFonts w:ascii="Times New Roman" w:eastAsia="Times New Roman" w:hAnsi="Times New Roman"/>
          <w:sz w:val="28"/>
          <w:szCs w:val="28"/>
          <w:lang w:val="vi-VN" w:eastAsia="x-none"/>
        </w:rPr>
        <w:t xml:space="preserve"> </w:t>
      </w:r>
      <w:r w:rsidR="00EA67E8" w:rsidRPr="00455BF6">
        <w:rPr>
          <w:rFonts w:ascii="Times New Roman" w:eastAsia="Times New Roman" w:hAnsi="Times New Roman"/>
          <w:sz w:val="28"/>
          <w:szCs w:val="28"/>
          <w:lang w:val="vi-VN" w:eastAsia="x-none"/>
        </w:rPr>
        <w:t xml:space="preserve">đánh giá phẩm chất nghề nghiệp, năng lực chuyên môn và khả năng thực hiện nghiên cứu của người dự tuyển </w:t>
      </w:r>
      <w:r w:rsidR="006F5740" w:rsidRPr="00455BF6">
        <w:rPr>
          <w:rFonts w:ascii="Times New Roman" w:eastAsia="Times New Roman" w:hAnsi="Times New Roman"/>
          <w:sz w:val="28"/>
          <w:szCs w:val="28"/>
          <w:lang w:val="vi-VN" w:eastAsia="x-none"/>
        </w:rPr>
        <w:t xml:space="preserve">của </w:t>
      </w:r>
      <w:r w:rsidR="008C0603" w:rsidRPr="00455BF6">
        <w:rPr>
          <w:rFonts w:ascii="Times New Roman" w:eastAsia="Times New Roman" w:hAnsi="Times New Roman"/>
          <w:sz w:val="28"/>
          <w:szCs w:val="28"/>
          <w:lang w:val="vi-VN" w:eastAsia="x-none"/>
        </w:rPr>
        <w:t xml:space="preserve">ít nhất </w:t>
      </w:r>
      <w:r w:rsidR="006F5740" w:rsidRPr="00455BF6">
        <w:rPr>
          <w:rFonts w:ascii="Times New Roman" w:eastAsia="Times New Roman" w:hAnsi="Times New Roman"/>
          <w:sz w:val="28"/>
          <w:szCs w:val="28"/>
          <w:lang w:val="vi-VN" w:eastAsia="x-none"/>
        </w:rPr>
        <w:t>01 nhà khoa học có chức danh giáo sư, phó giáo sư hoặc có học vị tiến sĩ khoa học, tiến sĩ</w:t>
      </w:r>
      <w:r w:rsidR="00EA67E8" w:rsidRPr="00455BF6">
        <w:rPr>
          <w:rFonts w:ascii="Times New Roman" w:eastAsia="Times New Roman" w:hAnsi="Times New Roman"/>
          <w:sz w:val="28"/>
          <w:szCs w:val="28"/>
          <w:lang w:val="vi-VN" w:eastAsia="x-none"/>
        </w:rPr>
        <w:t xml:space="preserve"> đã</w:t>
      </w:r>
      <w:r w:rsidR="00EA67E8" w:rsidRPr="00455BF6">
        <w:rPr>
          <w:rFonts w:ascii="Times New Roman" w:hAnsi="Times New Roman"/>
          <w:sz w:val="28"/>
          <w:szCs w:val="28"/>
          <w:lang w:val="vi-VN"/>
        </w:rPr>
        <w:t xml:space="preserve"> tham gia hoạt động chuyên môn với người dự tuyển và </w:t>
      </w:r>
      <w:r w:rsidR="006F5740" w:rsidRPr="00455BF6">
        <w:rPr>
          <w:rFonts w:ascii="Times New Roman" w:eastAsia="Times New Roman" w:hAnsi="Times New Roman"/>
          <w:sz w:val="28"/>
          <w:szCs w:val="28"/>
          <w:lang w:val="vi-VN" w:eastAsia="x-none"/>
        </w:rPr>
        <w:t>am hiểu lĩnh vực</w:t>
      </w:r>
      <w:r w:rsidR="006F5740" w:rsidRPr="00455BF6">
        <w:rPr>
          <w:rFonts w:ascii="Times New Roman" w:eastAsia="Times New Roman" w:hAnsi="Times New Roman"/>
          <w:sz w:val="28"/>
          <w:szCs w:val="28"/>
          <w:lang w:val="x-none" w:eastAsia="x-none"/>
        </w:rPr>
        <w:t xml:space="preserve"> </w:t>
      </w:r>
      <w:proofErr w:type="spellStart"/>
      <w:r w:rsidR="006F5740" w:rsidRPr="00455BF6">
        <w:rPr>
          <w:rFonts w:ascii="Times New Roman" w:eastAsia="Times New Roman" w:hAnsi="Times New Roman"/>
          <w:sz w:val="28"/>
          <w:szCs w:val="28"/>
          <w:lang w:val="x-none" w:eastAsia="x-none"/>
        </w:rPr>
        <w:t>mà</w:t>
      </w:r>
      <w:proofErr w:type="spellEnd"/>
      <w:r w:rsidR="006F5740" w:rsidRPr="00455BF6">
        <w:rPr>
          <w:rFonts w:ascii="Times New Roman" w:eastAsia="Times New Roman" w:hAnsi="Times New Roman"/>
          <w:sz w:val="28"/>
          <w:szCs w:val="28"/>
          <w:lang w:val="x-none" w:eastAsia="x-none"/>
        </w:rPr>
        <w:t xml:space="preserve"> </w:t>
      </w:r>
      <w:r w:rsidR="006F5740" w:rsidRPr="00455BF6">
        <w:rPr>
          <w:rFonts w:ascii="Times New Roman" w:eastAsia="Times New Roman" w:hAnsi="Times New Roman"/>
          <w:sz w:val="28"/>
          <w:szCs w:val="28"/>
          <w:lang w:val="vi-VN" w:eastAsia="x-none"/>
        </w:rPr>
        <w:t>người dự tuyển</w:t>
      </w:r>
      <w:r w:rsidR="006F5740" w:rsidRPr="00455BF6">
        <w:rPr>
          <w:rFonts w:ascii="Times New Roman" w:eastAsia="Times New Roman" w:hAnsi="Times New Roman"/>
          <w:sz w:val="28"/>
          <w:szCs w:val="28"/>
          <w:lang w:val="x-none" w:eastAsia="x-none"/>
        </w:rPr>
        <w:t xml:space="preserve"> </w:t>
      </w:r>
      <w:r w:rsidR="006F5740" w:rsidRPr="00455BF6">
        <w:rPr>
          <w:rFonts w:ascii="Times New Roman" w:eastAsia="Times New Roman" w:hAnsi="Times New Roman"/>
          <w:sz w:val="28"/>
          <w:szCs w:val="28"/>
          <w:lang w:val="vi-VN" w:eastAsia="x-none"/>
        </w:rPr>
        <w:t>dự định nghiên cứu</w:t>
      </w:r>
      <w:r w:rsidR="006676E1" w:rsidRPr="00455BF6">
        <w:rPr>
          <w:rFonts w:ascii="Times New Roman" w:eastAsia="Times New Roman" w:hAnsi="Times New Roman"/>
          <w:sz w:val="28"/>
          <w:szCs w:val="28"/>
          <w:lang w:val="vi-VN" w:eastAsia="x-none"/>
        </w:rPr>
        <w:t xml:space="preserve">. </w:t>
      </w:r>
      <w:r w:rsidR="00916D75" w:rsidRPr="00455BF6">
        <w:rPr>
          <w:rFonts w:ascii="Times New Roman" w:hAnsi="Times New Roman"/>
          <w:spacing w:val="-4"/>
          <w:sz w:val="28"/>
          <w:szCs w:val="28"/>
          <w:lang w:val="vi-VN"/>
        </w:rPr>
        <w:t>Thư giới thiệu phải có những nhận xét, đánh giá về năng lực và phẩm chất của người dự tuyển, cụ thể:</w:t>
      </w:r>
    </w:p>
    <w:p w14:paraId="381D5159"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rPr>
      </w:pPr>
      <w:r w:rsidRPr="00455BF6">
        <w:rPr>
          <w:rFonts w:ascii="Times New Roman" w:hAnsi="Times New Roman"/>
          <w:sz w:val="28"/>
          <w:szCs w:val="28"/>
          <w:lang w:val="vi-VN"/>
        </w:rPr>
        <w:t>- Phẩm chất đạo đức</w:t>
      </w:r>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và</w:t>
      </w:r>
      <w:proofErr w:type="spellEnd"/>
      <w:r w:rsidRPr="00455BF6">
        <w:rPr>
          <w:rFonts w:ascii="Times New Roman" w:hAnsi="Times New Roman"/>
          <w:sz w:val="28"/>
          <w:szCs w:val="28"/>
          <w:lang w:val="vi-VN"/>
        </w:rPr>
        <w:t xml:space="preserve"> đạo đức nghề nghiệ</w:t>
      </w:r>
      <w:r w:rsidR="007531A5" w:rsidRPr="00455BF6">
        <w:rPr>
          <w:rFonts w:ascii="Times New Roman" w:hAnsi="Times New Roman"/>
          <w:sz w:val="28"/>
          <w:szCs w:val="28"/>
          <w:lang w:val="vi-VN"/>
        </w:rPr>
        <w:t>p</w:t>
      </w:r>
      <w:r w:rsidR="007531A5" w:rsidRPr="00455BF6">
        <w:rPr>
          <w:rFonts w:ascii="Times New Roman" w:hAnsi="Times New Roman"/>
          <w:sz w:val="28"/>
          <w:szCs w:val="28"/>
        </w:rPr>
        <w:t>;</w:t>
      </w:r>
    </w:p>
    <w:p w14:paraId="57C68BC9"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Năng lực hoạt động chuyên môn;</w:t>
      </w:r>
    </w:p>
    <w:p w14:paraId="76ED90A8"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Phương pháp làm việc;</w:t>
      </w:r>
    </w:p>
    <w:p w14:paraId="12D379CA"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Khả năng nghiên cứu;</w:t>
      </w:r>
    </w:p>
    <w:p w14:paraId="55F3FE7E"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Khả năng làm việc theo nhóm;</w:t>
      </w:r>
    </w:p>
    <w:p w14:paraId="0C7705E3"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Điểm mạnh và </w:t>
      </w:r>
      <w:proofErr w:type="spellStart"/>
      <w:r w:rsidR="00F716F0" w:rsidRPr="00455BF6">
        <w:rPr>
          <w:rFonts w:ascii="Times New Roman" w:hAnsi="Times New Roman"/>
          <w:sz w:val="28"/>
          <w:szCs w:val="28"/>
        </w:rPr>
        <w:t>điểm</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hạn</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chế</w:t>
      </w:r>
      <w:proofErr w:type="spellEnd"/>
      <w:r w:rsidRPr="00455BF6">
        <w:rPr>
          <w:rFonts w:ascii="Times New Roman" w:hAnsi="Times New Roman"/>
          <w:sz w:val="28"/>
          <w:szCs w:val="28"/>
          <w:lang w:val="vi-VN"/>
        </w:rPr>
        <w:t xml:space="preserve"> của người dự tuyển;</w:t>
      </w:r>
    </w:p>
    <w:p w14:paraId="4D298E56"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lang w:val="vi-VN"/>
        </w:rPr>
      </w:pPr>
      <w:r w:rsidRPr="00455BF6">
        <w:rPr>
          <w:rFonts w:ascii="Times New Roman" w:hAnsi="Times New Roman"/>
          <w:sz w:val="28"/>
          <w:szCs w:val="28"/>
          <w:lang w:val="vi-VN"/>
        </w:rPr>
        <w:t>- Triển vọng phát triển về chuyên môn;</w:t>
      </w:r>
    </w:p>
    <w:p w14:paraId="4E464DE9" w14:textId="77777777" w:rsidR="00916D75" w:rsidRPr="00455BF6" w:rsidRDefault="00916D75" w:rsidP="003A64B2">
      <w:pPr>
        <w:autoSpaceDE w:val="0"/>
        <w:autoSpaceDN w:val="0"/>
        <w:adjustRightInd w:val="0"/>
        <w:spacing w:before="40" w:after="0" w:line="264" w:lineRule="auto"/>
        <w:ind w:firstLine="720"/>
        <w:jc w:val="both"/>
        <w:rPr>
          <w:rFonts w:ascii="Times New Roman" w:hAnsi="Times New Roman"/>
          <w:sz w:val="28"/>
          <w:szCs w:val="28"/>
        </w:rPr>
      </w:pPr>
      <w:r w:rsidRPr="00455BF6">
        <w:rPr>
          <w:rFonts w:ascii="Times New Roman" w:hAnsi="Times New Roman"/>
          <w:sz w:val="28"/>
          <w:szCs w:val="28"/>
          <w:lang w:val="vi-VN"/>
        </w:rPr>
        <w:t xml:space="preserve">- Những nhận xét khác và mức độ ủng hộ, giới thiệu </w:t>
      </w:r>
      <w:proofErr w:type="spellStart"/>
      <w:r w:rsidR="00F716F0" w:rsidRPr="00455BF6">
        <w:rPr>
          <w:rFonts w:ascii="Times New Roman" w:hAnsi="Times New Roman"/>
          <w:sz w:val="28"/>
          <w:szCs w:val="28"/>
        </w:rPr>
        <w:t>người</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dự</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tuyển</w:t>
      </w:r>
      <w:proofErr w:type="spellEnd"/>
      <w:r w:rsidRPr="00455BF6">
        <w:rPr>
          <w:rFonts w:ascii="Times New Roman" w:hAnsi="Times New Roman"/>
          <w:sz w:val="28"/>
          <w:szCs w:val="28"/>
          <w:lang w:val="vi-VN"/>
        </w:rPr>
        <w:t xml:space="preserve"> làm </w:t>
      </w:r>
      <w:r w:rsidR="0094283C" w:rsidRPr="00455BF6">
        <w:rPr>
          <w:rFonts w:ascii="Times New Roman" w:hAnsi="Times New Roman"/>
          <w:sz w:val="28"/>
          <w:szCs w:val="28"/>
          <w:lang w:val="vi-VN"/>
        </w:rPr>
        <w:t>NCS</w:t>
      </w:r>
      <w:r w:rsidR="00656004" w:rsidRPr="00455BF6">
        <w:rPr>
          <w:rFonts w:ascii="Times New Roman" w:hAnsi="Times New Roman"/>
          <w:sz w:val="28"/>
          <w:szCs w:val="28"/>
        </w:rPr>
        <w:t>.</w:t>
      </w:r>
    </w:p>
    <w:p w14:paraId="7A27C739" w14:textId="77777777" w:rsidR="006676E1" w:rsidRPr="00455BF6" w:rsidRDefault="008B2721"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val="vi-VN" w:eastAsia="x-none"/>
        </w:rPr>
        <w:t>g)</w:t>
      </w:r>
      <w:r w:rsidR="006676E1" w:rsidRPr="00455BF6">
        <w:rPr>
          <w:rFonts w:ascii="Times New Roman" w:eastAsia="Times New Roman" w:hAnsi="Times New Roman"/>
          <w:sz w:val="28"/>
          <w:szCs w:val="28"/>
          <w:lang w:val="vi-VN" w:eastAsia="x-none"/>
        </w:rPr>
        <w:t xml:space="preserve"> </w:t>
      </w:r>
      <w:r w:rsidR="008A4B49" w:rsidRPr="00455BF6">
        <w:rPr>
          <w:rFonts w:ascii="Times New Roman" w:eastAsia="Times New Roman" w:hAnsi="Times New Roman"/>
          <w:sz w:val="28"/>
          <w:szCs w:val="28"/>
          <w:lang w:val="vi-VN" w:eastAsia="x-none"/>
        </w:rPr>
        <w:t>C</w:t>
      </w:r>
      <w:r w:rsidR="006676E1" w:rsidRPr="00455BF6">
        <w:rPr>
          <w:rFonts w:ascii="Times New Roman" w:eastAsia="Times New Roman" w:hAnsi="Times New Roman"/>
          <w:sz w:val="28"/>
          <w:szCs w:val="28"/>
          <w:lang w:val="vi-VN" w:eastAsia="x-none"/>
        </w:rPr>
        <w:t>ông văn cử đi dự tuyển</w:t>
      </w:r>
      <w:r w:rsidR="00E3635F" w:rsidRPr="00455BF6">
        <w:rPr>
          <w:rFonts w:ascii="Times New Roman" w:eastAsia="Times New Roman" w:hAnsi="Times New Roman"/>
          <w:sz w:val="28"/>
          <w:szCs w:val="28"/>
          <w:lang w:val="vi-VN" w:eastAsia="x-none"/>
        </w:rPr>
        <w:t xml:space="preserve"> đào tạo trình độ tiến sĩ</w:t>
      </w:r>
      <w:r w:rsidR="006676E1" w:rsidRPr="00455BF6">
        <w:rPr>
          <w:rFonts w:ascii="Times New Roman" w:eastAsia="Times New Roman" w:hAnsi="Times New Roman"/>
          <w:sz w:val="28"/>
          <w:szCs w:val="28"/>
          <w:lang w:val="vi-VN" w:eastAsia="x-none"/>
        </w:rPr>
        <w:t xml:space="preserve"> của cơ quan </w:t>
      </w:r>
      <w:r w:rsidR="006F5740" w:rsidRPr="00455BF6">
        <w:rPr>
          <w:rFonts w:ascii="Times New Roman" w:eastAsia="Times New Roman" w:hAnsi="Times New Roman"/>
          <w:sz w:val="28"/>
          <w:szCs w:val="28"/>
          <w:lang w:val="vi-VN" w:eastAsia="x-none"/>
        </w:rPr>
        <w:t>quản lý trực tiếp</w:t>
      </w:r>
      <w:r w:rsidR="006676E1" w:rsidRPr="00455BF6">
        <w:rPr>
          <w:rFonts w:ascii="Times New Roman" w:eastAsia="Times New Roman" w:hAnsi="Times New Roman"/>
          <w:sz w:val="28"/>
          <w:szCs w:val="28"/>
          <w:lang w:val="vi-VN" w:eastAsia="x-none"/>
        </w:rPr>
        <w:t xml:space="preserve"> theo quy định hiện hành về việc đào tạo và bồi dưỡng công chức, viên chức</w:t>
      </w:r>
      <w:r w:rsidR="008A4B49" w:rsidRPr="00455BF6">
        <w:rPr>
          <w:rFonts w:ascii="Times New Roman" w:eastAsia="Times New Roman" w:hAnsi="Times New Roman"/>
          <w:sz w:val="28"/>
          <w:szCs w:val="28"/>
          <w:lang w:val="vi-VN" w:eastAsia="x-none"/>
        </w:rPr>
        <w:t xml:space="preserve"> (nếu người dự tuyển là công chức, viên chức)</w:t>
      </w:r>
      <w:r w:rsidR="007531A5" w:rsidRPr="00455BF6">
        <w:rPr>
          <w:rFonts w:ascii="Times New Roman" w:eastAsia="Times New Roman" w:hAnsi="Times New Roman"/>
          <w:sz w:val="28"/>
          <w:szCs w:val="28"/>
          <w:lang w:eastAsia="x-none"/>
        </w:rPr>
        <w:t>.</w:t>
      </w:r>
    </w:p>
    <w:p w14:paraId="6312BEE8" w14:textId="77777777" w:rsidR="006676E1" w:rsidRPr="00455BF6" w:rsidRDefault="006676E1" w:rsidP="008549E2">
      <w:pPr>
        <w:spacing w:before="60" w:after="0" w:line="288" w:lineRule="auto"/>
        <w:jc w:val="both"/>
        <w:rPr>
          <w:rFonts w:ascii="Times New Roman" w:eastAsia="Times New Roman" w:hAnsi="Times New Roman"/>
          <w:sz w:val="28"/>
          <w:szCs w:val="28"/>
        </w:rPr>
      </w:pPr>
      <w:r w:rsidRPr="00455BF6">
        <w:rPr>
          <w:rFonts w:ascii="Times New Roman" w:eastAsia="Times New Roman" w:hAnsi="Times New Roman"/>
          <w:sz w:val="28"/>
          <w:szCs w:val="28"/>
          <w:lang w:val="vi-VN"/>
        </w:rPr>
        <w:tab/>
      </w:r>
      <w:r w:rsidR="008B2721" w:rsidRPr="00455BF6">
        <w:rPr>
          <w:rFonts w:ascii="Times New Roman" w:eastAsia="Times New Roman" w:hAnsi="Times New Roman"/>
          <w:sz w:val="28"/>
          <w:szCs w:val="28"/>
          <w:lang w:val="vi-VN"/>
        </w:rPr>
        <w:t>h)</w:t>
      </w:r>
      <w:r w:rsidRPr="00455BF6">
        <w:rPr>
          <w:rFonts w:ascii="Times New Roman" w:eastAsia="Times New Roman" w:hAnsi="Times New Roman"/>
          <w:sz w:val="28"/>
          <w:szCs w:val="28"/>
          <w:lang w:val="vi-VN"/>
        </w:rPr>
        <w:t xml:space="preserve"> Các tài liệu liên quan khác theo yêu cầu của </w:t>
      </w:r>
      <w:proofErr w:type="spellStart"/>
      <w:r w:rsidR="007531A5" w:rsidRPr="00455BF6">
        <w:rPr>
          <w:rFonts w:ascii="Times New Roman" w:eastAsia="Times New Roman" w:hAnsi="Times New Roman"/>
          <w:sz w:val="28"/>
          <w:szCs w:val="28"/>
        </w:rPr>
        <w:t>đơn</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vị</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đào</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tạo</w:t>
      </w:r>
      <w:proofErr w:type="spellEnd"/>
      <w:r w:rsidR="00F716F0" w:rsidRPr="00455BF6">
        <w:rPr>
          <w:rFonts w:ascii="Times New Roman" w:eastAsia="Times New Roman" w:hAnsi="Times New Roman"/>
          <w:sz w:val="28"/>
          <w:szCs w:val="28"/>
        </w:rPr>
        <w:t>:</w:t>
      </w:r>
    </w:p>
    <w:p w14:paraId="6132A505" w14:textId="77777777" w:rsidR="00E06132" w:rsidRPr="00455BF6" w:rsidRDefault="00C265E5" w:rsidP="008549E2">
      <w:pPr>
        <w:pStyle w:val="BodyTextIndent"/>
        <w:spacing w:before="60" w:line="288" w:lineRule="auto"/>
        <w:ind w:left="0" w:firstLine="0"/>
        <w:rPr>
          <w:rFonts w:ascii="Times New Roman" w:hAnsi="Times New Roman"/>
          <w:szCs w:val="28"/>
          <w:lang w:val="vi-VN"/>
        </w:rPr>
      </w:pPr>
      <w:r w:rsidRPr="00455BF6">
        <w:rPr>
          <w:rFonts w:ascii="Times New Roman" w:hAnsi="Times New Roman"/>
          <w:szCs w:val="28"/>
          <w:lang w:val="vi-VN"/>
        </w:rPr>
        <w:tab/>
      </w:r>
      <w:r w:rsidRPr="00455BF6">
        <w:rPr>
          <w:rFonts w:ascii="Times New Roman" w:hAnsi="Times New Roman"/>
          <w:szCs w:val="28"/>
          <w:lang w:val="vi-VN"/>
        </w:rPr>
        <w:tab/>
        <w:t>- Giấy khám sức khỏe của bệnh viện</w:t>
      </w:r>
      <w:r w:rsidR="00E06132" w:rsidRPr="00455BF6">
        <w:rPr>
          <w:rFonts w:ascii="Times New Roman" w:hAnsi="Times New Roman"/>
          <w:szCs w:val="28"/>
          <w:lang w:val="vi-VN"/>
        </w:rPr>
        <w:t>;</w:t>
      </w:r>
    </w:p>
    <w:p w14:paraId="6EF18961" w14:textId="77777777" w:rsidR="00513333" w:rsidRPr="00455BF6" w:rsidRDefault="00E06132" w:rsidP="008549E2">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 Bản sao có công chứn</w:t>
      </w:r>
      <w:r w:rsidR="0078507A" w:rsidRPr="00455BF6">
        <w:rPr>
          <w:rFonts w:ascii="Times New Roman" w:eastAsia="Times New Roman" w:hAnsi="Times New Roman"/>
          <w:sz w:val="28"/>
          <w:szCs w:val="28"/>
          <w:lang w:val="vi-VN" w:eastAsia="x-none"/>
        </w:rPr>
        <w:t>g văn bằng</w:t>
      </w:r>
      <w:r w:rsidR="00CD03D3" w:rsidRPr="00455BF6">
        <w:rPr>
          <w:rFonts w:ascii="Times New Roman" w:eastAsia="Times New Roman" w:hAnsi="Times New Roman"/>
          <w:sz w:val="28"/>
          <w:szCs w:val="28"/>
          <w:lang w:val="vi-VN"/>
        </w:rPr>
        <w:t xml:space="preserve"> tốt nghiệp</w:t>
      </w:r>
      <w:r w:rsidR="00F716F0" w:rsidRPr="00455BF6">
        <w:rPr>
          <w:rFonts w:ascii="Times New Roman" w:eastAsia="Times New Roman" w:hAnsi="Times New Roman"/>
          <w:sz w:val="28"/>
          <w:szCs w:val="28"/>
        </w:rPr>
        <w:t xml:space="preserve"> </w:t>
      </w:r>
      <w:proofErr w:type="spellStart"/>
      <w:r w:rsidR="00F716F0" w:rsidRPr="00455BF6">
        <w:rPr>
          <w:rFonts w:ascii="Times New Roman" w:eastAsia="Times New Roman" w:hAnsi="Times New Roman"/>
          <w:sz w:val="28"/>
          <w:szCs w:val="28"/>
        </w:rPr>
        <w:t>trình</w:t>
      </w:r>
      <w:proofErr w:type="spellEnd"/>
      <w:r w:rsidR="00F716F0" w:rsidRPr="00455BF6">
        <w:rPr>
          <w:rFonts w:ascii="Times New Roman" w:eastAsia="Times New Roman" w:hAnsi="Times New Roman"/>
          <w:sz w:val="28"/>
          <w:szCs w:val="28"/>
        </w:rPr>
        <w:t xml:space="preserve"> </w:t>
      </w:r>
      <w:proofErr w:type="spellStart"/>
      <w:r w:rsidR="00F716F0" w:rsidRPr="00455BF6">
        <w:rPr>
          <w:rFonts w:ascii="Times New Roman" w:eastAsia="Times New Roman" w:hAnsi="Times New Roman"/>
          <w:sz w:val="28"/>
          <w:szCs w:val="28"/>
        </w:rPr>
        <w:t>độ</w:t>
      </w:r>
      <w:proofErr w:type="spellEnd"/>
      <w:r w:rsidR="00CD03D3" w:rsidRPr="00455BF6">
        <w:rPr>
          <w:rFonts w:ascii="Times New Roman" w:eastAsia="Times New Roman" w:hAnsi="Times New Roman"/>
          <w:sz w:val="28"/>
          <w:szCs w:val="28"/>
          <w:lang w:val="vi-VN"/>
        </w:rPr>
        <w:t xml:space="preserve"> đại học các ngành ngôn ngữ nước ngoài</w:t>
      </w:r>
      <w:r w:rsidR="0078507A" w:rsidRPr="00455BF6">
        <w:rPr>
          <w:rFonts w:ascii="Times New Roman" w:eastAsia="Times New Roman" w:hAnsi="Times New Roman"/>
          <w:sz w:val="28"/>
          <w:szCs w:val="28"/>
          <w:lang w:val="vi-VN" w:eastAsia="x-none"/>
        </w:rPr>
        <w:t>, chứng chỉ ngoại ngữ</w:t>
      </w:r>
      <w:r w:rsidR="00656004" w:rsidRPr="00455BF6">
        <w:rPr>
          <w:rFonts w:ascii="Times New Roman" w:eastAsia="Times New Roman" w:hAnsi="Times New Roman"/>
          <w:sz w:val="28"/>
          <w:szCs w:val="28"/>
          <w:lang w:eastAsia="x-none"/>
        </w:rPr>
        <w:t>;</w:t>
      </w:r>
      <w:r w:rsidR="0078507A" w:rsidRPr="00455BF6">
        <w:rPr>
          <w:rFonts w:ascii="Times New Roman" w:eastAsia="Times New Roman" w:hAnsi="Times New Roman"/>
          <w:sz w:val="28"/>
          <w:szCs w:val="28"/>
          <w:lang w:val="vi-VN" w:eastAsia="x-none"/>
        </w:rPr>
        <w:t xml:space="preserve"> </w:t>
      </w:r>
    </w:p>
    <w:p w14:paraId="433042E7" w14:textId="77777777" w:rsidR="000F4221" w:rsidRPr="00455BF6" w:rsidRDefault="00EE2E34" w:rsidP="008549E2">
      <w:pPr>
        <w:spacing w:before="60" w:after="0" w:line="288"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 </w:t>
      </w:r>
      <w:r w:rsidR="0078507A" w:rsidRPr="00455BF6">
        <w:rPr>
          <w:rFonts w:ascii="Times New Roman" w:eastAsia="Times New Roman" w:hAnsi="Times New Roman"/>
          <w:sz w:val="28"/>
          <w:szCs w:val="28"/>
          <w:lang w:val="vi-VN" w:eastAsia="x-none"/>
        </w:rPr>
        <w:t xml:space="preserve">Người có </w:t>
      </w:r>
      <w:r w:rsidR="0078507A" w:rsidRPr="00455BF6">
        <w:rPr>
          <w:rFonts w:ascii="Times New Roman" w:hAnsi="Times New Roman"/>
          <w:sz w:val="28"/>
          <w:szCs w:val="28"/>
          <w:lang w:val="vi-VN"/>
        </w:rPr>
        <w:t>bằng tốt nghiệp đại học hoặc bằng thạc sĩ do cơ sở đào tạo nước ngoài cấ</w:t>
      </w:r>
      <w:r w:rsidR="00513333" w:rsidRPr="00455BF6">
        <w:rPr>
          <w:rFonts w:ascii="Times New Roman" w:hAnsi="Times New Roman"/>
          <w:sz w:val="28"/>
          <w:szCs w:val="28"/>
          <w:lang w:val="vi-VN"/>
        </w:rPr>
        <w:t xml:space="preserve">p cần </w:t>
      </w:r>
      <w:proofErr w:type="spellStart"/>
      <w:r w:rsidR="00AA19F0" w:rsidRPr="00455BF6">
        <w:rPr>
          <w:rFonts w:ascii="Times New Roman" w:hAnsi="Times New Roman"/>
          <w:sz w:val="28"/>
          <w:szCs w:val="28"/>
        </w:rPr>
        <w:t>có</w:t>
      </w:r>
      <w:proofErr w:type="spellEnd"/>
      <w:r w:rsidR="00AA19F0" w:rsidRPr="00455BF6">
        <w:rPr>
          <w:rFonts w:ascii="Times New Roman" w:hAnsi="Times New Roman"/>
          <w:sz w:val="28"/>
          <w:szCs w:val="28"/>
        </w:rPr>
        <w:t xml:space="preserve"> </w:t>
      </w:r>
      <w:r w:rsidR="00513333" w:rsidRPr="00455BF6">
        <w:rPr>
          <w:rFonts w:ascii="Times New Roman" w:hAnsi="Times New Roman"/>
          <w:sz w:val="28"/>
          <w:szCs w:val="28"/>
          <w:lang w:val="vi-VN"/>
        </w:rPr>
        <w:t>minh chứng</w:t>
      </w:r>
      <w:r w:rsidR="0078507A" w:rsidRPr="00455BF6">
        <w:rPr>
          <w:rFonts w:ascii="Times New Roman" w:hAnsi="Times New Roman"/>
          <w:sz w:val="28"/>
          <w:szCs w:val="28"/>
          <w:lang w:val="vi-VN"/>
        </w:rPr>
        <w:t xml:space="preserve"> </w:t>
      </w:r>
      <w:r w:rsidR="00513333" w:rsidRPr="00455BF6">
        <w:rPr>
          <w:rFonts w:ascii="Times New Roman" w:hAnsi="Times New Roman"/>
          <w:sz w:val="28"/>
          <w:szCs w:val="28"/>
          <w:lang w:val="vi-VN"/>
        </w:rPr>
        <w:t>về</w:t>
      </w:r>
      <w:r w:rsidR="00AA19F0" w:rsidRPr="00455BF6">
        <w:rPr>
          <w:rFonts w:ascii="Times New Roman" w:hAnsi="Times New Roman"/>
          <w:sz w:val="28"/>
          <w:szCs w:val="28"/>
        </w:rPr>
        <w:t xml:space="preserve"> </w:t>
      </w:r>
      <w:r w:rsidR="00513333" w:rsidRPr="00455BF6">
        <w:rPr>
          <w:rFonts w:ascii="Times New Roman" w:hAnsi="Times New Roman"/>
          <w:sz w:val="28"/>
          <w:szCs w:val="28"/>
          <w:lang w:val="vi-VN"/>
        </w:rPr>
        <w:t>học</w:t>
      </w:r>
      <w:r w:rsidR="0078507A" w:rsidRPr="00455BF6">
        <w:rPr>
          <w:rFonts w:ascii="Times New Roman" w:hAnsi="Times New Roman"/>
          <w:sz w:val="28"/>
          <w:szCs w:val="28"/>
          <w:lang w:val="vi-VN"/>
        </w:rPr>
        <w:t xml:space="preserve"> toàn thời gian ở nước ngoài</w:t>
      </w:r>
      <w:r w:rsidR="0078507A" w:rsidRPr="00455BF6">
        <w:rPr>
          <w:rFonts w:ascii="Times New Roman" w:eastAsia="Times New Roman" w:hAnsi="Times New Roman"/>
          <w:sz w:val="28"/>
          <w:szCs w:val="28"/>
          <w:lang w:val="vi-VN" w:eastAsia="x-none"/>
        </w:rPr>
        <w:t>, gồm một trong các tài liệu liên quan sau: (i) xác nhận của cơ quan đại diện ngoại giao của Việt Nam ở nước sở tại</w:t>
      </w:r>
      <w:r w:rsidR="00773028" w:rsidRPr="00455BF6">
        <w:rPr>
          <w:rFonts w:ascii="Times New Roman" w:eastAsia="Times New Roman" w:hAnsi="Times New Roman"/>
          <w:sz w:val="28"/>
          <w:szCs w:val="28"/>
          <w:lang w:val="vi-VN" w:eastAsia="x-none"/>
        </w:rPr>
        <w:t xml:space="preserve"> đã theo học; (ii) </w:t>
      </w:r>
      <w:r w:rsidR="0078507A" w:rsidRPr="00455BF6">
        <w:rPr>
          <w:rFonts w:ascii="Times New Roman" w:eastAsia="Times New Roman" w:hAnsi="Times New Roman"/>
          <w:sz w:val="28"/>
          <w:szCs w:val="28"/>
          <w:lang w:val="vi-VN" w:eastAsia="x-none"/>
        </w:rPr>
        <w:t xml:space="preserve">xác nhận của cơ sở giáo dục nước ngoài nơi đã học tập; (iii) bản sao hợp lệ hộ chiếu có đóng dấu ngày xuất, nhập cảnh; (iv) minh chứng đã đăng kí vào </w:t>
      </w:r>
      <w:r w:rsidR="007531A5" w:rsidRPr="00455BF6">
        <w:rPr>
          <w:rFonts w:ascii="Times New Roman" w:eastAsia="Times New Roman" w:hAnsi="Times New Roman"/>
          <w:sz w:val="28"/>
          <w:szCs w:val="28"/>
          <w:lang w:eastAsia="x-none"/>
        </w:rPr>
        <w:t>h</w:t>
      </w:r>
      <w:r w:rsidR="0078507A" w:rsidRPr="00455BF6">
        <w:rPr>
          <w:rFonts w:ascii="Times New Roman" w:eastAsia="Times New Roman" w:hAnsi="Times New Roman"/>
          <w:sz w:val="28"/>
          <w:szCs w:val="28"/>
          <w:lang w:val="vi-VN" w:eastAsia="x-none"/>
        </w:rPr>
        <w:t>ệ thống cơ sở dữ liệu điện tử quản lý lưu học sinh của Bộ Giáo dục và Đào tạo</w:t>
      </w:r>
      <w:r w:rsidR="00656004" w:rsidRPr="00455BF6">
        <w:rPr>
          <w:rFonts w:ascii="Times New Roman" w:eastAsia="Times New Roman" w:hAnsi="Times New Roman"/>
          <w:sz w:val="28"/>
          <w:szCs w:val="28"/>
          <w:lang w:eastAsia="x-none"/>
        </w:rPr>
        <w:t>;</w:t>
      </w:r>
    </w:p>
    <w:p w14:paraId="2D836AB7" w14:textId="5A2AC759" w:rsidR="000F4221" w:rsidRPr="00455BF6" w:rsidRDefault="000F4221" w:rsidP="008549E2">
      <w:pPr>
        <w:spacing w:before="60" w:after="0" w:line="288" w:lineRule="auto"/>
        <w:ind w:firstLine="720"/>
        <w:jc w:val="both"/>
        <w:rPr>
          <w:rFonts w:ascii="Times New Roman" w:eastAsia="Times New Roman" w:hAnsi="Times New Roman"/>
          <w:spacing w:val="-2"/>
          <w:sz w:val="28"/>
          <w:szCs w:val="28"/>
          <w:lang w:eastAsia="x-none"/>
        </w:rPr>
      </w:pPr>
      <w:r w:rsidRPr="00455BF6">
        <w:rPr>
          <w:rFonts w:ascii="Times New Roman" w:eastAsia="Times New Roman" w:hAnsi="Times New Roman"/>
          <w:sz w:val="28"/>
          <w:szCs w:val="28"/>
          <w:lang w:val="vi-VN" w:eastAsia="x-none"/>
        </w:rPr>
        <w:t>-</w:t>
      </w:r>
      <w:r w:rsidR="00EE2E34" w:rsidRPr="00455BF6">
        <w:rPr>
          <w:rFonts w:ascii="Times New Roman" w:eastAsia="Times New Roman" w:hAnsi="Times New Roman"/>
          <w:sz w:val="28"/>
          <w:szCs w:val="28"/>
          <w:lang w:val="vi-VN" w:eastAsia="x-none"/>
        </w:rPr>
        <w:t xml:space="preserve"> </w:t>
      </w:r>
      <w:r w:rsidR="00162CA1" w:rsidRPr="00455BF6">
        <w:rPr>
          <w:rFonts w:ascii="Times New Roman" w:eastAsia="Times New Roman" w:hAnsi="Times New Roman"/>
          <w:sz w:val="28"/>
          <w:szCs w:val="28"/>
          <w:lang w:eastAsia="x-none"/>
        </w:rPr>
        <w:t>03 (</w:t>
      </w:r>
      <w:proofErr w:type="spellStart"/>
      <w:r w:rsidR="00162CA1" w:rsidRPr="00455BF6">
        <w:rPr>
          <w:rFonts w:ascii="Times New Roman" w:eastAsia="Times New Roman" w:hAnsi="Times New Roman"/>
          <w:sz w:val="28"/>
          <w:szCs w:val="28"/>
          <w:lang w:eastAsia="x-none"/>
        </w:rPr>
        <w:t>ba</w:t>
      </w:r>
      <w:proofErr w:type="spellEnd"/>
      <w:r w:rsidR="00162CA1" w:rsidRPr="00455BF6">
        <w:rPr>
          <w:rFonts w:ascii="Times New Roman" w:eastAsia="Times New Roman" w:hAnsi="Times New Roman"/>
          <w:sz w:val="28"/>
          <w:szCs w:val="28"/>
          <w:lang w:eastAsia="x-none"/>
        </w:rPr>
        <w:t>)</w:t>
      </w:r>
      <w:r w:rsidR="00EE2E34" w:rsidRPr="00455BF6">
        <w:rPr>
          <w:rFonts w:ascii="Times New Roman" w:eastAsia="Times New Roman" w:hAnsi="Times New Roman"/>
          <w:sz w:val="28"/>
          <w:szCs w:val="28"/>
          <w:lang w:val="vi-VN" w:eastAsia="x-none"/>
        </w:rPr>
        <w:t xml:space="preserve"> ảnh chân </w:t>
      </w:r>
      <w:r w:rsidR="00EE2E34" w:rsidRPr="00455BF6">
        <w:rPr>
          <w:rFonts w:ascii="Times New Roman" w:eastAsia="Times New Roman" w:hAnsi="Times New Roman"/>
          <w:spacing w:val="-2"/>
          <w:sz w:val="28"/>
          <w:szCs w:val="28"/>
          <w:lang w:val="vi-VN" w:eastAsia="x-none"/>
        </w:rPr>
        <w:t xml:space="preserve">dung mới chụp cỡ </w:t>
      </w:r>
      <w:r w:rsidR="00EC3147" w:rsidRPr="00455BF6">
        <w:rPr>
          <w:rFonts w:ascii="Times New Roman" w:eastAsia="Times New Roman" w:hAnsi="Times New Roman"/>
          <w:spacing w:val="-2"/>
          <w:sz w:val="28"/>
          <w:szCs w:val="28"/>
          <w:lang w:eastAsia="x-none"/>
        </w:rPr>
        <w:t>0</w:t>
      </w:r>
      <w:r w:rsidR="00EE2E34" w:rsidRPr="00455BF6">
        <w:rPr>
          <w:rFonts w:ascii="Times New Roman" w:eastAsia="Times New Roman" w:hAnsi="Times New Roman"/>
          <w:spacing w:val="-2"/>
          <w:sz w:val="28"/>
          <w:szCs w:val="28"/>
          <w:lang w:val="vi-VN" w:eastAsia="x-none"/>
        </w:rPr>
        <w:t xml:space="preserve">4cm </w:t>
      </w:r>
      <w:r w:rsidRPr="00455BF6">
        <w:rPr>
          <w:rFonts w:ascii="Times New Roman" w:eastAsia="Times New Roman" w:hAnsi="Times New Roman"/>
          <w:spacing w:val="-2"/>
          <w:sz w:val="28"/>
          <w:szCs w:val="28"/>
          <w:lang w:val="vi-VN" w:eastAsia="x-none"/>
        </w:rPr>
        <w:t xml:space="preserve">x </w:t>
      </w:r>
      <w:r w:rsidR="00EC3147" w:rsidRPr="00455BF6">
        <w:rPr>
          <w:rFonts w:ascii="Times New Roman" w:eastAsia="Times New Roman" w:hAnsi="Times New Roman"/>
          <w:spacing w:val="-2"/>
          <w:sz w:val="28"/>
          <w:szCs w:val="28"/>
          <w:lang w:eastAsia="x-none"/>
        </w:rPr>
        <w:t>0</w:t>
      </w:r>
      <w:r w:rsidRPr="00455BF6">
        <w:rPr>
          <w:rFonts w:ascii="Times New Roman" w:eastAsia="Times New Roman" w:hAnsi="Times New Roman"/>
          <w:spacing w:val="-2"/>
          <w:sz w:val="28"/>
          <w:szCs w:val="28"/>
          <w:lang w:val="vi-VN" w:eastAsia="x-none"/>
        </w:rPr>
        <w:t>6</w:t>
      </w:r>
      <w:r w:rsidR="00EE2E34" w:rsidRPr="00455BF6">
        <w:rPr>
          <w:rFonts w:ascii="Times New Roman" w:eastAsia="Times New Roman" w:hAnsi="Times New Roman"/>
          <w:spacing w:val="-2"/>
          <w:sz w:val="28"/>
          <w:szCs w:val="28"/>
          <w:lang w:val="vi-VN" w:eastAsia="x-none"/>
        </w:rPr>
        <w:t>cm</w:t>
      </w:r>
      <w:r w:rsidRPr="00455BF6">
        <w:rPr>
          <w:rFonts w:ascii="Times New Roman" w:eastAsia="Times New Roman" w:hAnsi="Times New Roman"/>
          <w:spacing w:val="-2"/>
          <w:sz w:val="28"/>
          <w:szCs w:val="28"/>
          <w:lang w:val="vi-VN" w:eastAsia="x-none"/>
        </w:rPr>
        <w:t xml:space="preserve"> và 02</w:t>
      </w:r>
      <w:r w:rsidR="00162CA1" w:rsidRPr="00455BF6">
        <w:rPr>
          <w:rFonts w:ascii="Times New Roman" w:eastAsia="Times New Roman" w:hAnsi="Times New Roman"/>
          <w:spacing w:val="-2"/>
          <w:sz w:val="28"/>
          <w:szCs w:val="28"/>
          <w:lang w:eastAsia="x-none"/>
        </w:rPr>
        <w:t xml:space="preserve"> (</w:t>
      </w:r>
      <w:proofErr w:type="spellStart"/>
      <w:r w:rsidR="00162CA1" w:rsidRPr="00455BF6">
        <w:rPr>
          <w:rFonts w:ascii="Times New Roman" w:eastAsia="Times New Roman" w:hAnsi="Times New Roman"/>
          <w:spacing w:val="-2"/>
          <w:sz w:val="28"/>
          <w:szCs w:val="28"/>
          <w:lang w:eastAsia="x-none"/>
        </w:rPr>
        <w:t>hai</w:t>
      </w:r>
      <w:proofErr w:type="spellEnd"/>
      <w:r w:rsidR="00162CA1" w:rsidRPr="00455BF6">
        <w:rPr>
          <w:rFonts w:ascii="Times New Roman" w:eastAsia="Times New Roman" w:hAnsi="Times New Roman"/>
          <w:spacing w:val="-2"/>
          <w:sz w:val="28"/>
          <w:szCs w:val="28"/>
          <w:lang w:eastAsia="x-none"/>
        </w:rPr>
        <w:t>)</w:t>
      </w:r>
      <w:r w:rsidRPr="00455BF6">
        <w:rPr>
          <w:rFonts w:ascii="Times New Roman" w:eastAsia="Times New Roman" w:hAnsi="Times New Roman"/>
          <w:spacing w:val="-2"/>
          <w:sz w:val="28"/>
          <w:szCs w:val="28"/>
          <w:lang w:val="vi-VN" w:eastAsia="x-none"/>
        </w:rPr>
        <w:t xml:space="preserve"> phong bì có dán tem và ghi địa chỉ của người nhận (để gửi thông báo trúng tuyển và nhập học</w:t>
      </w:r>
      <w:r w:rsidR="00164F8C" w:rsidRPr="00455BF6">
        <w:rPr>
          <w:rFonts w:ascii="Times New Roman" w:eastAsia="Times New Roman" w:hAnsi="Times New Roman"/>
          <w:spacing w:val="-2"/>
          <w:sz w:val="28"/>
          <w:szCs w:val="28"/>
          <w:lang w:val="vi-VN" w:eastAsia="x-none"/>
        </w:rPr>
        <w:t>, lưu hồ sơ</w:t>
      </w:r>
      <w:r w:rsidRPr="00455BF6">
        <w:rPr>
          <w:rFonts w:ascii="Times New Roman" w:eastAsia="Times New Roman" w:hAnsi="Times New Roman"/>
          <w:spacing w:val="-2"/>
          <w:sz w:val="28"/>
          <w:szCs w:val="28"/>
          <w:lang w:val="vi-VN" w:eastAsia="x-none"/>
        </w:rPr>
        <w:t>)</w:t>
      </w:r>
      <w:r w:rsidR="007531A5" w:rsidRPr="00455BF6">
        <w:rPr>
          <w:rFonts w:ascii="Times New Roman" w:eastAsia="Times New Roman" w:hAnsi="Times New Roman"/>
          <w:spacing w:val="-2"/>
          <w:sz w:val="28"/>
          <w:szCs w:val="28"/>
          <w:lang w:eastAsia="x-none"/>
        </w:rPr>
        <w:t>.</w:t>
      </w:r>
    </w:p>
    <w:p w14:paraId="25A1BD4F" w14:textId="77777777" w:rsidR="006676E1" w:rsidRPr="00455BF6" w:rsidRDefault="006676E1" w:rsidP="008549E2">
      <w:pPr>
        <w:spacing w:before="60" w:after="0" w:line="288" w:lineRule="auto"/>
        <w:jc w:val="both"/>
        <w:rPr>
          <w:rFonts w:ascii="Times New Roman" w:eastAsia="Times New Roman" w:hAnsi="Times New Roman"/>
          <w:b/>
          <w:bCs/>
          <w:sz w:val="28"/>
          <w:szCs w:val="28"/>
          <w:lang w:val="vi-VN"/>
        </w:rPr>
      </w:pPr>
      <w:r w:rsidRPr="00455BF6">
        <w:rPr>
          <w:rFonts w:ascii="Times New Roman" w:eastAsia="Times New Roman" w:hAnsi="Times New Roman"/>
          <w:sz w:val="28"/>
          <w:szCs w:val="28"/>
          <w:lang w:val="vi-VN"/>
        </w:rPr>
        <w:lastRenderedPageBreak/>
        <w:tab/>
      </w:r>
      <w:r w:rsidR="008B2721" w:rsidRPr="00455BF6">
        <w:rPr>
          <w:rFonts w:ascii="Times New Roman" w:eastAsia="Times New Roman" w:hAnsi="Times New Roman"/>
          <w:sz w:val="28"/>
          <w:szCs w:val="28"/>
          <w:lang w:val="vi-VN"/>
        </w:rPr>
        <w:t>2</w:t>
      </w:r>
      <w:r w:rsidR="006473EC" w:rsidRPr="00455BF6">
        <w:rPr>
          <w:rFonts w:ascii="Times New Roman" w:eastAsia="Times New Roman" w:hAnsi="Times New Roman"/>
          <w:sz w:val="28"/>
          <w:szCs w:val="28"/>
          <w:lang w:val="vi-VN"/>
        </w:rPr>
        <w:t>. Số lượng hồ sơ</w:t>
      </w:r>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đăng</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ký</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dự</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tuyển</w:t>
      </w:r>
      <w:proofErr w:type="spellEnd"/>
      <w:r w:rsidR="006473EC" w:rsidRPr="00455BF6">
        <w:rPr>
          <w:rFonts w:ascii="Times New Roman" w:eastAsia="Times New Roman" w:hAnsi="Times New Roman"/>
          <w:sz w:val="28"/>
          <w:szCs w:val="28"/>
          <w:lang w:val="vi-VN"/>
        </w:rPr>
        <w:t>: 02</w:t>
      </w:r>
      <w:r w:rsidR="00162CA1" w:rsidRPr="00455BF6">
        <w:rPr>
          <w:rFonts w:ascii="Times New Roman" w:eastAsia="Times New Roman" w:hAnsi="Times New Roman"/>
          <w:sz w:val="28"/>
          <w:szCs w:val="28"/>
        </w:rPr>
        <w:t xml:space="preserve"> (</w:t>
      </w:r>
      <w:proofErr w:type="spellStart"/>
      <w:r w:rsidR="00162CA1" w:rsidRPr="00455BF6">
        <w:rPr>
          <w:rFonts w:ascii="Times New Roman" w:eastAsia="Times New Roman" w:hAnsi="Times New Roman"/>
          <w:sz w:val="28"/>
          <w:szCs w:val="28"/>
        </w:rPr>
        <w:t>hai</w:t>
      </w:r>
      <w:proofErr w:type="spellEnd"/>
      <w:r w:rsidR="00162CA1" w:rsidRPr="00455BF6">
        <w:rPr>
          <w:rFonts w:ascii="Times New Roman" w:eastAsia="Times New Roman" w:hAnsi="Times New Roman"/>
          <w:sz w:val="28"/>
          <w:szCs w:val="28"/>
        </w:rPr>
        <w:t>)</w:t>
      </w:r>
      <w:r w:rsidRPr="00455BF6">
        <w:rPr>
          <w:rFonts w:ascii="Times New Roman" w:eastAsia="Times New Roman" w:hAnsi="Times New Roman"/>
          <w:sz w:val="28"/>
          <w:szCs w:val="28"/>
          <w:lang w:val="vi-VN"/>
        </w:rPr>
        <w:t xml:space="preserve"> bộ</w:t>
      </w:r>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hồ</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sơ</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trong</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đó</w:t>
      </w:r>
      <w:proofErr w:type="spellEnd"/>
      <w:r w:rsidR="007531A5" w:rsidRPr="00455BF6">
        <w:rPr>
          <w:rFonts w:ascii="Times New Roman" w:eastAsia="Times New Roman" w:hAnsi="Times New Roman"/>
          <w:sz w:val="28"/>
          <w:szCs w:val="28"/>
        </w:rPr>
        <w:t xml:space="preserve"> </w:t>
      </w:r>
      <w:r w:rsidR="00E3635F" w:rsidRPr="00455BF6">
        <w:rPr>
          <w:rFonts w:ascii="Times New Roman" w:eastAsia="Times New Roman" w:hAnsi="Times New Roman"/>
          <w:sz w:val="28"/>
          <w:szCs w:val="28"/>
          <w:lang w:val="vi-VN"/>
        </w:rPr>
        <w:t>01</w:t>
      </w:r>
      <w:r w:rsidR="00162CA1" w:rsidRPr="00455BF6">
        <w:rPr>
          <w:rFonts w:ascii="Times New Roman" w:eastAsia="Times New Roman" w:hAnsi="Times New Roman"/>
          <w:sz w:val="28"/>
          <w:szCs w:val="28"/>
        </w:rPr>
        <w:t xml:space="preserve"> (</w:t>
      </w:r>
      <w:proofErr w:type="spellStart"/>
      <w:r w:rsidR="00162CA1" w:rsidRPr="00455BF6">
        <w:rPr>
          <w:rFonts w:ascii="Times New Roman" w:eastAsia="Times New Roman" w:hAnsi="Times New Roman"/>
          <w:sz w:val="28"/>
          <w:szCs w:val="28"/>
        </w:rPr>
        <w:t>một</w:t>
      </w:r>
      <w:proofErr w:type="spellEnd"/>
      <w:r w:rsidR="00162CA1" w:rsidRPr="00455BF6">
        <w:rPr>
          <w:rFonts w:ascii="Times New Roman" w:eastAsia="Times New Roman" w:hAnsi="Times New Roman"/>
          <w:sz w:val="28"/>
          <w:szCs w:val="28"/>
        </w:rPr>
        <w:t>)</w:t>
      </w:r>
      <w:r w:rsidR="00E3635F" w:rsidRPr="00455BF6">
        <w:rPr>
          <w:rFonts w:ascii="Times New Roman" w:eastAsia="Times New Roman" w:hAnsi="Times New Roman"/>
          <w:sz w:val="28"/>
          <w:szCs w:val="28"/>
          <w:lang w:val="vi-VN"/>
        </w:rPr>
        <w:t xml:space="preserve"> bộ b</w:t>
      </w:r>
      <w:r w:rsidR="007531A5" w:rsidRPr="00455BF6">
        <w:rPr>
          <w:rFonts w:ascii="Times New Roman" w:eastAsia="Times New Roman" w:hAnsi="Times New Roman"/>
          <w:sz w:val="28"/>
          <w:szCs w:val="28"/>
          <w:lang w:val="vi-VN"/>
        </w:rPr>
        <w:t>áo cáo ĐHTN</w:t>
      </w:r>
      <w:r w:rsidR="007531A5" w:rsidRPr="00455BF6">
        <w:rPr>
          <w:rFonts w:ascii="Times New Roman" w:eastAsia="Times New Roman" w:hAnsi="Times New Roman"/>
          <w:sz w:val="28"/>
          <w:szCs w:val="28"/>
        </w:rPr>
        <w:t xml:space="preserve">, </w:t>
      </w:r>
      <w:r w:rsidR="006B68E0" w:rsidRPr="00455BF6">
        <w:rPr>
          <w:rFonts w:ascii="Times New Roman" w:eastAsia="Times New Roman" w:hAnsi="Times New Roman"/>
          <w:sz w:val="28"/>
          <w:szCs w:val="28"/>
          <w:lang w:val="vi-VN"/>
        </w:rPr>
        <w:t>01</w:t>
      </w:r>
      <w:r w:rsidR="00162CA1" w:rsidRPr="00455BF6">
        <w:rPr>
          <w:rFonts w:ascii="Times New Roman" w:eastAsia="Times New Roman" w:hAnsi="Times New Roman"/>
          <w:sz w:val="28"/>
          <w:szCs w:val="28"/>
        </w:rPr>
        <w:t xml:space="preserve"> (</w:t>
      </w:r>
      <w:proofErr w:type="spellStart"/>
      <w:r w:rsidR="00162CA1" w:rsidRPr="00455BF6">
        <w:rPr>
          <w:rFonts w:ascii="Times New Roman" w:eastAsia="Times New Roman" w:hAnsi="Times New Roman"/>
          <w:sz w:val="28"/>
          <w:szCs w:val="28"/>
        </w:rPr>
        <w:t>một</w:t>
      </w:r>
      <w:proofErr w:type="spellEnd"/>
      <w:r w:rsidR="00162CA1" w:rsidRPr="00455BF6">
        <w:rPr>
          <w:rFonts w:ascii="Times New Roman" w:eastAsia="Times New Roman" w:hAnsi="Times New Roman"/>
          <w:sz w:val="28"/>
          <w:szCs w:val="28"/>
        </w:rPr>
        <w:t>)</w:t>
      </w:r>
      <w:r w:rsidR="006B68E0" w:rsidRPr="00455BF6">
        <w:rPr>
          <w:rFonts w:ascii="Times New Roman" w:eastAsia="Times New Roman" w:hAnsi="Times New Roman"/>
          <w:sz w:val="28"/>
          <w:szCs w:val="28"/>
          <w:lang w:val="vi-VN"/>
        </w:rPr>
        <w:t xml:space="preserve"> bộ lưu</w:t>
      </w:r>
      <w:r w:rsidR="0026399E" w:rsidRPr="00455BF6">
        <w:rPr>
          <w:rFonts w:ascii="Times New Roman" w:eastAsia="Times New Roman" w:hAnsi="Times New Roman"/>
          <w:sz w:val="28"/>
          <w:szCs w:val="28"/>
          <w:lang w:val="vi-VN"/>
        </w:rPr>
        <w:t xml:space="preserve"> tại</w:t>
      </w:r>
      <w:r w:rsidR="006B68E0" w:rsidRPr="00455BF6">
        <w:rPr>
          <w:rFonts w:ascii="Times New Roman" w:eastAsia="Times New Roman" w:hAnsi="Times New Roman"/>
          <w:sz w:val="28"/>
          <w:szCs w:val="28"/>
          <w:lang w:val="vi-VN"/>
        </w:rPr>
        <w:t xml:space="preserve"> </w:t>
      </w:r>
      <w:proofErr w:type="spellStart"/>
      <w:r w:rsidR="007531A5" w:rsidRPr="00455BF6">
        <w:rPr>
          <w:rFonts w:ascii="Times New Roman" w:eastAsia="Times New Roman" w:hAnsi="Times New Roman"/>
          <w:sz w:val="28"/>
          <w:szCs w:val="28"/>
        </w:rPr>
        <w:t>đơn</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vị</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đào</w:t>
      </w:r>
      <w:proofErr w:type="spellEnd"/>
      <w:r w:rsidR="007531A5" w:rsidRPr="00455BF6">
        <w:rPr>
          <w:rFonts w:ascii="Times New Roman" w:eastAsia="Times New Roman" w:hAnsi="Times New Roman"/>
          <w:sz w:val="28"/>
          <w:szCs w:val="28"/>
        </w:rPr>
        <w:t xml:space="preserve"> </w:t>
      </w:r>
      <w:proofErr w:type="spellStart"/>
      <w:r w:rsidR="007531A5"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w:t>
      </w:r>
    </w:p>
    <w:p w14:paraId="48E83679" w14:textId="1C903BDF" w:rsidR="006676E1" w:rsidRPr="00455BF6" w:rsidRDefault="006676E1" w:rsidP="00AE60E8">
      <w:pPr>
        <w:spacing w:before="60" w:after="0" w:line="288" w:lineRule="auto"/>
        <w:jc w:val="both"/>
        <w:rPr>
          <w:rFonts w:ascii="Times New Roman" w:eastAsia="Times New Roman" w:hAnsi="Times New Roman"/>
          <w:b/>
          <w:bCs/>
          <w:spacing w:val="-2"/>
          <w:sz w:val="28"/>
          <w:szCs w:val="28"/>
          <w:lang w:val="vi-VN"/>
        </w:rPr>
      </w:pPr>
      <w:r w:rsidRPr="00455BF6">
        <w:rPr>
          <w:rFonts w:ascii="Times New Roman" w:eastAsia="Times New Roman" w:hAnsi="Times New Roman"/>
          <w:b/>
          <w:bCs/>
          <w:sz w:val="28"/>
          <w:szCs w:val="28"/>
          <w:lang w:val="vi-VN"/>
        </w:rPr>
        <w:tab/>
      </w:r>
      <w:r w:rsidRPr="00455BF6">
        <w:rPr>
          <w:rFonts w:ascii="Times New Roman" w:eastAsia="Times New Roman" w:hAnsi="Times New Roman"/>
          <w:b/>
          <w:bCs/>
          <w:spacing w:val="-2"/>
          <w:sz w:val="28"/>
          <w:szCs w:val="28"/>
          <w:lang w:val="vi-VN"/>
        </w:rPr>
        <w:t>Điều</w:t>
      </w:r>
      <w:r w:rsidR="007531A5" w:rsidRPr="00455BF6">
        <w:rPr>
          <w:rFonts w:ascii="Times New Roman" w:eastAsia="Times New Roman" w:hAnsi="Times New Roman"/>
          <w:b/>
          <w:bCs/>
          <w:spacing w:val="-2"/>
          <w:sz w:val="28"/>
          <w:szCs w:val="28"/>
          <w:lang w:val="vi-VN"/>
        </w:rPr>
        <w:t xml:space="preserve"> 7</w:t>
      </w:r>
      <w:r w:rsidRPr="00455BF6">
        <w:rPr>
          <w:rFonts w:ascii="Times New Roman" w:eastAsia="Times New Roman" w:hAnsi="Times New Roman"/>
          <w:b/>
          <w:bCs/>
          <w:spacing w:val="-2"/>
          <w:sz w:val="28"/>
          <w:szCs w:val="28"/>
          <w:lang w:val="vi-VN"/>
        </w:rPr>
        <w:t>. Tuyển sinh và công nhận</w:t>
      </w:r>
      <w:r w:rsidR="00E51C65" w:rsidRPr="00455BF6">
        <w:rPr>
          <w:rFonts w:ascii="Times New Roman" w:eastAsia="Times New Roman" w:hAnsi="Times New Roman"/>
          <w:b/>
          <w:bCs/>
          <w:spacing w:val="-2"/>
          <w:sz w:val="28"/>
          <w:szCs w:val="28"/>
          <w:lang w:val="vi-VN"/>
        </w:rPr>
        <w:t xml:space="preserve"> </w:t>
      </w:r>
      <w:r w:rsidRPr="00455BF6">
        <w:rPr>
          <w:rFonts w:ascii="Times New Roman" w:eastAsia="Times New Roman" w:hAnsi="Times New Roman"/>
          <w:b/>
          <w:bCs/>
          <w:spacing w:val="-2"/>
          <w:sz w:val="28"/>
          <w:szCs w:val="28"/>
          <w:lang w:val="vi-VN"/>
        </w:rPr>
        <w:t>nghiên cứu sinh</w:t>
      </w:r>
    </w:p>
    <w:p w14:paraId="0F7E9155" w14:textId="77777777" w:rsidR="00ED104B" w:rsidRPr="00455BF6" w:rsidRDefault="00F716F0" w:rsidP="00ED104B">
      <w:pPr>
        <w:spacing w:before="60" w:after="0" w:line="288"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eastAsia="x-none"/>
        </w:rPr>
        <w:t>1</w:t>
      </w:r>
      <w:r w:rsidR="00ED104B" w:rsidRPr="00455BF6">
        <w:rPr>
          <w:rFonts w:ascii="Times New Roman" w:eastAsia="Times New Roman" w:hAnsi="Times New Roman"/>
          <w:sz w:val="28"/>
          <w:szCs w:val="28"/>
          <w:lang w:val="vi-VN" w:eastAsia="x-none"/>
        </w:rPr>
        <w:t xml:space="preserve">. Thông báo tuyển sinh được công bố công khai trên trang thông tin điện tử của </w:t>
      </w:r>
      <w:r w:rsidR="00ED104B" w:rsidRPr="00455BF6">
        <w:rPr>
          <w:rFonts w:ascii="Times New Roman" w:eastAsia="Times New Roman" w:hAnsi="Times New Roman"/>
          <w:sz w:val="28"/>
          <w:szCs w:val="28"/>
          <w:lang w:eastAsia="x-none"/>
        </w:rPr>
        <w:t>ĐHTN</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đơn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vị</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đào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tạo</w:t>
      </w:r>
      <w:proofErr w:type="spellEnd"/>
      <w:r w:rsidR="00ED104B" w:rsidRPr="00455BF6">
        <w:rPr>
          <w:rFonts w:ascii="Times New Roman" w:eastAsia="Times New Roman" w:hAnsi="Times New Roman"/>
          <w:sz w:val="28"/>
          <w:szCs w:val="28"/>
          <w:lang w:val="vi-VN" w:eastAsia="x-none"/>
        </w:rPr>
        <w:t xml:space="preserve"> ít nhất 30 ngày </w:t>
      </w:r>
      <w:proofErr w:type="spellStart"/>
      <w:r w:rsidR="00ED104B" w:rsidRPr="00455BF6">
        <w:rPr>
          <w:rFonts w:ascii="Times New Roman" w:eastAsia="Times New Roman" w:hAnsi="Times New Roman"/>
          <w:sz w:val="28"/>
          <w:szCs w:val="28"/>
          <w:lang w:eastAsia="x-none"/>
        </w:rPr>
        <w:t>làm</w:t>
      </w:r>
      <w:proofErr w:type="spellEnd"/>
      <w:r w:rsidR="00ED104B" w:rsidRPr="00455BF6">
        <w:rPr>
          <w:rFonts w:ascii="Times New Roman" w:eastAsia="Times New Roman" w:hAnsi="Times New Roman"/>
          <w:sz w:val="28"/>
          <w:szCs w:val="28"/>
          <w:lang w:eastAsia="x-none"/>
        </w:rPr>
        <w:t xml:space="preserve"> </w:t>
      </w:r>
      <w:proofErr w:type="spellStart"/>
      <w:r w:rsidR="00ED104B" w:rsidRPr="00455BF6">
        <w:rPr>
          <w:rFonts w:ascii="Times New Roman" w:eastAsia="Times New Roman" w:hAnsi="Times New Roman"/>
          <w:sz w:val="28"/>
          <w:szCs w:val="28"/>
          <w:lang w:eastAsia="x-none"/>
        </w:rPr>
        <w:t>việc</w:t>
      </w:r>
      <w:proofErr w:type="spellEnd"/>
      <w:r w:rsidR="00ED104B" w:rsidRPr="00455BF6">
        <w:rPr>
          <w:rFonts w:ascii="Times New Roman" w:eastAsia="Times New Roman" w:hAnsi="Times New Roman"/>
          <w:sz w:val="28"/>
          <w:szCs w:val="28"/>
          <w:lang w:eastAsia="x-none"/>
        </w:rPr>
        <w:t xml:space="preserve"> </w:t>
      </w:r>
      <w:r w:rsidR="00ED104B" w:rsidRPr="00455BF6">
        <w:rPr>
          <w:rFonts w:ascii="Times New Roman" w:eastAsia="Times New Roman" w:hAnsi="Times New Roman"/>
          <w:sz w:val="28"/>
          <w:szCs w:val="28"/>
          <w:lang w:val="vi-VN" w:eastAsia="x-none"/>
        </w:rPr>
        <w:t xml:space="preserve">trước khi tổ chức tuyển sinh, trong đó bao gồm những thông tin về đối tượng và điều kiện dự tuyển; ngành tuyển sinh và yêu cầu chuyên môn phù hợp; </w:t>
      </w:r>
      <w:r w:rsidR="007531A5" w:rsidRPr="00455BF6">
        <w:rPr>
          <w:rFonts w:ascii="Times New Roman" w:eastAsia="Times New Roman" w:hAnsi="Times New Roman"/>
          <w:sz w:val="28"/>
          <w:szCs w:val="28"/>
          <w:lang w:eastAsia="x-none"/>
        </w:rPr>
        <w:t>d</w:t>
      </w:r>
      <w:r w:rsidR="007531A5" w:rsidRPr="00455BF6">
        <w:rPr>
          <w:rFonts w:ascii="Times New Roman" w:eastAsia="Times New Roman" w:hAnsi="Times New Roman"/>
          <w:sz w:val="28"/>
          <w:szCs w:val="28"/>
          <w:lang w:val="vi-VN" w:eastAsia="x-none"/>
        </w:rPr>
        <w:t xml:space="preserve">anh mục ngành đào tạo phù hợp được đăng ký xét tuyển đối với từng ngành đào tạo trình độ tiến sĩ; </w:t>
      </w:r>
      <w:r w:rsidR="007531A5" w:rsidRPr="00455BF6">
        <w:rPr>
          <w:rFonts w:ascii="Times New Roman" w:eastAsia="Times New Roman" w:hAnsi="Times New Roman"/>
          <w:spacing w:val="2"/>
          <w:sz w:val="28"/>
          <w:szCs w:val="28"/>
          <w:lang w:val="vi-VN" w:eastAsia="x-none"/>
        </w:rPr>
        <w:t xml:space="preserve">danh sách người hướng dẫn </w:t>
      </w:r>
      <w:r w:rsidR="007531A5" w:rsidRPr="00455BF6">
        <w:rPr>
          <w:rFonts w:ascii="Times New Roman" w:eastAsia="Times New Roman" w:hAnsi="Times New Roman"/>
          <w:spacing w:val="2"/>
          <w:sz w:val="28"/>
          <w:szCs w:val="28"/>
          <w:lang w:eastAsia="x-none"/>
        </w:rPr>
        <w:t xml:space="preserve">NCS </w:t>
      </w:r>
      <w:r w:rsidR="007531A5" w:rsidRPr="00455BF6">
        <w:rPr>
          <w:rFonts w:ascii="Times New Roman" w:eastAsia="Times New Roman" w:hAnsi="Times New Roman"/>
          <w:spacing w:val="2"/>
          <w:sz w:val="28"/>
          <w:szCs w:val="28"/>
          <w:lang w:val="vi-VN" w:eastAsia="x-none"/>
        </w:rPr>
        <w:t>đáp ứng quy định tại Điều 1</w:t>
      </w:r>
      <w:r w:rsidRPr="00455BF6">
        <w:rPr>
          <w:rFonts w:ascii="Times New Roman" w:eastAsia="Times New Roman" w:hAnsi="Times New Roman"/>
          <w:spacing w:val="2"/>
          <w:sz w:val="28"/>
          <w:szCs w:val="28"/>
          <w:lang w:eastAsia="x-none"/>
        </w:rPr>
        <w:t>2</w:t>
      </w:r>
      <w:r w:rsidR="007531A5" w:rsidRPr="00455BF6">
        <w:rPr>
          <w:rFonts w:ascii="Times New Roman" w:eastAsia="Times New Roman" w:hAnsi="Times New Roman"/>
          <w:spacing w:val="2"/>
          <w:sz w:val="28"/>
          <w:szCs w:val="28"/>
          <w:lang w:val="vi-VN" w:eastAsia="x-none"/>
        </w:rPr>
        <w:t xml:space="preserve"> của Quy định này</w:t>
      </w:r>
      <w:r w:rsidR="007531A5" w:rsidRPr="00455BF6">
        <w:rPr>
          <w:rFonts w:ascii="Times New Roman" w:eastAsia="Times New Roman" w:hAnsi="Times New Roman"/>
          <w:sz w:val="28"/>
          <w:szCs w:val="28"/>
          <w:lang w:eastAsia="x-none"/>
        </w:rPr>
        <w:t xml:space="preserve">; </w:t>
      </w:r>
      <w:r w:rsidR="00ED104B" w:rsidRPr="00455BF6">
        <w:rPr>
          <w:rFonts w:ascii="Times New Roman" w:eastAsia="Times New Roman" w:hAnsi="Times New Roman"/>
          <w:sz w:val="28"/>
          <w:szCs w:val="28"/>
          <w:lang w:val="vi-VN" w:eastAsia="x-none"/>
        </w:rPr>
        <w:t xml:space="preserve">chỉ tiêu tuyển sinh; hồ sơ dự tuyển, kế hoạch và phương thức tuyển sinh, thời gian công bố kết quả trúng tuyển và thời gian nhập học; học phí, các chính sách miễn giảm học phí và hỗ trợ kinh phí cho </w:t>
      </w:r>
      <w:r w:rsidR="0048384A" w:rsidRPr="00455BF6">
        <w:rPr>
          <w:rFonts w:ascii="Times New Roman" w:eastAsia="Times New Roman" w:hAnsi="Times New Roman"/>
          <w:sz w:val="28"/>
          <w:szCs w:val="28"/>
          <w:lang w:eastAsia="x-none"/>
        </w:rPr>
        <w:t>NCS</w:t>
      </w:r>
      <w:r w:rsidR="00ED104B" w:rsidRPr="00455BF6">
        <w:rPr>
          <w:rFonts w:ascii="Times New Roman" w:eastAsia="Times New Roman" w:hAnsi="Times New Roman"/>
          <w:sz w:val="28"/>
          <w:szCs w:val="28"/>
          <w:lang w:val="vi-VN" w:eastAsia="x-none"/>
        </w:rPr>
        <w:t xml:space="preserve"> trong quá trình học tập (nếu có) và những thông tin cần thiết khác theo yêu cầu của chương trình đào tạo</w:t>
      </w:r>
      <w:r w:rsidR="00ED104B" w:rsidRPr="00455BF6">
        <w:rPr>
          <w:rFonts w:ascii="Times New Roman" w:eastAsia="Times New Roman" w:hAnsi="Times New Roman"/>
          <w:sz w:val="28"/>
          <w:szCs w:val="28"/>
          <w:lang w:eastAsia="x-none"/>
        </w:rPr>
        <w:t>, ĐHTN</w:t>
      </w:r>
      <w:r w:rsidR="00ED104B" w:rsidRPr="00455BF6">
        <w:rPr>
          <w:rFonts w:ascii="Times New Roman" w:eastAsia="Times New Roman" w:hAnsi="Times New Roman"/>
          <w:sz w:val="28"/>
          <w:szCs w:val="28"/>
          <w:lang w:val="vi-VN" w:eastAsia="x-none"/>
        </w:rPr>
        <w:t xml:space="preserve"> và của </w:t>
      </w:r>
      <w:proofErr w:type="spellStart"/>
      <w:r w:rsidR="00ED104B" w:rsidRPr="00455BF6">
        <w:rPr>
          <w:rFonts w:ascii="Times New Roman" w:eastAsia="Times New Roman" w:hAnsi="Times New Roman"/>
          <w:sz w:val="28"/>
          <w:szCs w:val="28"/>
          <w:lang w:eastAsia="x-none"/>
        </w:rPr>
        <w:t>đơn</w:t>
      </w:r>
      <w:proofErr w:type="spellEnd"/>
      <w:r w:rsidR="00ED104B" w:rsidRPr="00455BF6">
        <w:rPr>
          <w:rFonts w:ascii="Times New Roman" w:eastAsia="Times New Roman" w:hAnsi="Times New Roman"/>
          <w:sz w:val="28"/>
          <w:szCs w:val="28"/>
          <w:lang w:eastAsia="x-none"/>
        </w:rPr>
        <w:t xml:space="preserve"> </w:t>
      </w:r>
      <w:proofErr w:type="spellStart"/>
      <w:r w:rsidR="00ED104B" w:rsidRPr="00455BF6">
        <w:rPr>
          <w:rFonts w:ascii="Times New Roman" w:eastAsia="Times New Roman" w:hAnsi="Times New Roman"/>
          <w:sz w:val="28"/>
          <w:szCs w:val="28"/>
          <w:lang w:eastAsia="x-none"/>
        </w:rPr>
        <w:t>vị</w:t>
      </w:r>
      <w:proofErr w:type="spellEnd"/>
      <w:r w:rsidR="00ED104B" w:rsidRPr="00455BF6">
        <w:rPr>
          <w:rFonts w:ascii="Times New Roman" w:eastAsia="Times New Roman" w:hAnsi="Times New Roman"/>
          <w:sz w:val="28"/>
          <w:szCs w:val="28"/>
          <w:lang w:val="vi-VN" w:eastAsia="x-none"/>
        </w:rPr>
        <w:t xml:space="preserve"> đào tạo. </w:t>
      </w:r>
    </w:p>
    <w:p w14:paraId="059A2766" w14:textId="77777777" w:rsidR="00FE27CC" w:rsidRPr="00455BF6" w:rsidRDefault="00F716F0" w:rsidP="00AE60E8">
      <w:pPr>
        <w:autoSpaceDE w:val="0"/>
        <w:autoSpaceDN w:val="0"/>
        <w:adjustRightInd w:val="0"/>
        <w:spacing w:before="60" w:after="0" w:line="288" w:lineRule="auto"/>
        <w:ind w:firstLine="720"/>
        <w:jc w:val="both"/>
        <w:rPr>
          <w:rFonts w:ascii="Times New Roman" w:hAnsi="Times New Roman"/>
          <w:bCs/>
          <w:sz w:val="28"/>
          <w:szCs w:val="28"/>
        </w:rPr>
      </w:pPr>
      <w:r w:rsidRPr="00455BF6">
        <w:rPr>
          <w:rFonts w:ascii="Times New Roman" w:hAnsi="Times New Roman"/>
          <w:bCs/>
          <w:sz w:val="28"/>
          <w:szCs w:val="28"/>
        </w:rPr>
        <w:t>2</w:t>
      </w:r>
      <w:r w:rsidR="00FE27CC" w:rsidRPr="00455BF6">
        <w:rPr>
          <w:rFonts w:ascii="Times New Roman" w:hAnsi="Times New Roman"/>
          <w:bCs/>
          <w:sz w:val="28"/>
          <w:szCs w:val="28"/>
          <w:lang w:val="vi-VN"/>
        </w:rPr>
        <w:t>. Hội đồng tuyển sinh</w:t>
      </w:r>
    </w:p>
    <w:p w14:paraId="05E62C68" w14:textId="77777777" w:rsidR="00FE27CC" w:rsidRPr="00455BF6" w:rsidRDefault="00FE27CC" w:rsidP="00AE60E8">
      <w:pPr>
        <w:autoSpaceDE w:val="0"/>
        <w:autoSpaceDN w:val="0"/>
        <w:adjustRightInd w:val="0"/>
        <w:spacing w:before="60" w:after="0" w:line="288" w:lineRule="auto"/>
        <w:ind w:firstLine="720"/>
        <w:jc w:val="both"/>
        <w:rPr>
          <w:rFonts w:ascii="Times New Roman" w:hAnsi="Times New Roman"/>
          <w:spacing w:val="-4"/>
          <w:sz w:val="28"/>
          <w:szCs w:val="28"/>
          <w:lang w:val="vi-VN"/>
        </w:rPr>
      </w:pPr>
      <w:r w:rsidRPr="00455BF6">
        <w:rPr>
          <w:rFonts w:ascii="Times New Roman" w:hAnsi="Times New Roman"/>
          <w:spacing w:val="-4"/>
          <w:sz w:val="28"/>
          <w:szCs w:val="28"/>
          <w:lang w:val="vi-VN"/>
        </w:rPr>
        <w:t>a) Giám đốc ĐHTN ra quyết định thành lập Hội đồng tuyển sinh. Thành phần của Hội đồng tuyển sinh gồm: Chủ tịch, Ủy viên thường trực và các uỷ viên.</w:t>
      </w:r>
    </w:p>
    <w:p w14:paraId="6A4235AB" w14:textId="162C9352" w:rsidR="00FE27CC" w:rsidRPr="00455BF6" w:rsidRDefault="00FE27CC" w:rsidP="00AE60E8">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Chủ tịch: Giám đốc </w:t>
      </w:r>
      <w:r w:rsidR="00EC3147" w:rsidRPr="00455BF6">
        <w:rPr>
          <w:rFonts w:ascii="Times New Roman" w:hAnsi="Times New Roman"/>
          <w:sz w:val="28"/>
          <w:szCs w:val="28"/>
        </w:rPr>
        <w:t xml:space="preserve">ĐHTN </w:t>
      </w:r>
      <w:r w:rsidRPr="00455BF6">
        <w:rPr>
          <w:rFonts w:ascii="Times New Roman" w:hAnsi="Times New Roman"/>
          <w:sz w:val="28"/>
          <w:szCs w:val="28"/>
          <w:lang w:val="vi-VN"/>
        </w:rPr>
        <w:t xml:space="preserve">hoặc Phó Giám đốc </w:t>
      </w:r>
      <w:r w:rsidR="00EC3147" w:rsidRPr="00455BF6">
        <w:rPr>
          <w:rFonts w:ascii="Times New Roman" w:hAnsi="Times New Roman"/>
          <w:sz w:val="28"/>
          <w:szCs w:val="28"/>
        </w:rPr>
        <w:t xml:space="preserve">ĐHTN </w:t>
      </w:r>
      <w:r w:rsidRPr="00455BF6">
        <w:rPr>
          <w:rFonts w:ascii="Times New Roman" w:hAnsi="Times New Roman"/>
          <w:sz w:val="28"/>
          <w:szCs w:val="28"/>
          <w:lang w:val="vi-VN"/>
        </w:rPr>
        <w:t>được Giám đốc</w:t>
      </w:r>
      <w:r w:rsidR="00EC3147" w:rsidRPr="00455BF6">
        <w:rPr>
          <w:rFonts w:ascii="Times New Roman" w:hAnsi="Times New Roman"/>
          <w:sz w:val="28"/>
          <w:szCs w:val="28"/>
        </w:rPr>
        <w:t xml:space="preserve"> ĐHTN</w:t>
      </w:r>
      <w:r w:rsidRPr="00455BF6">
        <w:rPr>
          <w:rFonts w:ascii="Times New Roman" w:hAnsi="Times New Roman"/>
          <w:sz w:val="28"/>
          <w:szCs w:val="28"/>
          <w:lang w:val="vi-VN"/>
        </w:rPr>
        <w:t xml:space="preserve"> uỷ quyền;</w:t>
      </w:r>
    </w:p>
    <w:p w14:paraId="0911E18D" w14:textId="77777777" w:rsidR="00FE27CC" w:rsidRPr="00455BF6" w:rsidRDefault="00FE27CC" w:rsidP="00AE60E8">
      <w:pPr>
        <w:autoSpaceDE w:val="0"/>
        <w:autoSpaceDN w:val="0"/>
        <w:adjustRightInd w:val="0"/>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 Ủy viên thường trực: Trưởng </w:t>
      </w:r>
      <w:r w:rsidR="00F716F0" w:rsidRPr="00455BF6">
        <w:rPr>
          <w:rFonts w:ascii="Times New Roman" w:hAnsi="Times New Roman"/>
          <w:spacing w:val="-2"/>
          <w:sz w:val="28"/>
          <w:szCs w:val="28"/>
        </w:rPr>
        <w:t xml:space="preserve">ban </w:t>
      </w:r>
      <w:r w:rsidRPr="00455BF6">
        <w:rPr>
          <w:rFonts w:ascii="Times New Roman" w:hAnsi="Times New Roman"/>
          <w:spacing w:val="-2"/>
          <w:sz w:val="28"/>
          <w:szCs w:val="28"/>
          <w:lang w:val="vi-VN"/>
        </w:rPr>
        <w:t>Ban Đào tạo hoặc Phó trưởng ban</w:t>
      </w:r>
      <w:r w:rsidR="00F716F0" w:rsidRPr="00455BF6">
        <w:rPr>
          <w:rFonts w:ascii="Times New Roman" w:hAnsi="Times New Roman"/>
          <w:spacing w:val="-2"/>
          <w:sz w:val="28"/>
          <w:szCs w:val="28"/>
        </w:rPr>
        <w:t xml:space="preserve"> Ban</w:t>
      </w:r>
      <w:r w:rsidRPr="00455BF6">
        <w:rPr>
          <w:rFonts w:ascii="Times New Roman" w:hAnsi="Times New Roman"/>
          <w:spacing w:val="-2"/>
          <w:sz w:val="28"/>
          <w:szCs w:val="28"/>
          <w:lang w:val="vi-VN"/>
        </w:rPr>
        <w:t xml:space="preserve"> Đào tạ</w:t>
      </w:r>
      <w:r w:rsidR="00F716F0" w:rsidRPr="00455BF6">
        <w:rPr>
          <w:rFonts w:ascii="Times New Roman" w:hAnsi="Times New Roman"/>
          <w:spacing w:val="-2"/>
          <w:sz w:val="28"/>
          <w:szCs w:val="28"/>
          <w:lang w:val="vi-VN"/>
        </w:rPr>
        <w:t>o</w:t>
      </w:r>
      <w:r w:rsidR="00F716F0" w:rsidRPr="00455BF6">
        <w:rPr>
          <w:rFonts w:ascii="Times New Roman" w:hAnsi="Times New Roman"/>
          <w:spacing w:val="-2"/>
          <w:sz w:val="28"/>
          <w:szCs w:val="28"/>
        </w:rPr>
        <w:t>;</w:t>
      </w:r>
    </w:p>
    <w:p w14:paraId="0E069E71" w14:textId="77777777" w:rsidR="00FE27CC" w:rsidRPr="00455BF6" w:rsidRDefault="00FE27CC" w:rsidP="00AE60E8">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Các uỷ</w:t>
      </w:r>
      <w:r w:rsidR="00BF59EB" w:rsidRPr="00455BF6">
        <w:rPr>
          <w:rFonts w:ascii="Times New Roman" w:hAnsi="Times New Roman"/>
          <w:sz w:val="28"/>
          <w:szCs w:val="28"/>
          <w:lang w:val="vi-VN"/>
        </w:rPr>
        <w:t xml:space="preserve"> viên: </w:t>
      </w:r>
      <w:r w:rsidRPr="00455BF6">
        <w:rPr>
          <w:rFonts w:ascii="Times New Roman" w:hAnsi="Times New Roman"/>
          <w:sz w:val="28"/>
          <w:szCs w:val="28"/>
          <w:lang w:val="vi-VN"/>
        </w:rPr>
        <w:t xml:space="preserve">Thủ trưởng </w:t>
      </w:r>
      <w:proofErr w:type="spellStart"/>
      <w:r w:rsidR="00780A0C" w:rsidRPr="00455BF6">
        <w:rPr>
          <w:rFonts w:ascii="Times New Roman" w:hAnsi="Times New Roman"/>
          <w:sz w:val="28"/>
          <w:szCs w:val="28"/>
        </w:rPr>
        <w:t>đơn</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vị</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đào</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được giao nhiệm vụ đào tạo trình độ tiến sĩ và một số lãnh đạo ban chức năng của </w:t>
      </w:r>
      <w:r w:rsidR="00BF59EB" w:rsidRPr="00455BF6">
        <w:rPr>
          <w:rFonts w:ascii="Times New Roman" w:hAnsi="Times New Roman"/>
          <w:sz w:val="28"/>
          <w:szCs w:val="28"/>
          <w:lang w:val="vi-VN"/>
        </w:rPr>
        <w:t>ĐHTN</w:t>
      </w:r>
      <w:r w:rsidRPr="00455BF6">
        <w:rPr>
          <w:rFonts w:ascii="Times New Roman" w:hAnsi="Times New Roman"/>
          <w:sz w:val="28"/>
          <w:szCs w:val="28"/>
          <w:lang w:val="vi-VN"/>
        </w:rPr>
        <w:t xml:space="preserve">. </w:t>
      </w:r>
    </w:p>
    <w:p w14:paraId="2EF8FBB7" w14:textId="2A97EFD6" w:rsidR="00FE27CC" w:rsidRPr="00455BF6" w:rsidRDefault="00FE27CC" w:rsidP="00AE60E8">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Những người có vợ, chồng, con, </w:t>
      </w:r>
      <w:proofErr w:type="spellStart"/>
      <w:r w:rsidR="00EC3147" w:rsidRPr="00455BF6">
        <w:rPr>
          <w:rFonts w:ascii="Times New Roman" w:hAnsi="Times New Roman"/>
          <w:sz w:val="28"/>
          <w:szCs w:val="28"/>
        </w:rPr>
        <w:t>bố</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mẹ</w:t>
      </w:r>
      <w:proofErr w:type="spellEnd"/>
      <w:r w:rsidR="00EC3147" w:rsidRPr="00455BF6">
        <w:rPr>
          <w:rFonts w:ascii="Times New Roman" w:hAnsi="Times New Roman"/>
          <w:sz w:val="28"/>
          <w:szCs w:val="28"/>
        </w:rPr>
        <w:t xml:space="preserve">, </w:t>
      </w:r>
      <w:r w:rsidRPr="00455BF6">
        <w:rPr>
          <w:rFonts w:ascii="Times New Roman" w:hAnsi="Times New Roman"/>
          <w:sz w:val="28"/>
          <w:szCs w:val="28"/>
          <w:lang w:val="vi-VN"/>
        </w:rPr>
        <w:t xml:space="preserve">anh chị em ruột </w:t>
      </w:r>
      <w:proofErr w:type="spellStart"/>
      <w:r w:rsidR="00EC3147" w:rsidRPr="00455BF6">
        <w:rPr>
          <w:rFonts w:ascii="Times New Roman" w:hAnsi="Times New Roman"/>
          <w:sz w:val="28"/>
          <w:szCs w:val="28"/>
        </w:rPr>
        <w:t>của</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mình</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hoặc</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của</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vợ</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hoặc</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chồng</w:t>
      </w:r>
      <w:proofErr w:type="spellEnd"/>
      <w:r w:rsidR="00EC3147" w:rsidRPr="00455BF6">
        <w:rPr>
          <w:rFonts w:ascii="Times New Roman" w:hAnsi="Times New Roman"/>
          <w:sz w:val="28"/>
          <w:szCs w:val="28"/>
        </w:rPr>
        <w:t xml:space="preserve"> </w:t>
      </w:r>
      <w:r w:rsidRPr="00455BF6">
        <w:rPr>
          <w:rFonts w:ascii="Times New Roman" w:hAnsi="Times New Roman"/>
          <w:sz w:val="28"/>
          <w:szCs w:val="28"/>
          <w:lang w:val="vi-VN"/>
        </w:rPr>
        <w:t>dự tuyển không được tham gia Hội đồng tuyển sinh và các ban giúp việc cho Hội đồng tuyển sinh.</w:t>
      </w:r>
    </w:p>
    <w:p w14:paraId="20DD6AD5" w14:textId="77777777" w:rsidR="00FE27CC" w:rsidRPr="00455BF6" w:rsidRDefault="00026D0C" w:rsidP="00AE60E8">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b) </w:t>
      </w:r>
      <w:r w:rsidR="00FE27CC" w:rsidRPr="00455BF6">
        <w:rPr>
          <w:rFonts w:ascii="Times New Roman" w:hAnsi="Times New Roman"/>
          <w:sz w:val="28"/>
          <w:szCs w:val="28"/>
          <w:lang w:val="vi-VN"/>
        </w:rPr>
        <w:t>Trách nhiệm và quyền hạn của Hội đồng tuyể</w:t>
      </w:r>
      <w:r w:rsidR="00BF59EB" w:rsidRPr="00455BF6">
        <w:rPr>
          <w:rFonts w:ascii="Times New Roman" w:hAnsi="Times New Roman"/>
          <w:sz w:val="28"/>
          <w:szCs w:val="28"/>
          <w:lang w:val="vi-VN"/>
        </w:rPr>
        <w:t>n sinh: T</w:t>
      </w:r>
      <w:r w:rsidR="00FE27CC" w:rsidRPr="00455BF6">
        <w:rPr>
          <w:rFonts w:ascii="Times New Roman" w:hAnsi="Times New Roman"/>
          <w:sz w:val="28"/>
          <w:szCs w:val="28"/>
          <w:lang w:val="vi-VN"/>
        </w:rPr>
        <w:t>hông báo tuyển sinh; tiếp nhận hồ sơ dự tuyển; tổ chức xét tuyển và công nhận</w:t>
      </w:r>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thí</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sinh</w:t>
      </w:r>
      <w:proofErr w:type="spellEnd"/>
      <w:r w:rsidR="00FE27CC" w:rsidRPr="00455BF6">
        <w:rPr>
          <w:rFonts w:ascii="Times New Roman" w:hAnsi="Times New Roman"/>
          <w:sz w:val="28"/>
          <w:szCs w:val="28"/>
          <w:lang w:val="vi-VN"/>
        </w:rPr>
        <w:t xml:space="preserve"> trúng tuyển; tổng kết công tác tuyể</w:t>
      </w:r>
      <w:r w:rsidR="003C6B48" w:rsidRPr="00455BF6">
        <w:rPr>
          <w:rFonts w:ascii="Times New Roman" w:hAnsi="Times New Roman"/>
          <w:sz w:val="28"/>
          <w:szCs w:val="28"/>
          <w:lang w:val="vi-VN"/>
        </w:rPr>
        <w:t>n sinh</w:t>
      </w:r>
      <w:r w:rsidR="00FE27CC" w:rsidRPr="00455BF6">
        <w:rPr>
          <w:rFonts w:ascii="Times New Roman" w:hAnsi="Times New Roman"/>
          <w:sz w:val="28"/>
          <w:szCs w:val="28"/>
          <w:lang w:val="vi-VN"/>
        </w:rPr>
        <w:t xml:space="preserve">; </w:t>
      </w:r>
      <w:proofErr w:type="spellStart"/>
      <w:r w:rsidR="00F716F0" w:rsidRPr="00455BF6">
        <w:rPr>
          <w:rFonts w:ascii="Times New Roman" w:hAnsi="Times New Roman"/>
          <w:sz w:val="28"/>
          <w:szCs w:val="28"/>
        </w:rPr>
        <w:t>gửi</w:t>
      </w:r>
      <w:proofErr w:type="spellEnd"/>
      <w:r w:rsidR="00F716F0" w:rsidRPr="00455BF6">
        <w:rPr>
          <w:rFonts w:ascii="Times New Roman" w:hAnsi="Times New Roman"/>
          <w:sz w:val="28"/>
          <w:szCs w:val="28"/>
        </w:rPr>
        <w:t xml:space="preserve"> </w:t>
      </w:r>
      <w:r w:rsidR="00FE27CC" w:rsidRPr="00455BF6">
        <w:rPr>
          <w:rFonts w:ascii="Times New Roman" w:hAnsi="Times New Roman"/>
          <w:sz w:val="28"/>
          <w:szCs w:val="28"/>
          <w:lang w:val="vi-VN"/>
        </w:rPr>
        <w:t xml:space="preserve">báo cáo kết quả công tác tuyển sinh </w:t>
      </w:r>
      <w:proofErr w:type="spellStart"/>
      <w:r w:rsidR="00F716F0" w:rsidRPr="00455BF6">
        <w:rPr>
          <w:rFonts w:ascii="Times New Roman" w:hAnsi="Times New Roman"/>
          <w:sz w:val="28"/>
          <w:szCs w:val="28"/>
        </w:rPr>
        <w:t>về</w:t>
      </w:r>
      <w:proofErr w:type="spellEnd"/>
      <w:r w:rsidR="00FE27CC" w:rsidRPr="00455BF6">
        <w:rPr>
          <w:rFonts w:ascii="Times New Roman" w:hAnsi="Times New Roman"/>
          <w:sz w:val="28"/>
          <w:szCs w:val="28"/>
          <w:lang w:val="vi-VN"/>
        </w:rPr>
        <w:t xml:space="preserve"> Bộ Giáo dục và Đào tạo.</w:t>
      </w:r>
    </w:p>
    <w:p w14:paraId="69582E90" w14:textId="77777777" w:rsidR="00FE27CC" w:rsidRPr="00455BF6" w:rsidRDefault="00F716F0" w:rsidP="000B63B4">
      <w:pPr>
        <w:autoSpaceDE w:val="0"/>
        <w:autoSpaceDN w:val="0"/>
        <w:adjustRightInd w:val="0"/>
        <w:spacing w:before="60" w:after="0" w:line="288" w:lineRule="auto"/>
        <w:ind w:firstLine="720"/>
        <w:jc w:val="both"/>
        <w:rPr>
          <w:rFonts w:ascii="Times New Roman" w:hAnsi="Times New Roman"/>
          <w:bCs/>
          <w:sz w:val="28"/>
          <w:szCs w:val="28"/>
        </w:rPr>
      </w:pPr>
      <w:r w:rsidRPr="00455BF6">
        <w:rPr>
          <w:rFonts w:ascii="Times New Roman" w:hAnsi="Times New Roman"/>
          <w:bCs/>
          <w:sz w:val="28"/>
          <w:szCs w:val="28"/>
        </w:rPr>
        <w:t>3</w:t>
      </w:r>
      <w:r w:rsidR="00026D0C" w:rsidRPr="00455BF6">
        <w:rPr>
          <w:rFonts w:ascii="Times New Roman" w:hAnsi="Times New Roman"/>
          <w:bCs/>
          <w:sz w:val="28"/>
          <w:szCs w:val="28"/>
          <w:lang w:val="vi-VN"/>
        </w:rPr>
        <w:t xml:space="preserve">. </w:t>
      </w:r>
      <w:r w:rsidR="00FE27CC" w:rsidRPr="00455BF6">
        <w:rPr>
          <w:rFonts w:ascii="Times New Roman" w:hAnsi="Times New Roman"/>
          <w:bCs/>
          <w:sz w:val="28"/>
          <w:szCs w:val="28"/>
          <w:lang w:val="vi-VN"/>
        </w:rPr>
        <w:t>Ban Thư ký Hội đồng tuyển sinh</w:t>
      </w:r>
    </w:p>
    <w:p w14:paraId="76FF4B90" w14:textId="77777777" w:rsidR="00FE27CC" w:rsidRPr="00455BF6" w:rsidRDefault="00BF59EB" w:rsidP="000B63B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pacing w:val="-4"/>
          <w:sz w:val="28"/>
          <w:szCs w:val="28"/>
        </w:rPr>
        <w:t xml:space="preserve">a) </w:t>
      </w:r>
      <w:r w:rsidRPr="00455BF6">
        <w:rPr>
          <w:rFonts w:ascii="Times New Roman" w:hAnsi="Times New Roman"/>
          <w:spacing w:val="-4"/>
          <w:sz w:val="28"/>
          <w:szCs w:val="28"/>
          <w:lang w:val="vi-VN"/>
        </w:rPr>
        <w:t xml:space="preserve">Giám đốc ĐHTN ra quyết định thành lập </w:t>
      </w:r>
      <w:r w:rsidRPr="00455BF6">
        <w:rPr>
          <w:rFonts w:ascii="Times New Roman" w:hAnsi="Times New Roman"/>
          <w:spacing w:val="-4"/>
          <w:sz w:val="28"/>
          <w:szCs w:val="28"/>
        </w:rPr>
        <w:t xml:space="preserve">Ban </w:t>
      </w:r>
      <w:proofErr w:type="spellStart"/>
      <w:r w:rsidRPr="00455BF6">
        <w:rPr>
          <w:rFonts w:ascii="Times New Roman" w:hAnsi="Times New Roman"/>
          <w:spacing w:val="-4"/>
          <w:sz w:val="28"/>
          <w:szCs w:val="28"/>
        </w:rPr>
        <w:t>thư</w:t>
      </w:r>
      <w:proofErr w:type="spellEnd"/>
      <w:r w:rsidRPr="00455BF6">
        <w:rPr>
          <w:rFonts w:ascii="Times New Roman" w:hAnsi="Times New Roman"/>
          <w:spacing w:val="-4"/>
          <w:sz w:val="28"/>
          <w:szCs w:val="28"/>
        </w:rPr>
        <w:t xml:space="preserve"> </w:t>
      </w:r>
      <w:proofErr w:type="spellStart"/>
      <w:r w:rsidRPr="00455BF6">
        <w:rPr>
          <w:rFonts w:ascii="Times New Roman" w:hAnsi="Times New Roman"/>
          <w:spacing w:val="-4"/>
          <w:sz w:val="28"/>
          <w:szCs w:val="28"/>
        </w:rPr>
        <w:t>ký</w:t>
      </w:r>
      <w:proofErr w:type="spellEnd"/>
      <w:r w:rsidRPr="00455BF6">
        <w:rPr>
          <w:rFonts w:ascii="Times New Roman" w:hAnsi="Times New Roman"/>
          <w:spacing w:val="-4"/>
          <w:sz w:val="28"/>
          <w:szCs w:val="28"/>
        </w:rPr>
        <w:t xml:space="preserve"> </w:t>
      </w:r>
      <w:r w:rsidRPr="00455BF6">
        <w:rPr>
          <w:rFonts w:ascii="Times New Roman" w:hAnsi="Times New Roman"/>
          <w:spacing w:val="-4"/>
          <w:sz w:val="28"/>
          <w:szCs w:val="28"/>
          <w:lang w:val="vi-VN"/>
        </w:rPr>
        <w:t>Hội đồng tuyển sinh.</w:t>
      </w:r>
      <w:r w:rsidRPr="00455BF6">
        <w:rPr>
          <w:rFonts w:ascii="Times New Roman" w:hAnsi="Times New Roman"/>
          <w:spacing w:val="-4"/>
          <w:sz w:val="28"/>
          <w:szCs w:val="28"/>
        </w:rPr>
        <w:t xml:space="preserve"> </w:t>
      </w:r>
      <w:r w:rsidR="00FE27CC" w:rsidRPr="00455BF6">
        <w:rPr>
          <w:rFonts w:ascii="Times New Roman" w:hAnsi="Times New Roman"/>
          <w:sz w:val="28"/>
          <w:szCs w:val="28"/>
          <w:lang w:val="vi-VN"/>
        </w:rPr>
        <w:t>Thành phần Ban Thư ký Hội đồng tuyển sinh gồm có: Trưởng ban do Ủy viên thường trực Hội đồng tuyển sinh kiêm nhiệm và các uỷ viên.</w:t>
      </w:r>
    </w:p>
    <w:p w14:paraId="3B02B9D1" w14:textId="77777777" w:rsidR="00FE27CC" w:rsidRPr="00455BF6" w:rsidRDefault="00026D0C" w:rsidP="000B63B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lastRenderedPageBreak/>
        <w:t xml:space="preserve">b) </w:t>
      </w:r>
      <w:r w:rsidR="00FE27CC" w:rsidRPr="00455BF6">
        <w:rPr>
          <w:rFonts w:ascii="Times New Roman" w:hAnsi="Times New Roman"/>
          <w:sz w:val="28"/>
          <w:szCs w:val="28"/>
          <w:lang w:val="vi-VN"/>
        </w:rPr>
        <w:t>Trách nhiệm và quyền hạn của Ban Thư ký Hội đồng tuyển sinh:</w:t>
      </w:r>
    </w:p>
    <w:p w14:paraId="729F4CFB" w14:textId="409A928F" w:rsidR="003C6B48" w:rsidRPr="00455BF6" w:rsidRDefault="00026D0C" w:rsidP="000B63B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Nhận và xử lý hồ sơ của </w:t>
      </w:r>
      <w:proofErr w:type="spellStart"/>
      <w:r w:rsidR="00EC3147" w:rsidRPr="00455BF6">
        <w:rPr>
          <w:rFonts w:ascii="Times New Roman" w:hAnsi="Times New Roman"/>
          <w:sz w:val="28"/>
          <w:szCs w:val="28"/>
        </w:rPr>
        <w:t>người</w:t>
      </w:r>
      <w:proofErr w:type="spellEnd"/>
      <w:r w:rsidR="00FE27CC" w:rsidRPr="00455BF6">
        <w:rPr>
          <w:rFonts w:ascii="Times New Roman" w:hAnsi="Times New Roman"/>
          <w:sz w:val="28"/>
          <w:szCs w:val="28"/>
          <w:lang w:val="vi-VN"/>
        </w:rPr>
        <w:t xml:space="preserve"> dự tuyể</w:t>
      </w:r>
      <w:r w:rsidR="003C6B48" w:rsidRPr="00455BF6">
        <w:rPr>
          <w:rFonts w:ascii="Times New Roman" w:hAnsi="Times New Roman"/>
          <w:sz w:val="28"/>
          <w:szCs w:val="28"/>
          <w:lang w:val="vi-VN"/>
        </w:rPr>
        <w:t>n;</w:t>
      </w:r>
    </w:p>
    <w:p w14:paraId="64593304" w14:textId="22C6D654" w:rsidR="00FE27CC" w:rsidRPr="00455BF6" w:rsidRDefault="00026D0C" w:rsidP="000B63B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Hướng dẫn các </w:t>
      </w:r>
      <w:proofErr w:type="spellStart"/>
      <w:r w:rsidR="00F716F0" w:rsidRPr="00455BF6">
        <w:rPr>
          <w:rFonts w:ascii="Times New Roman" w:hAnsi="Times New Roman"/>
          <w:sz w:val="28"/>
          <w:szCs w:val="28"/>
        </w:rPr>
        <w:t>đơn</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vị</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đào</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tạo</w:t>
      </w:r>
      <w:proofErr w:type="spellEnd"/>
      <w:r w:rsidR="00FE27CC" w:rsidRPr="00455BF6">
        <w:rPr>
          <w:rFonts w:ascii="Times New Roman" w:hAnsi="Times New Roman"/>
          <w:sz w:val="28"/>
          <w:szCs w:val="28"/>
          <w:lang w:val="vi-VN"/>
        </w:rPr>
        <w:t xml:space="preserve"> lập danh sách </w:t>
      </w:r>
      <w:proofErr w:type="spellStart"/>
      <w:r w:rsidR="00EC3147" w:rsidRPr="00455BF6">
        <w:rPr>
          <w:rFonts w:ascii="Times New Roman" w:hAnsi="Times New Roman"/>
          <w:sz w:val="28"/>
          <w:szCs w:val="28"/>
        </w:rPr>
        <w:t>người</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dự</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tuyển</w:t>
      </w:r>
      <w:proofErr w:type="spellEnd"/>
      <w:r w:rsidR="00FE27CC" w:rsidRPr="00455BF6">
        <w:rPr>
          <w:rFonts w:ascii="Times New Roman" w:hAnsi="Times New Roman"/>
          <w:sz w:val="28"/>
          <w:szCs w:val="28"/>
          <w:lang w:val="vi-VN"/>
        </w:rPr>
        <w:t xml:space="preserve"> đủ điều kiện dự tuyển;</w:t>
      </w:r>
    </w:p>
    <w:p w14:paraId="4D0707C7" w14:textId="77777777" w:rsidR="00FE27CC" w:rsidRPr="00455BF6" w:rsidRDefault="00026D0C" w:rsidP="000B63B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Tiếp nhận kết quả đánh giá xét tuyển của các tiểu ban chuyên môn, tổng hợp trình Hội đồng tuyển sinh xem xét;</w:t>
      </w:r>
    </w:p>
    <w:p w14:paraId="21C249A4" w14:textId="5567AB70" w:rsidR="00FE27CC" w:rsidRPr="00455BF6" w:rsidRDefault="00026D0C" w:rsidP="00AE60E8">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Gửi giấy báo kết quả xét tuyển cho </w:t>
      </w:r>
      <w:proofErr w:type="spellStart"/>
      <w:r w:rsidR="00EC3147" w:rsidRPr="00455BF6">
        <w:rPr>
          <w:rFonts w:ascii="Times New Roman" w:hAnsi="Times New Roman"/>
          <w:sz w:val="28"/>
          <w:szCs w:val="28"/>
        </w:rPr>
        <w:t>người</w:t>
      </w:r>
      <w:proofErr w:type="spellEnd"/>
      <w:r w:rsidR="00FE27CC" w:rsidRPr="00455BF6">
        <w:rPr>
          <w:rFonts w:ascii="Times New Roman" w:hAnsi="Times New Roman"/>
          <w:sz w:val="28"/>
          <w:szCs w:val="28"/>
          <w:lang w:val="vi-VN"/>
        </w:rPr>
        <w:t xml:space="preserve"> dự tuyển.</w:t>
      </w:r>
    </w:p>
    <w:p w14:paraId="358FE515" w14:textId="77777777" w:rsidR="00FE27CC" w:rsidRPr="00455BF6" w:rsidRDefault="00026D0C" w:rsidP="00AE60E8">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c) </w:t>
      </w:r>
      <w:r w:rsidR="00FE27CC" w:rsidRPr="00455BF6">
        <w:rPr>
          <w:rFonts w:ascii="Times New Roman" w:hAnsi="Times New Roman"/>
          <w:sz w:val="28"/>
          <w:szCs w:val="28"/>
          <w:lang w:val="vi-VN"/>
        </w:rPr>
        <w:t>Trách nhiệm của Trưởng ban</w:t>
      </w:r>
      <w:r w:rsidR="00F716F0" w:rsidRPr="00455BF6">
        <w:rPr>
          <w:rFonts w:ascii="Times New Roman" w:hAnsi="Times New Roman"/>
          <w:sz w:val="28"/>
          <w:szCs w:val="28"/>
        </w:rPr>
        <w:t xml:space="preserve"> Ban</w:t>
      </w:r>
      <w:r w:rsidR="00FE27CC" w:rsidRPr="00455BF6">
        <w:rPr>
          <w:rFonts w:ascii="Times New Roman" w:hAnsi="Times New Roman"/>
          <w:sz w:val="28"/>
          <w:szCs w:val="28"/>
          <w:lang w:val="vi-VN"/>
        </w:rPr>
        <w:t xml:space="preserve"> Thư ký: Chịu trách nhiệm trước Chủ tịch Hội đồng tuyển sinh trong việc điều hành công </w:t>
      </w:r>
      <w:proofErr w:type="spellStart"/>
      <w:r w:rsidR="00F716F0" w:rsidRPr="00455BF6">
        <w:rPr>
          <w:rFonts w:ascii="Times New Roman" w:hAnsi="Times New Roman"/>
          <w:sz w:val="28"/>
          <w:szCs w:val="28"/>
        </w:rPr>
        <w:t>việc</w:t>
      </w:r>
      <w:proofErr w:type="spellEnd"/>
      <w:r w:rsidR="00FE27CC" w:rsidRPr="00455BF6">
        <w:rPr>
          <w:rFonts w:ascii="Times New Roman" w:hAnsi="Times New Roman"/>
          <w:sz w:val="28"/>
          <w:szCs w:val="28"/>
          <w:lang w:val="vi-VN"/>
        </w:rPr>
        <w:t xml:space="preserve"> của Ban Thư ký.</w:t>
      </w:r>
    </w:p>
    <w:p w14:paraId="6C541B90" w14:textId="77777777" w:rsidR="00FE27CC" w:rsidRPr="00455BF6" w:rsidRDefault="00F716F0" w:rsidP="00AE60E8">
      <w:pPr>
        <w:autoSpaceDE w:val="0"/>
        <w:autoSpaceDN w:val="0"/>
        <w:adjustRightInd w:val="0"/>
        <w:spacing w:before="60" w:after="0" w:line="312" w:lineRule="auto"/>
        <w:ind w:firstLine="720"/>
        <w:jc w:val="both"/>
        <w:rPr>
          <w:rFonts w:ascii="Times New Roman" w:hAnsi="Times New Roman"/>
          <w:bCs/>
          <w:sz w:val="28"/>
          <w:szCs w:val="28"/>
          <w:lang w:val="vi-VN"/>
        </w:rPr>
      </w:pPr>
      <w:r w:rsidRPr="00455BF6">
        <w:rPr>
          <w:rFonts w:ascii="Times New Roman" w:hAnsi="Times New Roman"/>
          <w:bCs/>
          <w:sz w:val="28"/>
          <w:szCs w:val="28"/>
        </w:rPr>
        <w:t>4</w:t>
      </w:r>
      <w:r w:rsidR="00026D0C" w:rsidRPr="00455BF6">
        <w:rPr>
          <w:rFonts w:ascii="Times New Roman" w:hAnsi="Times New Roman"/>
          <w:bCs/>
          <w:sz w:val="28"/>
          <w:szCs w:val="28"/>
          <w:lang w:val="vi-VN"/>
        </w:rPr>
        <w:t xml:space="preserve">. </w:t>
      </w:r>
      <w:r w:rsidR="00FE27CC" w:rsidRPr="00455BF6">
        <w:rPr>
          <w:rFonts w:ascii="Times New Roman" w:hAnsi="Times New Roman"/>
          <w:bCs/>
          <w:sz w:val="28"/>
          <w:szCs w:val="28"/>
          <w:lang w:val="vi-VN"/>
        </w:rPr>
        <w:t>Tiểu ban chuyên môn</w:t>
      </w:r>
      <w:r w:rsidR="00026D0C" w:rsidRPr="00455BF6">
        <w:rPr>
          <w:rFonts w:ascii="Times New Roman" w:hAnsi="Times New Roman"/>
          <w:bCs/>
          <w:sz w:val="28"/>
          <w:szCs w:val="28"/>
          <w:lang w:val="vi-VN"/>
        </w:rPr>
        <w:t xml:space="preserve"> xét tuyển </w:t>
      </w:r>
      <w:r w:rsidR="00467756" w:rsidRPr="00455BF6">
        <w:rPr>
          <w:rFonts w:ascii="Times New Roman" w:hAnsi="Times New Roman"/>
          <w:bCs/>
          <w:sz w:val="28"/>
          <w:szCs w:val="28"/>
          <w:lang w:val="vi-VN"/>
        </w:rPr>
        <w:t>NCS</w:t>
      </w:r>
    </w:p>
    <w:p w14:paraId="71B24158" w14:textId="018C84C7" w:rsidR="00FE27CC" w:rsidRPr="00455BF6" w:rsidRDefault="00BF59EB" w:rsidP="00AE60E8">
      <w:pPr>
        <w:autoSpaceDE w:val="0"/>
        <w:autoSpaceDN w:val="0"/>
        <w:adjustRightInd w:val="0"/>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 a) </w:t>
      </w:r>
      <w:r w:rsidR="00FE27CC" w:rsidRPr="00455BF6">
        <w:rPr>
          <w:rFonts w:ascii="Times New Roman" w:hAnsi="Times New Roman"/>
          <w:sz w:val="28"/>
          <w:szCs w:val="28"/>
          <w:lang w:val="vi-VN"/>
        </w:rPr>
        <w:t xml:space="preserve">Căn cứ hồ sơ dự tuyển, chuyên </w:t>
      </w:r>
      <w:r w:rsidR="003C6B48" w:rsidRPr="00455BF6">
        <w:rPr>
          <w:rFonts w:ascii="Times New Roman" w:hAnsi="Times New Roman"/>
          <w:sz w:val="28"/>
          <w:szCs w:val="28"/>
          <w:lang w:val="vi-VN"/>
        </w:rPr>
        <w:t xml:space="preserve">ngành đăng ký </w:t>
      </w:r>
      <w:r w:rsidRPr="00455BF6">
        <w:rPr>
          <w:rFonts w:ascii="Times New Roman" w:hAnsi="Times New Roman"/>
          <w:sz w:val="28"/>
          <w:szCs w:val="28"/>
          <w:lang w:val="vi-VN"/>
        </w:rPr>
        <w:t>dự tuyển</w:t>
      </w:r>
      <w:r w:rsidR="003C6B48"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của </w:t>
      </w:r>
      <w:proofErr w:type="spellStart"/>
      <w:r w:rsidR="00EC3147" w:rsidRPr="00455BF6">
        <w:rPr>
          <w:rFonts w:ascii="Times New Roman" w:hAnsi="Times New Roman"/>
          <w:sz w:val="28"/>
          <w:szCs w:val="28"/>
        </w:rPr>
        <w:t>người</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dự</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tuyển</w:t>
      </w:r>
      <w:proofErr w:type="spellEnd"/>
      <w:r w:rsidR="00FE27CC" w:rsidRPr="00455BF6">
        <w:rPr>
          <w:rFonts w:ascii="Times New Roman" w:hAnsi="Times New Roman"/>
          <w:sz w:val="28"/>
          <w:szCs w:val="28"/>
          <w:lang w:val="vi-VN"/>
        </w:rPr>
        <w:t xml:space="preserve">, Hội đồng tuyển sinh thông báo đến các </w:t>
      </w:r>
      <w:proofErr w:type="spellStart"/>
      <w:r w:rsidR="00F716F0" w:rsidRPr="00455BF6">
        <w:rPr>
          <w:rFonts w:ascii="Times New Roman" w:hAnsi="Times New Roman"/>
          <w:sz w:val="28"/>
          <w:szCs w:val="28"/>
        </w:rPr>
        <w:t>đơn</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vị</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đào</w:t>
      </w:r>
      <w:proofErr w:type="spellEnd"/>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tạo</w:t>
      </w:r>
      <w:proofErr w:type="spellEnd"/>
      <w:r w:rsidR="00FE27CC" w:rsidRPr="00455BF6">
        <w:rPr>
          <w:rFonts w:ascii="Times New Roman" w:hAnsi="Times New Roman"/>
          <w:sz w:val="28"/>
          <w:szCs w:val="28"/>
          <w:lang w:val="vi-VN"/>
        </w:rPr>
        <w:t xml:space="preserve"> đề xuất các tiểu ban chuyên môn xét tuyển </w:t>
      </w:r>
      <w:r w:rsidR="0054714D" w:rsidRPr="00455BF6">
        <w:rPr>
          <w:rFonts w:ascii="Times New Roman" w:hAnsi="Times New Roman"/>
          <w:sz w:val="28"/>
          <w:szCs w:val="28"/>
          <w:lang w:val="vi-VN"/>
        </w:rPr>
        <w:t>NCS</w:t>
      </w:r>
      <w:r w:rsidR="00FE27CC" w:rsidRPr="00455BF6">
        <w:rPr>
          <w:rFonts w:ascii="Times New Roman" w:hAnsi="Times New Roman"/>
          <w:sz w:val="28"/>
          <w:szCs w:val="28"/>
          <w:lang w:val="vi-VN"/>
        </w:rPr>
        <w:t>, trình Chủ tịch Hội đồng tuyển sinh quyết đị</w:t>
      </w:r>
      <w:r w:rsidRPr="00455BF6">
        <w:rPr>
          <w:rFonts w:ascii="Times New Roman" w:hAnsi="Times New Roman"/>
          <w:sz w:val="28"/>
          <w:szCs w:val="28"/>
          <w:lang w:val="vi-VN"/>
        </w:rPr>
        <w:t>nh</w:t>
      </w:r>
      <w:r w:rsidR="00780A0C" w:rsidRPr="00455BF6">
        <w:rPr>
          <w:rFonts w:ascii="Times New Roman" w:hAnsi="Times New Roman"/>
          <w:sz w:val="28"/>
          <w:szCs w:val="28"/>
        </w:rPr>
        <w:t>.</w:t>
      </w:r>
    </w:p>
    <w:p w14:paraId="5E81CBAC" w14:textId="60E2C16F" w:rsidR="00FE27CC" w:rsidRPr="00455BF6" w:rsidRDefault="00BF59EB" w:rsidP="00AE60E8">
      <w:pPr>
        <w:autoSpaceDE w:val="0"/>
        <w:autoSpaceDN w:val="0"/>
        <w:adjustRightInd w:val="0"/>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b) </w:t>
      </w:r>
      <w:r w:rsidR="00FE27CC" w:rsidRPr="00455BF6">
        <w:rPr>
          <w:rFonts w:ascii="Times New Roman" w:hAnsi="Times New Roman"/>
          <w:sz w:val="28"/>
          <w:szCs w:val="28"/>
          <w:lang w:val="vi-VN"/>
        </w:rPr>
        <w:t xml:space="preserve">Tiểu ban chuyên môn xét tuyển </w:t>
      </w:r>
      <w:r w:rsidR="0054714D" w:rsidRPr="00455BF6">
        <w:rPr>
          <w:rFonts w:ascii="Times New Roman" w:hAnsi="Times New Roman"/>
          <w:sz w:val="28"/>
          <w:szCs w:val="28"/>
          <w:lang w:val="vi-VN"/>
        </w:rPr>
        <w:t>NCS</w:t>
      </w:r>
      <w:r w:rsidR="00FE27CC" w:rsidRPr="00455BF6">
        <w:rPr>
          <w:rFonts w:ascii="Times New Roman" w:hAnsi="Times New Roman"/>
          <w:sz w:val="28"/>
          <w:szCs w:val="28"/>
          <w:lang w:val="vi-VN"/>
        </w:rPr>
        <w:t xml:space="preserve"> có ít nhấ</w:t>
      </w:r>
      <w:r w:rsidR="006B7E5D" w:rsidRPr="00455BF6">
        <w:rPr>
          <w:rFonts w:ascii="Times New Roman" w:hAnsi="Times New Roman"/>
          <w:sz w:val="28"/>
          <w:szCs w:val="28"/>
          <w:lang w:val="vi-VN"/>
        </w:rPr>
        <w:t>t 03</w:t>
      </w:r>
      <w:r w:rsidR="00FE27CC" w:rsidRPr="00455BF6">
        <w:rPr>
          <w:rFonts w:ascii="Times New Roman" w:hAnsi="Times New Roman"/>
          <w:sz w:val="28"/>
          <w:szCs w:val="28"/>
          <w:lang w:val="vi-VN"/>
        </w:rPr>
        <w:t xml:space="preserve"> người có trình độ tiế</w:t>
      </w:r>
      <w:r w:rsidR="007307D9">
        <w:rPr>
          <w:rFonts w:ascii="Times New Roman" w:hAnsi="Times New Roman"/>
          <w:sz w:val="28"/>
          <w:szCs w:val="28"/>
          <w:lang w:val="vi-VN"/>
        </w:rPr>
        <w:t>n sĩ</w:t>
      </w:r>
      <w:r w:rsidR="00FE27CC" w:rsidRPr="00455BF6">
        <w:rPr>
          <w:rFonts w:ascii="Times New Roman" w:hAnsi="Times New Roman"/>
          <w:sz w:val="28"/>
          <w:szCs w:val="28"/>
          <w:lang w:val="vi-VN"/>
        </w:rPr>
        <w:t xml:space="preserve">, am hiểu lĩnh vực và vấn đề dự định nghiên cứu của </w:t>
      </w:r>
      <w:proofErr w:type="spellStart"/>
      <w:r w:rsidR="00EC3147" w:rsidRPr="00455BF6">
        <w:rPr>
          <w:rFonts w:ascii="Times New Roman" w:hAnsi="Times New Roman"/>
          <w:sz w:val="28"/>
          <w:szCs w:val="28"/>
        </w:rPr>
        <w:t>người</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dự</w:t>
      </w:r>
      <w:proofErr w:type="spellEnd"/>
      <w:r w:rsidR="00EC3147" w:rsidRPr="00455BF6">
        <w:rPr>
          <w:rFonts w:ascii="Times New Roman" w:hAnsi="Times New Roman"/>
          <w:sz w:val="28"/>
          <w:szCs w:val="28"/>
        </w:rPr>
        <w:t xml:space="preserve"> </w:t>
      </w:r>
      <w:proofErr w:type="spellStart"/>
      <w:r w:rsidR="00EC3147" w:rsidRPr="00455BF6">
        <w:rPr>
          <w:rFonts w:ascii="Times New Roman" w:hAnsi="Times New Roman"/>
          <w:sz w:val="28"/>
          <w:szCs w:val="28"/>
        </w:rPr>
        <w:t>tuyển</w:t>
      </w:r>
      <w:proofErr w:type="spellEnd"/>
      <w:r w:rsidR="00FE27CC" w:rsidRPr="00455BF6">
        <w:rPr>
          <w:rFonts w:ascii="Times New Roman" w:hAnsi="Times New Roman"/>
          <w:sz w:val="28"/>
          <w:szCs w:val="28"/>
          <w:lang w:val="vi-VN"/>
        </w:rPr>
        <w:t xml:space="preserve">, là cán bộ khoa học, giảng viên </w:t>
      </w:r>
      <w:r w:rsidR="0054714D" w:rsidRPr="00455BF6">
        <w:rPr>
          <w:rFonts w:ascii="Times New Roman" w:hAnsi="Times New Roman"/>
          <w:sz w:val="28"/>
          <w:szCs w:val="28"/>
          <w:lang w:val="vi-VN"/>
        </w:rPr>
        <w:t>trong</w:t>
      </w:r>
      <w:r w:rsidR="00FE27CC" w:rsidRPr="00455BF6">
        <w:rPr>
          <w:rFonts w:ascii="Times New Roman" w:hAnsi="Times New Roman"/>
          <w:sz w:val="28"/>
          <w:szCs w:val="28"/>
          <w:lang w:val="vi-VN"/>
        </w:rPr>
        <w:t xml:space="preserve"> hoặc ngoài ĐHTN do Hội đồng Khoa học </w:t>
      </w:r>
      <w:proofErr w:type="spellStart"/>
      <w:r w:rsidR="00780A0C" w:rsidRPr="00455BF6">
        <w:rPr>
          <w:rFonts w:ascii="Times New Roman" w:hAnsi="Times New Roman"/>
          <w:sz w:val="28"/>
          <w:szCs w:val="28"/>
        </w:rPr>
        <w:t>và</w:t>
      </w:r>
      <w:proofErr w:type="spellEnd"/>
      <w:r w:rsidR="00FE27CC" w:rsidRPr="00455BF6">
        <w:rPr>
          <w:rFonts w:ascii="Times New Roman" w:hAnsi="Times New Roman"/>
          <w:sz w:val="28"/>
          <w:szCs w:val="28"/>
          <w:lang w:val="vi-VN"/>
        </w:rPr>
        <w:t xml:space="preserve"> Đào tạo chuyên ngành mời (nếu cần) và người dự kiến hướng dẫn</w:t>
      </w:r>
      <w:r w:rsidR="006B7E5D" w:rsidRPr="00455BF6">
        <w:rPr>
          <w:rFonts w:ascii="Times New Roman" w:hAnsi="Times New Roman"/>
          <w:sz w:val="28"/>
          <w:szCs w:val="28"/>
          <w:lang w:val="vi-VN"/>
        </w:rPr>
        <w:t xml:space="preserve"> NCS</w:t>
      </w:r>
      <w:r w:rsidR="00FE27CC" w:rsidRPr="00455BF6">
        <w:rPr>
          <w:rFonts w:ascii="Times New Roman" w:hAnsi="Times New Roman"/>
          <w:sz w:val="28"/>
          <w:szCs w:val="28"/>
          <w:lang w:val="vi-VN"/>
        </w:rPr>
        <w:t>. Thành phần Tiểu ban chuyên môn gồm có Trưởng tiểu ban</w:t>
      </w:r>
      <w:r w:rsidR="005871F9" w:rsidRPr="00455BF6">
        <w:rPr>
          <w:rFonts w:ascii="Times New Roman" w:hAnsi="Times New Roman"/>
          <w:sz w:val="28"/>
          <w:szCs w:val="28"/>
          <w:lang w:val="vi-VN"/>
        </w:rPr>
        <w:t xml:space="preserve">, Thư ký </w:t>
      </w:r>
      <w:r w:rsidR="006B7E5D" w:rsidRPr="00455BF6">
        <w:rPr>
          <w:rFonts w:ascii="Times New Roman" w:hAnsi="Times New Roman"/>
          <w:sz w:val="28"/>
          <w:szCs w:val="28"/>
          <w:lang w:val="vi-VN"/>
        </w:rPr>
        <w:t>và</w:t>
      </w:r>
      <w:r w:rsidR="00F716F0" w:rsidRPr="00455BF6">
        <w:rPr>
          <w:rFonts w:ascii="Times New Roman" w:hAnsi="Times New Roman"/>
          <w:sz w:val="28"/>
          <w:szCs w:val="28"/>
        </w:rPr>
        <w:t xml:space="preserve"> </w:t>
      </w:r>
      <w:proofErr w:type="spellStart"/>
      <w:r w:rsidR="00F716F0" w:rsidRPr="00455BF6">
        <w:rPr>
          <w:rFonts w:ascii="Times New Roman" w:hAnsi="Times New Roman"/>
          <w:sz w:val="28"/>
          <w:szCs w:val="28"/>
        </w:rPr>
        <w:t>các</w:t>
      </w:r>
      <w:proofErr w:type="spellEnd"/>
      <w:r w:rsidR="006B7E5D" w:rsidRPr="00455BF6">
        <w:rPr>
          <w:rFonts w:ascii="Times New Roman" w:hAnsi="Times New Roman"/>
          <w:sz w:val="28"/>
          <w:szCs w:val="28"/>
          <w:lang w:val="vi-VN"/>
        </w:rPr>
        <w:t xml:space="preserve"> ủy viên</w:t>
      </w:r>
      <w:r w:rsidR="00780A0C" w:rsidRPr="00455BF6">
        <w:rPr>
          <w:rFonts w:ascii="Times New Roman" w:hAnsi="Times New Roman"/>
          <w:sz w:val="28"/>
          <w:szCs w:val="28"/>
        </w:rPr>
        <w:t>.</w:t>
      </w:r>
    </w:p>
    <w:p w14:paraId="346F6552" w14:textId="26739C94" w:rsidR="00FE27CC" w:rsidRPr="0035687B" w:rsidRDefault="00BF59EB" w:rsidP="00AE60E8">
      <w:pPr>
        <w:autoSpaceDE w:val="0"/>
        <w:autoSpaceDN w:val="0"/>
        <w:adjustRightInd w:val="0"/>
        <w:spacing w:before="60" w:after="0" w:line="312" w:lineRule="auto"/>
        <w:ind w:firstLine="720"/>
        <w:jc w:val="both"/>
        <w:rPr>
          <w:rFonts w:ascii="Times New Roman" w:hAnsi="Times New Roman"/>
          <w:spacing w:val="-2"/>
          <w:sz w:val="28"/>
          <w:szCs w:val="28"/>
          <w:lang w:val="vi-VN"/>
        </w:rPr>
      </w:pPr>
      <w:r w:rsidRPr="0035687B">
        <w:rPr>
          <w:rFonts w:ascii="Times New Roman" w:hAnsi="Times New Roman"/>
          <w:spacing w:val="-2"/>
          <w:sz w:val="28"/>
          <w:szCs w:val="28"/>
          <w:lang w:val="vi-VN"/>
        </w:rPr>
        <w:t xml:space="preserve">c) </w:t>
      </w:r>
      <w:r w:rsidR="00FE27CC" w:rsidRPr="0035687B">
        <w:rPr>
          <w:rFonts w:ascii="Times New Roman" w:hAnsi="Times New Roman"/>
          <w:spacing w:val="-2"/>
          <w:sz w:val="28"/>
          <w:szCs w:val="28"/>
          <w:lang w:val="vi-VN"/>
        </w:rPr>
        <w:t xml:space="preserve">Tiểu ban chuyên môn có trách nhiệm tổ chức xem xét đánh giá hồ sơ dự tuyển, </w:t>
      </w:r>
      <w:r w:rsidR="00544A90" w:rsidRPr="0035687B">
        <w:rPr>
          <w:rFonts w:ascii="Times New Roman" w:hAnsi="Times New Roman"/>
          <w:spacing w:val="-2"/>
          <w:sz w:val="28"/>
          <w:szCs w:val="28"/>
          <w:lang w:val="vi-VN"/>
        </w:rPr>
        <w:t xml:space="preserve">đề cương nghiên cứu </w:t>
      </w:r>
      <w:r w:rsidR="00FE27CC" w:rsidRPr="0035687B">
        <w:rPr>
          <w:rFonts w:ascii="Times New Roman" w:hAnsi="Times New Roman"/>
          <w:spacing w:val="-2"/>
          <w:sz w:val="28"/>
          <w:szCs w:val="28"/>
          <w:lang w:val="vi-VN"/>
        </w:rPr>
        <w:t xml:space="preserve">và việc trình bày, trao đổi </w:t>
      </w:r>
      <w:proofErr w:type="spellStart"/>
      <w:r w:rsidR="00F716F0" w:rsidRPr="0035687B">
        <w:rPr>
          <w:rFonts w:ascii="Times New Roman" w:hAnsi="Times New Roman"/>
          <w:spacing w:val="-2"/>
          <w:sz w:val="28"/>
          <w:szCs w:val="28"/>
        </w:rPr>
        <w:t>về</w:t>
      </w:r>
      <w:proofErr w:type="spellEnd"/>
      <w:r w:rsidR="00FE27CC" w:rsidRPr="0035687B">
        <w:rPr>
          <w:rFonts w:ascii="Times New Roman" w:hAnsi="Times New Roman"/>
          <w:spacing w:val="-2"/>
          <w:sz w:val="28"/>
          <w:szCs w:val="28"/>
          <w:lang w:val="vi-VN"/>
        </w:rPr>
        <w:t xml:space="preserve"> dự định nghiên cứu của </w:t>
      </w:r>
      <w:proofErr w:type="spellStart"/>
      <w:r w:rsidR="00EC3147" w:rsidRPr="0035687B">
        <w:rPr>
          <w:rFonts w:ascii="Times New Roman" w:hAnsi="Times New Roman"/>
          <w:spacing w:val="-2"/>
          <w:sz w:val="28"/>
          <w:szCs w:val="28"/>
        </w:rPr>
        <w:t>người</w:t>
      </w:r>
      <w:proofErr w:type="spellEnd"/>
      <w:r w:rsidR="00EC3147" w:rsidRPr="0035687B">
        <w:rPr>
          <w:rFonts w:ascii="Times New Roman" w:hAnsi="Times New Roman"/>
          <w:spacing w:val="-2"/>
          <w:sz w:val="28"/>
          <w:szCs w:val="28"/>
        </w:rPr>
        <w:t xml:space="preserve"> </w:t>
      </w:r>
      <w:proofErr w:type="spellStart"/>
      <w:r w:rsidR="00EC3147" w:rsidRPr="0035687B">
        <w:rPr>
          <w:rFonts w:ascii="Times New Roman" w:hAnsi="Times New Roman"/>
          <w:spacing w:val="-2"/>
          <w:sz w:val="28"/>
          <w:szCs w:val="28"/>
        </w:rPr>
        <w:t>dự</w:t>
      </w:r>
      <w:proofErr w:type="spellEnd"/>
      <w:r w:rsidR="00EC3147" w:rsidRPr="0035687B">
        <w:rPr>
          <w:rFonts w:ascii="Times New Roman" w:hAnsi="Times New Roman"/>
          <w:spacing w:val="-2"/>
          <w:sz w:val="28"/>
          <w:szCs w:val="28"/>
        </w:rPr>
        <w:t xml:space="preserve"> </w:t>
      </w:r>
      <w:proofErr w:type="spellStart"/>
      <w:r w:rsidR="00EC3147" w:rsidRPr="0035687B">
        <w:rPr>
          <w:rFonts w:ascii="Times New Roman" w:hAnsi="Times New Roman"/>
          <w:spacing w:val="-2"/>
          <w:sz w:val="28"/>
          <w:szCs w:val="28"/>
        </w:rPr>
        <w:t>tuyển</w:t>
      </w:r>
      <w:proofErr w:type="spellEnd"/>
      <w:r w:rsidR="00FE27CC" w:rsidRPr="0035687B">
        <w:rPr>
          <w:rFonts w:ascii="Times New Roman" w:hAnsi="Times New Roman"/>
          <w:spacing w:val="-2"/>
          <w:sz w:val="28"/>
          <w:szCs w:val="28"/>
          <w:lang w:val="vi-VN"/>
        </w:rPr>
        <w:t xml:space="preserve">, xếp loại </w:t>
      </w:r>
      <w:proofErr w:type="spellStart"/>
      <w:r w:rsidR="00EC3147" w:rsidRPr="0035687B">
        <w:rPr>
          <w:rFonts w:ascii="Times New Roman" w:hAnsi="Times New Roman"/>
          <w:spacing w:val="-2"/>
          <w:sz w:val="28"/>
          <w:szCs w:val="28"/>
        </w:rPr>
        <w:t>người</w:t>
      </w:r>
      <w:proofErr w:type="spellEnd"/>
      <w:r w:rsidR="00EC3147" w:rsidRPr="0035687B">
        <w:rPr>
          <w:rFonts w:ascii="Times New Roman" w:hAnsi="Times New Roman"/>
          <w:spacing w:val="-2"/>
          <w:sz w:val="28"/>
          <w:szCs w:val="28"/>
        </w:rPr>
        <w:t xml:space="preserve"> </w:t>
      </w:r>
      <w:proofErr w:type="spellStart"/>
      <w:r w:rsidR="00EC3147" w:rsidRPr="0035687B">
        <w:rPr>
          <w:rFonts w:ascii="Times New Roman" w:hAnsi="Times New Roman"/>
          <w:spacing w:val="-2"/>
          <w:sz w:val="28"/>
          <w:szCs w:val="28"/>
        </w:rPr>
        <w:t>dự</w:t>
      </w:r>
      <w:proofErr w:type="spellEnd"/>
      <w:r w:rsidR="00EC3147" w:rsidRPr="0035687B">
        <w:rPr>
          <w:rFonts w:ascii="Times New Roman" w:hAnsi="Times New Roman"/>
          <w:spacing w:val="-2"/>
          <w:sz w:val="28"/>
          <w:szCs w:val="28"/>
        </w:rPr>
        <w:t xml:space="preserve"> </w:t>
      </w:r>
      <w:proofErr w:type="spellStart"/>
      <w:r w:rsidR="00EC3147" w:rsidRPr="0035687B">
        <w:rPr>
          <w:rFonts w:ascii="Times New Roman" w:hAnsi="Times New Roman"/>
          <w:spacing w:val="-2"/>
          <w:sz w:val="28"/>
          <w:szCs w:val="28"/>
        </w:rPr>
        <w:t>tuyển</w:t>
      </w:r>
      <w:proofErr w:type="spellEnd"/>
      <w:r w:rsidR="00EC3147" w:rsidRPr="0035687B">
        <w:rPr>
          <w:rFonts w:ascii="Times New Roman" w:hAnsi="Times New Roman"/>
          <w:spacing w:val="-2"/>
          <w:sz w:val="28"/>
          <w:szCs w:val="28"/>
        </w:rPr>
        <w:t xml:space="preserve"> </w:t>
      </w:r>
      <w:r w:rsidR="00FE27CC" w:rsidRPr="0035687B">
        <w:rPr>
          <w:rFonts w:ascii="Times New Roman" w:hAnsi="Times New Roman"/>
          <w:spacing w:val="-2"/>
          <w:sz w:val="28"/>
          <w:szCs w:val="28"/>
          <w:lang w:val="vi-VN"/>
        </w:rPr>
        <w:t>theo mức độ xuất sắc, khá, trung bình hoặc không tuyển</w:t>
      </w:r>
      <w:r w:rsidR="008719B9" w:rsidRPr="0035687B">
        <w:rPr>
          <w:rFonts w:ascii="Times New Roman" w:hAnsi="Times New Roman"/>
          <w:spacing w:val="-2"/>
          <w:sz w:val="28"/>
          <w:szCs w:val="28"/>
          <w:lang w:val="vi-VN"/>
        </w:rPr>
        <w:t xml:space="preserve">. </w:t>
      </w:r>
      <w:r w:rsidR="005871F9" w:rsidRPr="0035687B">
        <w:rPr>
          <w:rFonts w:ascii="Times New Roman" w:hAnsi="Times New Roman"/>
          <w:spacing w:val="-2"/>
          <w:sz w:val="28"/>
          <w:szCs w:val="28"/>
          <w:lang w:val="vi-VN"/>
        </w:rPr>
        <w:t>Tiểu ban chuyên môn đánh giá cần có tối thiể</w:t>
      </w:r>
      <w:r w:rsidR="006B7E5D" w:rsidRPr="0035687B">
        <w:rPr>
          <w:rFonts w:ascii="Times New Roman" w:hAnsi="Times New Roman"/>
          <w:spacing w:val="-2"/>
          <w:sz w:val="28"/>
          <w:szCs w:val="28"/>
          <w:lang w:val="vi-VN"/>
        </w:rPr>
        <w:t>u 2/3</w:t>
      </w:r>
      <w:r w:rsidR="005871F9" w:rsidRPr="0035687B">
        <w:rPr>
          <w:rFonts w:ascii="Times New Roman" w:hAnsi="Times New Roman"/>
          <w:spacing w:val="-2"/>
          <w:sz w:val="28"/>
          <w:szCs w:val="28"/>
          <w:lang w:val="vi-VN"/>
        </w:rPr>
        <w:t xml:space="preserve"> thành viên tiểu ban tham dự</w:t>
      </w:r>
      <w:r w:rsidR="00F716F0" w:rsidRPr="0035687B">
        <w:rPr>
          <w:rFonts w:ascii="Times New Roman" w:hAnsi="Times New Roman"/>
          <w:spacing w:val="-2"/>
          <w:sz w:val="28"/>
          <w:szCs w:val="28"/>
        </w:rPr>
        <w:t xml:space="preserve">, </w:t>
      </w:r>
      <w:proofErr w:type="spellStart"/>
      <w:r w:rsidR="00F716F0" w:rsidRPr="0035687B">
        <w:rPr>
          <w:rFonts w:ascii="Times New Roman" w:hAnsi="Times New Roman"/>
          <w:spacing w:val="-2"/>
          <w:sz w:val="28"/>
          <w:szCs w:val="28"/>
        </w:rPr>
        <w:t>trong</w:t>
      </w:r>
      <w:proofErr w:type="spellEnd"/>
      <w:r w:rsidR="00F716F0" w:rsidRPr="0035687B">
        <w:rPr>
          <w:rFonts w:ascii="Times New Roman" w:hAnsi="Times New Roman"/>
          <w:spacing w:val="-2"/>
          <w:sz w:val="28"/>
          <w:szCs w:val="28"/>
        </w:rPr>
        <w:t xml:space="preserve"> </w:t>
      </w:r>
      <w:proofErr w:type="spellStart"/>
      <w:r w:rsidR="00F716F0" w:rsidRPr="0035687B">
        <w:rPr>
          <w:rFonts w:ascii="Times New Roman" w:hAnsi="Times New Roman"/>
          <w:spacing w:val="-2"/>
          <w:sz w:val="28"/>
          <w:szCs w:val="28"/>
        </w:rPr>
        <w:t>đó</w:t>
      </w:r>
      <w:proofErr w:type="spellEnd"/>
      <w:r w:rsidR="00F716F0" w:rsidRPr="0035687B">
        <w:rPr>
          <w:rFonts w:ascii="Times New Roman" w:hAnsi="Times New Roman"/>
          <w:spacing w:val="-2"/>
          <w:sz w:val="28"/>
          <w:szCs w:val="28"/>
        </w:rPr>
        <w:t xml:space="preserve"> </w:t>
      </w:r>
      <w:r w:rsidR="005871F9" w:rsidRPr="0035687B">
        <w:rPr>
          <w:rFonts w:ascii="Times New Roman" w:hAnsi="Times New Roman"/>
          <w:spacing w:val="-2"/>
          <w:sz w:val="28"/>
          <w:szCs w:val="28"/>
          <w:lang w:val="vi-VN"/>
        </w:rPr>
        <w:t>không</w:t>
      </w:r>
      <w:r w:rsidR="00F716F0" w:rsidRPr="0035687B">
        <w:rPr>
          <w:rFonts w:ascii="Times New Roman" w:hAnsi="Times New Roman"/>
          <w:spacing w:val="-2"/>
          <w:sz w:val="28"/>
          <w:szCs w:val="28"/>
        </w:rPr>
        <w:t xml:space="preserve"> </w:t>
      </w:r>
      <w:proofErr w:type="spellStart"/>
      <w:r w:rsidR="00F716F0" w:rsidRPr="0035687B">
        <w:rPr>
          <w:rFonts w:ascii="Times New Roman" w:hAnsi="Times New Roman"/>
          <w:spacing w:val="-2"/>
          <w:sz w:val="28"/>
          <w:szCs w:val="28"/>
        </w:rPr>
        <w:t>được</w:t>
      </w:r>
      <w:proofErr w:type="spellEnd"/>
      <w:r w:rsidR="005871F9" w:rsidRPr="0035687B">
        <w:rPr>
          <w:rFonts w:ascii="Times New Roman" w:hAnsi="Times New Roman"/>
          <w:spacing w:val="-2"/>
          <w:sz w:val="28"/>
          <w:szCs w:val="28"/>
          <w:lang w:val="vi-VN"/>
        </w:rPr>
        <w:t xml:space="preserve"> vắng</w:t>
      </w:r>
      <w:r w:rsidR="00F716F0" w:rsidRPr="0035687B">
        <w:rPr>
          <w:rFonts w:ascii="Times New Roman" w:hAnsi="Times New Roman"/>
          <w:spacing w:val="-2"/>
          <w:sz w:val="28"/>
          <w:szCs w:val="28"/>
        </w:rPr>
        <w:t xml:space="preserve"> </w:t>
      </w:r>
      <w:proofErr w:type="spellStart"/>
      <w:r w:rsidR="00F716F0" w:rsidRPr="0035687B">
        <w:rPr>
          <w:rFonts w:ascii="Times New Roman" w:hAnsi="Times New Roman"/>
          <w:spacing w:val="-2"/>
          <w:sz w:val="28"/>
          <w:szCs w:val="28"/>
        </w:rPr>
        <w:t>mặt</w:t>
      </w:r>
      <w:proofErr w:type="spellEnd"/>
      <w:r w:rsidR="005871F9" w:rsidRPr="0035687B">
        <w:rPr>
          <w:rFonts w:ascii="Times New Roman" w:hAnsi="Times New Roman"/>
          <w:spacing w:val="-2"/>
          <w:sz w:val="28"/>
          <w:szCs w:val="28"/>
          <w:lang w:val="vi-VN"/>
        </w:rPr>
        <w:t xml:space="preserve"> Trưởng tiểu ban và Thư ký.</w:t>
      </w:r>
    </w:p>
    <w:p w14:paraId="308EBA7B" w14:textId="77777777" w:rsidR="00FE27CC" w:rsidRPr="00455BF6" w:rsidRDefault="001C6D50" w:rsidP="00643E74">
      <w:pPr>
        <w:autoSpaceDE w:val="0"/>
        <w:autoSpaceDN w:val="0"/>
        <w:adjustRightInd w:val="0"/>
        <w:spacing w:before="60" w:after="0" w:line="312" w:lineRule="auto"/>
        <w:ind w:firstLine="720"/>
        <w:jc w:val="both"/>
        <w:rPr>
          <w:rFonts w:ascii="Times New Roman" w:hAnsi="Times New Roman"/>
          <w:bCs/>
          <w:sz w:val="28"/>
          <w:szCs w:val="28"/>
        </w:rPr>
      </w:pPr>
      <w:r w:rsidRPr="00455BF6">
        <w:rPr>
          <w:rFonts w:ascii="Times New Roman" w:hAnsi="Times New Roman"/>
          <w:bCs/>
          <w:sz w:val="28"/>
          <w:szCs w:val="28"/>
        </w:rPr>
        <w:t>5</w:t>
      </w:r>
      <w:r w:rsidR="00026D0C" w:rsidRPr="00455BF6">
        <w:rPr>
          <w:rFonts w:ascii="Times New Roman" w:hAnsi="Times New Roman"/>
          <w:bCs/>
          <w:sz w:val="28"/>
          <w:szCs w:val="28"/>
          <w:lang w:val="vi-VN"/>
        </w:rPr>
        <w:t xml:space="preserve">. </w:t>
      </w:r>
      <w:r w:rsidR="00FE27CC" w:rsidRPr="00455BF6">
        <w:rPr>
          <w:rFonts w:ascii="Times New Roman" w:hAnsi="Times New Roman"/>
          <w:bCs/>
          <w:sz w:val="28"/>
          <w:szCs w:val="28"/>
          <w:lang w:val="vi-VN"/>
        </w:rPr>
        <w:t xml:space="preserve">Quy trình xét tuyển </w:t>
      </w:r>
      <w:r w:rsidR="0054714D" w:rsidRPr="00455BF6">
        <w:rPr>
          <w:rFonts w:ascii="Times New Roman" w:hAnsi="Times New Roman"/>
          <w:bCs/>
          <w:sz w:val="28"/>
          <w:szCs w:val="28"/>
          <w:lang w:val="vi-VN"/>
        </w:rPr>
        <w:t>NCS</w:t>
      </w:r>
    </w:p>
    <w:p w14:paraId="6E94C34B" w14:textId="033AD570" w:rsidR="00FE27CC" w:rsidRPr="00455BF6" w:rsidRDefault="00026D0C" w:rsidP="00643E74">
      <w:pPr>
        <w:autoSpaceDE w:val="0"/>
        <w:autoSpaceDN w:val="0"/>
        <w:adjustRightInd w:val="0"/>
        <w:spacing w:before="60" w:after="0" w:line="312" w:lineRule="auto"/>
        <w:jc w:val="both"/>
        <w:rPr>
          <w:rFonts w:ascii="Times New Roman" w:hAnsi="Times New Roman"/>
          <w:bCs/>
          <w:sz w:val="28"/>
          <w:szCs w:val="28"/>
        </w:rPr>
      </w:pPr>
      <w:r w:rsidRPr="00455BF6">
        <w:rPr>
          <w:rFonts w:ascii="Times New Roman" w:hAnsi="Times New Roman"/>
          <w:bCs/>
          <w:sz w:val="28"/>
          <w:szCs w:val="28"/>
          <w:lang w:val="vi-VN"/>
        </w:rPr>
        <w:tab/>
        <w:t xml:space="preserve">a) </w:t>
      </w:r>
      <w:r w:rsidR="00FE27CC" w:rsidRPr="00455BF6">
        <w:rPr>
          <w:rFonts w:ascii="Times New Roman" w:hAnsi="Times New Roman"/>
          <w:bCs/>
          <w:sz w:val="28"/>
          <w:szCs w:val="28"/>
          <w:lang w:val="vi-VN"/>
        </w:rPr>
        <w:t xml:space="preserve">Ban thư ký Hội đồng tuyển sinh chuẩn bị và cung cấp hồ sơ, biểu mẫu đánh giá </w:t>
      </w:r>
      <w:proofErr w:type="spellStart"/>
      <w:r w:rsidR="00FF1196">
        <w:rPr>
          <w:rFonts w:ascii="Times New Roman" w:hAnsi="Times New Roman"/>
          <w:bCs/>
          <w:sz w:val="28"/>
          <w:szCs w:val="28"/>
        </w:rPr>
        <w:t>người</w:t>
      </w:r>
      <w:proofErr w:type="spellEnd"/>
      <w:r w:rsidR="00FF1196">
        <w:rPr>
          <w:rFonts w:ascii="Times New Roman" w:hAnsi="Times New Roman"/>
          <w:bCs/>
          <w:sz w:val="28"/>
          <w:szCs w:val="28"/>
        </w:rPr>
        <w:t xml:space="preserve"> </w:t>
      </w:r>
      <w:proofErr w:type="spellStart"/>
      <w:r w:rsidR="00FF1196">
        <w:rPr>
          <w:rFonts w:ascii="Times New Roman" w:hAnsi="Times New Roman"/>
          <w:bCs/>
          <w:sz w:val="28"/>
          <w:szCs w:val="28"/>
        </w:rPr>
        <w:t>dự</w:t>
      </w:r>
      <w:proofErr w:type="spellEnd"/>
      <w:r w:rsidR="00FF1196">
        <w:rPr>
          <w:rFonts w:ascii="Times New Roman" w:hAnsi="Times New Roman"/>
          <w:bCs/>
          <w:sz w:val="28"/>
          <w:szCs w:val="28"/>
        </w:rPr>
        <w:t xml:space="preserve"> </w:t>
      </w:r>
      <w:proofErr w:type="spellStart"/>
      <w:r w:rsidR="00FF1196">
        <w:rPr>
          <w:rFonts w:ascii="Times New Roman" w:hAnsi="Times New Roman"/>
          <w:bCs/>
          <w:sz w:val="28"/>
          <w:szCs w:val="28"/>
        </w:rPr>
        <w:t>tuyển</w:t>
      </w:r>
      <w:proofErr w:type="spellEnd"/>
      <w:r w:rsidR="00FE27CC" w:rsidRPr="00455BF6">
        <w:rPr>
          <w:rFonts w:ascii="Times New Roman" w:hAnsi="Times New Roman"/>
          <w:bCs/>
          <w:sz w:val="28"/>
          <w:szCs w:val="28"/>
          <w:lang w:val="vi-VN"/>
        </w:rPr>
        <w:t xml:space="preserve"> cho tiể</w:t>
      </w:r>
      <w:r w:rsidR="00B0353F" w:rsidRPr="00455BF6">
        <w:rPr>
          <w:rFonts w:ascii="Times New Roman" w:hAnsi="Times New Roman"/>
          <w:bCs/>
          <w:sz w:val="28"/>
          <w:szCs w:val="28"/>
          <w:lang w:val="vi-VN"/>
        </w:rPr>
        <w:t>u ban chuyên môn</w:t>
      </w:r>
      <w:r w:rsidR="00780A0C" w:rsidRPr="00455BF6">
        <w:rPr>
          <w:rFonts w:ascii="Times New Roman" w:hAnsi="Times New Roman"/>
          <w:bCs/>
          <w:sz w:val="28"/>
          <w:szCs w:val="28"/>
        </w:rPr>
        <w:t>.</w:t>
      </w:r>
    </w:p>
    <w:p w14:paraId="5C150071" w14:textId="387B27BE" w:rsidR="00FE27CC" w:rsidRPr="00455BF6" w:rsidRDefault="00026D0C" w:rsidP="00643E74">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b) </w:t>
      </w:r>
      <w:r w:rsidR="00FE27CC" w:rsidRPr="00455BF6">
        <w:rPr>
          <w:rFonts w:ascii="Times New Roman" w:hAnsi="Times New Roman"/>
          <w:sz w:val="28"/>
          <w:szCs w:val="28"/>
          <w:lang w:val="vi-VN"/>
        </w:rPr>
        <w:t xml:space="preserve">Thành viên tiểu ban chuyên môn xét tuyển </w:t>
      </w:r>
      <w:r w:rsidR="00BF59EB" w:rsidRPr="00455BF6">
        <w:rPr>
          <w:rFonts w:ascii="Times New Roman" w:hAnsi="Times New Roman"/>
          <w:sz w:val="28"/>
          <w:szCs w:val="28"/>
          <w:lang w:val="vi-VN"/>
        </w:rPr>
        <w:t>NCS</w:t>
      </w:r>
      <w:r w:rsidR="00FE27CC" w:rsidRPr="00455BF6">
        <w:rPr>
          <w:rFonts w:ascii="Times New Roman" w:hAnsi="Times New Roman"/>
          <w:sz w:val="28"/>
          <w:szCs w:val="28"/>
          <w:lang w:val="vi-VN"/>
        </w:rPr>
        <w:t xml:space="preserve"> đánh giá phân loại </w:t>
      </w:r>
      <w:proofErr w:type="spellStart"/>
      <w:r w:rsidR="00FF1196">
        <w:rPr>
          <w:rFonts w:ascii="Times New Roman" w:hAnsi="Times New Roman"/>
          <w:sz w:val="28"/>
          <w:szCs w:val="28"/>
        </w:rPr>
        <w:t>người</w:t>
      </w:r>
      <w:proofErr w:type="spellEnd"/>
      <w:r w:rsidR="00FF1196">
        <w:rPr>
          <w:rFonts w:ascii="Times New Roman" w:hAnsi="Times New Roman"/>
          <w:sz w:val="28"/>
          <w:szCs w:val="28"/>
        </w:rPr>
        <w:t xml:space="preserve"> </w:t>
      </w:r>
      <w:proofErr w:type="spellStart"/>
      <w:r w:rsidR="00FF1196">
        <w:rPr>
          <w:rFonts w:ascii="Times New Roman" w:hAnsi="Times New Roman"/>
          <w:sz w:val="28"/>
          <w:szCs w:val="28"/>
        </w:rPr>
        <w:t>dự</w:t>
      </w:r>
      <w:proofErr w:type="spellEnd"/>
      <w:r w:rsidR="00FF1196">
        <w:rPr>
          <w:rFonts w:ascii="Times New Roman" w:hAnsi="Times New Roman"/>
          <w:sz w:val="28"/>
          <w:szCs w:val="28"/>
        </w:rPr>
        <w:t xml:space="preserve"> </w:t>
      </w:r>
      <w:proofErr w:type="spellStart"/>
      <w:r w:rsidR="00FF1196">
        <w:rPr>
          <w:rFonts w:ascii="Times New Roman" w:hAnsi="Times New Roman"/>
          <w:sz w:val="28"/>
          <w:szCs w:val="28"/>
        </w:rPr>
        <w:t>tuyển</w:t>
      </w:r>
      <w:proofErr w:type="spellEnd"/>
      <w:r w:rsidR="00FF1196">
        <w:rPr>
          <w:rFonts w:ascii="Times New Roman" w:hAnsi="Times New Roman"/>
          <w:sz w:val="28"/>
          <w:szCs w:val="28"/>
        </w:rPr>
        <w:t xml:space="preserve"> </w:t>
      </w:r>
      <w:r w:rsidR="00FE27CC" w:rsidRPr="00455BF6">
        <w:rPr>
          <w:rFonts w:ascii="Times New Roman" w:hAnsi="Times New Roman"/>
          <w:sz w:val="28"/>
          <w:szCs w:val="28"/>
          <w:lang w:val="vi-VN"/>
        </w:rPr>
        <w:t>thông qua các nội dung sau:</w:t>
      </w:r>
    </w:p>
    <w:p w14:paraId="2CBED3FB" w14:textId="77777777" w:rsidR="00FE27CC" w:rsidRPr="00455BF6" w:rsidRDefault="00026D0C" w:rsidP="00643E74">
      <w:pPr>
        <w:autoSpaceDE w:val="0"/>
        <w:autoSpaceDN w:val="0"/>
        <w:adjustRightInd w:val="0"/>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Kết quả học tập ở trình độ đại học, thạc sĩ; </w:t>
      </w:r>
    </w:p>
    <w:p w14:paraId="2FD7115C" w14:textId="77777777" w:rsidR="00FE27CC" w:rsidRPr="00455BF6" w:rsidRDefault="00026D0C" w:rsidP="00643E7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Thành tích nghiên cứu khoa học đã có</w:t>
      </w:r>
      <w:r w:rsidR="005871F9" w:rsidRPr="00455BF6">
        <w:rPr>
          <w:rFonts w:ascii="Times New Roman" w:hAnsi="Times New Roman"/>
          <w:sz w:val="28"/>
          <w:szCs w:val="28"/>
          <w:lang w:val="vi-VN"/>
        </w:rPr>
        <w:t xml:space="preserve"> (bài báo, báo cáo khoa học, đề tài nghiên cứu khoa học các cấp)</w:t>
      </w:r>
      <w:r w:rsidR="00FE27CC" w:rsidRPr="00455BF6">
        <w:rPr>
          <w:rFonts w:ascii="Times New Roman" w:hAnsi="Times New Roman"/>
          <w:sz w:val="28"/>
          <w:szCs w:val="28"/>
          <w:lang w:val="vi-VN"/>
        </w:rPr>
        <w:t>;</w:t>
      </w:r>
    </w:p>
    <w:p w14:paraId="68C1D3B5" w14:textId="77777777" w:rsidR="00FE27CC" w:rsidRPr="00455BF6" w:rsidRDefault="00026D0C" w:rsidP="00643E7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Kinh nghiệm hoạt động chuyên môn; </w:t>
      </w:r>
    </w:p>
    <w:p w14:paraId="6EE3A60F" w14:textId="77777777" w:rsidR="00FE27CC" w:rsidRPr="00455BF6" w:rsidRDefault="00026D0C" w:rsidP="00643E7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lastRenderedPageBreak/>
        <w:t xml:space="preserve">- </w:t>
      </w:r>
      <w:r w:rsidR="00FE27CC" w:rsidRPr="00455BF6">
        <w:rPr>
          <w:rFonts w:ascii="Times New Roman" w:hAnsi="Times New Roman"/>
          <w:sz w:val="28"/>
          <w:szCs w:val="28"/>
          <w:lang w:val="vi-VN"/>
        </w:rPr>
        <w:t xml:space="preserve">Chất lượng </w:t>
      </w:r>
      <w:r w:rsidR="00203E61" w:rsidRPr="00455BF6">
        <w:rPr>
          <w:rFonts w:ascii="Times New Roman" w:hAnsi="Times New Roman"/>
          <w:sz w:val="28"/>
          <w:szCs w:val="28"/>
          <w:lang w:val="vi-VN"/>
        </w:rPr>
        <w:t>đề cương</w:t>
      </w:r>
      <w:r w:rsidR="00FE27CC" w:rsidRPr="00455BF6">
        <w:rPr>
          <w:rFonts w:ascii="Times New Roman" w:hAnsi="Times New Roman"/>
          <w:sz w:val="28"/>
          <w:szCs w:val="28"/>
          <w:lang w:val="vi-VN"/>
        </w:rPr>
        <w:t xml:space="preserve"> nghiên cứu; </w:t>
      </w:r>
    </w:p>
    <w:p w14:paraId="2E668F74" w14:textId="77777777" w:rsidR="00FE27CC" w:rsidRPr="00455BF6" w:rsidRDefault="00026D0C" w:rsidP="00643E74">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 xml:space="preserve">Ý kiến nhận xét đánh giá và ủng hộ </w:t>
      </w:r>
      <w:proofErr w:type="spellStart"/>
      <w:r w:rsidR="001C6D50" w:rsidRPr="00455BF6">
        <w:rPr>
          <w:rFonts w:ascii="Times New Roman" w:hAnsi="Times New Roman"/>
          <w:sz w:val="28"/>
          <w:szCs w:val="28"/>
        </w:rPr>
        <w:t>người</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dự</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tuyển</w:t>
      </w:r>
      <w:proofErr w:type="spellEnd"/>
      <w:r w:rsidR="00FE27CC" w:rsidRPr="00455BF6">
        <w:rPr>
          <w:rFonts w:ascii="Times New Roman" w:hAnsi="Times New Roman"/>
          <w:sz w:val="28"/>
          <w:szCs w:val="28"/>
          <w:lang w:val="vi-VN"/>
        </w:rPr>
        <w:t xml:space="preserve"> trong thư giới thiệu;</w:t>
      </w:r>
    </w:p>
    <w:p w14:paraId="2F9A0E50" w14:textId="77777777" w:rsidR="00FE27CC" w:rsidRPr="00455BF6" w:rsidRDefault="00026D0C" w:rsidP="00643E74">
      <w:pPr>
        <w:pStyle w:val="Default"/>
        <w:autoSpaceDE/>
        <w:autoSpaceDN/>
        <w:adjustRightInd/>
        <w:spacing w:before="60" w:line="288" w:lineRule="auto"/>
        <w:ind w:firstLine="720"/>
        <w:jc w:val="both"/>
        <w:rPr>
          <w:rFonts w:ascii="Times New Roman" w:hAnsi="Times New Roman" w:cs="Times New Roman"/>
          <w:color w:val="auto"/>
          <w:sz w:val="28"/>
          <w:szCs w:val="28"/>
        </w:rPr>
      </w:pPr>
      <w:r w:rsidRPr="00455BF6">
        <w:rPr>
          <w:rFonts w:ascii="Times New Roman" w:hAnsi="Times New Roman" w:cs="Times New Roman"/>
          <w:color w:val="auto"/>
          <w:sz w:val="28"/>
          <w:szCs w:val="28"/>
          <w:lang w:val="vi-VN"/>
        </w:rPr>
        <w:t>- Năng lực và khả năng ngoại ngữ;</w:t>
      </w:r>
    </w:p>
    <w:p w14:paraId="4423DD3E" w14:textId="3D9D61DA" w:rsidR="00026D0C" w:rsidRPr="00455BF6" w:rsidRDefault="008412A0" w:rsidP="00643E74">
      <w:pPr>
        <w:pStyle w:val="Default"/>
        <w:autoSpaceDE/>
        <w:autoSpaceDN/>
        <w:adjustRightInd/>
        <w:spacing w:before="60" w:line="288" w:lineRule="auto"/>
        <w:ind w:firstLine="720"/>
        <w:jc w:val="both"/>
        <w:rPr>
          <w:rFonts w:ascii="Times New Roman" w:hAnsi="Times New Roman" w:cs="Times New Roman"/>
          <w:color w:val="auto"/>
          <w:sz w:val="28"/>
          <w:szCs w:val="28"/>
        </w:rPr>
      </w:pPr>
      <w:r w:rsidRPr="00455BF6">
        <w:rPr>
          <w:rFonts w:ascii="Times New Roman" w:hAnsi="Times New Roman" w:cs="Times New Roman"/>
          <w:color w:val="auto"/>
          <w:sz w:val="28"/>
          <w:szCs w:val="28"/>
          <w:lang w:val="vi-VN"/>
        </w:rPr>
        <w:t xml:space="preserve">- </w:t>
      </w:r>
      <w:r w:rsidR="00026D0C" w:rsidRPr="00455BF6">
        <w:rPr>
          <w:rFonts w:ascii="Times New Roman" w:hAnsi="Times New Roman" w:cs="Times New Roman"/>
          <w:color w:val="auto"/>
          <w:sz w:val="28"/>
          <w:szCs w:val="28"/>
          <w:lang w:val="vi-VN"/>
        </w:rPr>
        <w:t>Các</w:t>
      </w:r>
      <w:r w:rsidR="008719B9" w:rsidRPr="00455BF6">
        <w:rPr>
          <w:rFonts w:ascii="Times New Roman" w:hAnsi="Times New Roman" w:cs="Times New Roman"/>
          <w:color w:val="auto"/>
          <w:sz w:val="28"/>
          <w:szCs w:val="28"/>
          <w:lang w:val="vi-VN"/>
        </w:rPr>
        <w:t xml:space="preserve"> </w:t>
      </w:r>
      <w:r w:rsidR="008719B9" w:rsidRPr="00455BF6">
        <w:rPr>
          <w:rFonts w:ascii="Times New Roman" w:hAnsi="Times New Roman" w:cs="Times New Roman"/>
          <w:color w:val="auto"/>
          <w:sz w:val="28"/>
          <w:szCs w:val="28"/>
        </w:rPr>
        <w:t>p</w:t>
      </w:r>
      <w:r w:rsidR="000B67E2" w:rsidRPr="00455BF6">
        <w:rPr>
          <w:rFonts w:ascii="Times New Roman" w:hAnsi="Times New Roman" w:cs="Times New Roman"/>
          <w:color w:val="auto"/>
          <w:sz w:val="28"/>
          <w:szCs w:val="28"/>
          <w:lang w:val="vi-VN"/>
        </w:rPr>
        <w:t xml:space="preserve">hẩm chất và năng lực khác của </w:t>
      </w:r>
      <w:proofErr w:type="spellStart"/>
      <w:r w:rsidR="001C6D50" w:rsidRPr="00455BF6">
        <w:rPr>
          <w:rFonts w:ascii="Times New Roman" w:hAnsi="Times New Roman" w:cs="Times New Roman"/>
          <w:color w:val="auto"/>
          <w:sz w:val="28"/>
          <w:szCs w:val="28"/>
        </w:rPr>
        <w:t>người</w:t>
      </w:r>
      <w:proofErr w:type="spellEnd"/>
      <w:r w:rsidR="001C6D50" w:rsidRPr="00455BF6">
        <w:rPr>
          <w:rFonts w:ascii="Times New Roman" w:hAnsi="Times New Roman" w:cs="Times New Roman"/>
          <w:color w:val="auto"/>
          <w:sz w:val="28"/>
          <w:szCs w:val="28"/>
        </w:rPr>
        <w:t xml:space="preserve"> </w:t>
      </w:r>
      <w:proofErr w:type="spellStart"/>
      <w:r w:rsidR="001C6D50" w:rsidRPr="00455BF6">
        <w:rPr>
          <w:rFonts w:ascii="Times New Roman" w:hAnsi="Times New Roman" w:cs="Times New Roman"/>
          <w:color w:val="auto"/>
          <w:sz w:val="28"/>
          <w:szCs w:val="28"/>
        </w:rPr>
        <w:t>dự</w:t>
      </w:r>
      <w:proofErr w:type="spellEnd"/>
      <w:r w:rsidR="001C6D50" w:rsidRPr="00455BF6">
        <w:rPr>
          <w:rFonts w:ascii="Times New Roman" w:hAnsi="Times New Roman" w:cs="Times New Roman"/>
          <w:color w:val="auto"/>
          <w:sz w:val="28"/>
          <w:szCs w:val="28"/>
        </w:rPr>
        <w:t xml:space="preserve"> </w:t>
      </w:r>
      <w:proofErr w:type="spellStart"/>
      <w:r w:rsidR="001C6D50" w:rsidRPr="00455BF6">
        <w:rPr>
          <w:rFonts w:ascii="Times New Roman" w:hAnsi="Times New Roman" w:cs="Times New Roman"/>
          <w:color w:val="auto"/>
          <w:sz w:val="28"/>
          <w:szCs w:val="28"/>
        </w:rPr>
        <w:t>tuyển</w:t>
      </w:r>
      <w:proofErr w:type="spellEnd"/>
      <w:r w:rsidR="00180CDF" w:rsidRPr="00455BF6">
        <w:rPr>
          <w:rFonts w:ascii="Times New Roman" w:hAnsi="Times New Roman" w:cs="Times New Roman"/>
          <w:color w:val="auto"/>
          <w:sz w:val="28"/>
          <w:szCs w:val="28"/>
        </w:rPr>
        <w:t>.</w:t>
      </w:r>
    </w:p>
    <w:p w14:paraId="2EEB669F" w14:textId="77777777" w:rsidR="00FE27CC" w:rsidRPr="00455BF6" w:rsidRDefault="00FE27CC" w:rsidP="00643E74">
      <w:pPr>
        <w:autoSpaceDE w:val="0"/>
        <w:autoSpaceDN w:val="0"/>
        <w:adjustRightInd w:val="0"/>
        <w:spacing w:before="80" w:after="0" w:line="288" w:lineRule="auto"/>
        <w:jc w:val="both"/>
        <w:rPr>
          <w:rFonts w:ascii="Times New Roman" w:hAnsi="Times New Roman"/>
          <w:sz w:val="28"/>
          <w:szCs w:val="28"/>
        </w:rPr>
      </w:pPr>
      <w:r w:rsidRPr="00455BF6">
        <w:rPr>
          <w:rFonts w:ascii="Times New Roman" w:hAnsi="Times New Roman"/>
          <w:sz w:val="28"/>
          <w:szCs w:val="28"/>
          <w:lang w:val="vi-VN"/>
        </w:rPr>
        <w:tab/>
      </w:r>
      <w:r w:rsidR="00026D0C" w:rsidRPr="00455BF6">
        <w:rPr>
          <w:rFonts w:ascii="Times New Roman" w:hAnsi="Times New Roman"/>
          <w:sz w:val="28"/>
          <w:szCs w:val="28"/>
          <w:lang w:val="vi-VN"/>
        </w:rPr>
        <w:t xml:space="preserve">c) </w:t>
      </w:r>
      <w:proofErr w:type="spellStart"/>
      <w:r w:rsidR="001C6D50" w:rsidRPr="00455BF6">
        <w:rPr>
          <w:rFonts w:ascii="Times New Roman" w:hAnsi="Times New Roman"/>
          <w:sz w:val="28"/>
          <w:szCs w:val="28"/>
        </w:rPr>
        <w:t>Người</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dự</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tuyển</w:t>
      </w:r>
      <w:proofErr w:type="spellEnd"/>
      <w:r w:rsidRPr="00455BF6">
        <w:rPr>
          <w:rFonts w:ascii="Times New Roman" w:hAnsi="Times New Roman"/>
          <w:sz w:val="28"/>
          <w:szCs w:val="28"/>
          <w:lang w:val="vi-VN"/>
        </w:rPr>
        <w:t xml:space="preserve"> trình bày về vấn đề dự định nghiên cứu và kế hoạch thực hiện trước tiểu ban chuyên môn xét tuyển </w:t>
      </w:r>
      <w:r w:rsidR="00203E61" w:rsidRPr="00455BF6">
        <w:rPr>
          <w:rFonts w:ascii="Times New Roman" w:hAnsi="Times New Roman"/>
          <w:sz w:val="28"/>
          <w:szCs w:val="28"/>
          <w:lang w:val="vi-VN"/>
        </w:rPr>
        <w:t>NCS</w:t>
      </w:r>
      <w:r w:rsidRPr="00455BF6">
        <w:rPr>
          <w:rFonts w:ascii="Times New Roman" w:hAnsi="Times New Roman"/>
          <w:sz w:val="28"/>
          <w:szCs w:val="28"/>
          <w:lang w:val="vi-VN"/>
        </w:rPr>
        <w:t xml:space="preserve">. Vấn đề dự định nghiên cứu của </w:t>
      </w:r>
      <w:proofErr w:type="spellStart"/>
      <w:r w:rsidR="001C6D50" w:rsidRPr="00455BF6">
        <w:rPr>
          <w:rFonts w:ascii="Times New Roman" w:hAnsi="Times New Roman"/>
          <w:sz w:val="28"/>
          <w:szCs w:val="28"/>
        </w:rPr>
        <w:t>người</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dự</w:t>
      </w:r>
      <w:proofErr w:type="spellEnd"/>
      <w:r w:rsidR="001C6D50" w:rsidRPr="00455BF6">
        <w:rPr>
          <w:rFonts w:ascii="Times New Roman" w:hAnsi="Times New Roman"/>
          <w:sz w:val="28"/>
          <w:szCs w:val="28"/>
        </w:rPr>
        <w:t xml:space="preserve"> </w:t>
      </w:r>
      <w:proofErr w:type="spellStart"/>
      <w:r w:rsidR="001C6D50" w:rsidRPr="00455BF6">
        <w:rPr>
          <w:rFonts w:ascii="Times New Roman" w:hAnsi="Times New Roman"/>
          <w:sz w:val="28"/>
          <w:szCs w:val="28"/>
        </w:rPr>
        <w:t>tuyển</w:t>
      </w:r>
      <w:proofErr w:type="spellEnd"/>
      <w:r w:rsidRPr="00455BF6">
        <w:rPr>
          <w:rFonts w:ascii="Times New Roman" w:hAnsi="Times New Roman"/>
          <w:sz w:val="28"/>
          <w:szCs w:val="28"/>
          <w:lang w:val="vi-VN"/>
        </w:rPr>
        <w:t xml:space="preserve"> phải phù hợp với các lĩnh vực, hướng nghiên cứu mà đơn vị chuyên môn đang thực hiện, có người đủ tiêu chuẩn theo quy định đồng ý nhận hướng dẫn. Các thành viên </w:t>
      </w:r>
      <w:r w:rsidR="003D04B3" w:rsidRPr="00455BF6">
        <w:rPr>
          <w:rFonts w:ascii="Times New Roman" w:hAnsi="Times New Roman"/>
          <w:sz w:val="28"/>
          <w:szCs w:val="28"/>
        </w:rPr>
        <w:t>t</w:t>
      </w:r>
      <w:r w:rsidRPr="00455BF6">
        <w:rPr>
          <w:rFonts w:ascii="Times New Roman" w:hAnsi="Times New Roman"/>
          <w:sz w:val="28"/>
          <w:szCs w:val="28"/>
          <w:lang w:val="vi-VN"/>
        </w:rPr>
        <w:t xml:space="preserve">iểu ban chuyên môn đặt các câu hỏi phỏng vấn để đánh giá </w:t>
      </w:r>
      <w:r w:rsidR="000558DD" w:rsidRPr="00455BF6">
        <w:rPr>
          <w:rFonts w:ascii="Times New Roman" w:hAnsi="Times New Roman"/>
          <w:sz w:val="28"/>
          <w:szCs w:val="28"/>
          <w:lang w:val="vi-VN"/>
        </w:rPr>
        <w:t xml:space="preserve">năng lực nghiên cứu của </w:t>
      </w:r>
      <w:proofErr w:type="spellStart"/>
      <w:r w:rsidR="003D04B3" w:rsidRPr="00455BF6">
        <w:rPr>
          <w:rFonts w:ascii="Times New Roman" w:hAnsi="Times New Roman"/>
          <w:sz w:val="28"/>
          <w:szCs w:val="28"/>
        </w:rPr>
        <w:t>người</w:t>
      </w:r>
      <w:proofErr w:type="spellEnd"/>
      <w:r w:rsidR="003D04B3" w:rsidRPr="00455BF6">
        <w:rPr>
          <w:rFonts w:ascii="Times New Roman" w:hAnsi="Times New Roman"/>
          <w:sz w:val="28"/>
          <w:szCs w:val="28"/>
        </w:rPr>
        <w:t xml:space="preserve"> </w:t>
      </w:r>
      <w:proofErr w:type="spellStart"/>
      <w:r w:rsidR="003D04B3" w:rsidRPr="00455BF6">
        <w:rPr>
          <w:rFonts w:ascii="Times New Roman" w:hAnsi="Times New Roman"/>
          <w:sz w:val="28"/>
          <w:szCs w:val="28"/>
        </w:rPr>
        <w:t>dự</w:t>
      </w:r>
      <w:proofErr w:type="spellEnd"/>
      <w:r w:rsidR="003D04B3" w:rsidRPr="00455BF6">
        <w:rPr>
          <w:rFonts w:ascii="Times New Roman" w:hAnsi="Times New Roman"/>
          <w:sz w:val="28"/>
          <w:szCs w:val="28"/>
        </w:rPr>
        <w:t xml:space="preserve"> </w:t>
      </w:r>
      <w:proofErr w:type="spellStart"/>
      <w:r w:rsidR="003D04B3" w:rsidRPr="00455BF6">
        <w:rPr>
          <w:rFonts w:ascii="Times New Roman" w:hAnsi="Times New Roman"/>
          <w:sz w:val="28"/>
          <w:szCs w:val="28"/>
        </w:rPr>
        <w:t>tuyển</w:t>
      </w:r>
      <w:proofErr w:type="spellEnd"/>
      <w:r w:rsidR="00780A0C" w:rsidRPr="00455BF6">
        <w:rPr>
          <w:rFonts w:ascii="Times New Roman" w:hAnsi="Times New Roman"/>
          <w:sz w:val="28"/>
          <w:szCs w:val="28"/>
        </w:rPr>
        <w:t>.</w:t>
      </w:r>
    </w:p>
    <w:p w14:paraId="17CCA619" w14:textId="0C4E4EDB" w:rsidR="00FE27CC" w:rsidRPr="00455BF6" w:rsidRDefault="000B67E2" w:rsidP="00643E74">
      <w:pPr>
        <w:autoSpaceDE w:val="0"/>
        <w:autoSpaceDN w:val="0"/>
        <w:adjustRightInd w:val="0"/>
        <w:spacing w:before="8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d) </w:t>
      </w:r>
      <w:r w:rsidR="00FE27CC" w:rsidRPr="00455BF6">
        <w:rPr>
          <w:rFonts w:ascii="Times New Roman" w:hAnsi="Times New Roman"/>
          <w:sz w:val="28"/>
          <w:szCs w:val="28"/>
          <w:lang w:val="vi-VN"/>
        </w:rPr>
        <w:t xml:space="preserve">Căn cứ các yêu cầu đánh giá, tiểu ban chuyên môn </w:t>
      </w:r>
      <w:r w:rsidRPr="00455BF6">
        <w:rPr>
          <w:rFonts w:ascii="Times New Roman" w:hAnsi="Times New Roman"/>
          <w:sz w:val="28"/>
          <w:szCs w:val="28"/>
          <w:lang w:val="vi-VN"/>
        </w:rPr>
        <w:t>cho điểm</w:t>
      </w:r>
      <w:r w:rsidR="00FE27CC" w:rsidRPr="00455BF6">
        <w:rPr>
          <w:rFonts w:ascii="Times New Roman" w:hAnsi="Times New Roman"/>
          <w:sz w:val="28"/>
          <w:szCs w:val="28"/>
          <w:lang w:val="vi-VN"/>
        </w:rPr>
        <w:t xml:space="preserve"> đánh giá. Mỗi thành viên của tiểu ban chuyên môn có 01 phiếu chấm điểm theo thang điểm 100,</w:t>
      </w:r>
      <w:r w:rsidR="00467756" w:rsidRPr="00455BF6">
        <w:rPr>
          <w:rFonts w:ascii="Times New Roman" w:hAnsi="Times New Roman"/>
          <w:sz w:val="28"/>
          <w:szCs w:val="28"/>
          <w:lang w:val="vi-VN"/>
        </w:rPr>
        <w:t>0</w:t>
      </w:r>
      <w:r w:rsidR="00FE27CC" w:rsidRPr="00455BF6">
        <w:rPr>
          <w:rFonts w:ascii="Times New Roman" w:hAnsi="Times New Roman"/>
          <w:sz w:val="28"/>
          <w:szCs w:val="28"/>
          <w:lang w:val="vi-VN"/>
        </w:rPr>
        <w:t xml:space="preserve"> làm tròn đế</w:t>
      </w:r>
      <w:r w:rsidR="00467756" w:rsidRPr="00455BF6">
        <w:rPr>
          <w:rFonts w:ascii="Times New Roman" w:hAnsi="Times New Roman"/>
          <w:sz w:val="28"/>
          <w:szCs w:val="28"/>
          <w:lang w:val="vi-VN"/>
        </w:rPr>
        <w:t xml:space="preserve">n 0,5 điểm </w:t>
      </w:r>
      <w:r w:rsidR="00FE27CC" w:rsidRPr="00455BF6">
        <w:rPr>
          <w:rFonts w:ascii="Times New Roman" w:hAnsi="Times New Roman"/>
          <w:sz w:val="28"/>
          <w:szCs w:val="28"/>
          <w:lang w:val="vi-VN"/>
        </w:rPr>
        <w:t>(</w:t>
      </w:r>
      <w:r w:rsidR="00FE27CC" w:rsidRPr="00455BF6">
        <w:rPr>
          <w:rFonts w:ascii="Times New Roman" w:hAnsi="Times New Roman"/>
          <w:spacing w:val="-2"/>
          <w:sz w:val="28"/>
          <w:szCs w:val="28"/>
          <w:lang w:val="vi-VN"/>
        </w:rPr>
        <w:t xml:space="preserve">theo mẫu </w:t>
      </w:r>
      <w:r w:rsidR="00180CDF" w:rsidRPr="00455BF6">
        <w:rPr>
          <w:rFonts w:ascii="Times New Roman" w:hAnsi="Times New Roman"/>
          <w:spacing w:val="-2"/>
          <w:sz w:val="28"/>
          <w:szCs w:val="28"/>
        </w:rPr>
        <w:t xml:space="preserve">do </w:t>
      </w:r>
      <w:r w:rsidR="00FE27CC" w:rsidRPr="00455BF6">
        <w:rPr>
          <w:rFonts w:ascii="Times New Roman" w:hAnsi="Times New Roman"/>
          <w:spacing w:val="-2"/>
          <w:sz w:val="28"/>
          <w:szCs w:val="28"/>
          <w:lang w:val="vi-VN"/>
        </w:rPr>
        <w:t xml:space="preserve">Ban thư ký Hội đồng tuyển sinh chuẩn bị). </w:t>
      </w:r>
      <w:r w:rsidR="00FE27CC" w:rsidRPr="00455BF6">
        <w:rPr>
          <w:rFonts w:ascii="Times New Roman" w:hAnsi="Times New Roman"/>
          <w:sz w:val="28"/>
          <w:szCs w:val="28"/>
          <w:lang w:val="vi-VN"/>
        </w:rPr>
        <w:t xml:space="preserve">Điểm đánh giá </w:t>
      </w:r>
      <w:proofErr w:type="spellStart"/>
      <w:r w:rsidR="005B64DB" w:rsidRPr="00455BF6">
        <w:rPr>
          <w:rFonts w:ascii="Times New Roman" w:hAnsi="Times New Roman"/>
          <w:sz w:val="28"/>
          <w:szCs w:val="28"/>
        </w:rPr>
        <w:t>chuyên</w:t>
      </w:r>
      <w:proofErr w:type="spellEnd"/>
      <w:r w:rsidR="005B64DB" w:rsidRPr="00455BF6">
        <w:rPr>
          <w:rFonts w:ascii="Times New Roman" w:hAnsi="Times New Roman"/>
          <w:sz w:val="28"/>
          <w:szCs w:val="28"/>
        </w:rPr>
        <w:t xml:space="preserve"> </w:t>
      </w:r>
      <w:proofErr w:type="spellStart"/>
      <w:r w:rsidR="005B64DB" w:rsidRPr="00455BF6">
        <w:rPr>
          <w:rFonts w:ascii="Times New Roman" w:hAnsi="Times New Roman"/>
          <w:sz w:val="28"/>
          <w:szCs w:val="28"/>
        </w:rPr>
        <w:t>môn</w:t>
      </w:r>
      <w:proofErr w:type="spellEnd"/>
      <w:r w:rsidR="005B64DB" w:rsidRPr="00455BF6">
        <w:rPr>
          <w:rFonts w:ascii="Times New Roman" w:hAnsi="Times New Roman"/>
          <w:sz w:val="28"/>
          <w:szCs w:val="28"/>
        </w:rPr>
        <w:t xml:space="preserve"> </w:t>
      </w:r>
      <w:proofErr w:type="spellStart"/>
      <w:r w:rsidR="005B64DB" w:rsidRPr="00455BF6">
        <w:rPr>
          <w:rFonts w:ascii="Times New Roman" w:hAnsi="Times New Roman"/>
          <w:sz w:val="28"/>
          <w:szCs w:val="28"/>
        </w:rPr>
        <w:t>của</w:t>
      </w:r>
      <w:proofErr w:type="spellEnd"/>
      <w:r w:rsidR="005B64DB" w:rsidRPr="00455BF6">
        <w:rPr>
          <w:rFonts w:ascii="Times New Roman" w:hAnsi="Times New Roman"/>
          <w:sz w:val="28"/>
          <w:szCs w:val="28"/>
        </w:rPr>
        <w:t xml:space="preserve"> </w:t>
      </w:r>
      <w:proofErr w:type="spellStart"/>
      <w:r w:rsidR="00FF1196">
        <w:rPr>
          <w:rFonts w:ascii="Times New Roman" w:hAnsi="Times New Roman"/>
          <w:sz w:val="28"/>
          <w:szCs w:val="28"/>
        </w:rPr>
        <w:t>người</w:t>
      </w:r>
      <w:proofErr w:type="spellEnd"/>
      <w:r w:rsidR="00FF1196">
        <w:rPr>
          <w:rFonts w:ascii="Times New Roman" w:hAnsi="Times New Roman"/>
          <w:sz w:val="28"/>
          <w:szCs w:val="28"/>
        </w:rPr>
        <w:t xml:space="preserve"> </w:t>
      </w:r>
      <w:proofErr w:type="spellStart"/>
      <w:r w:rsidR="00FF1196">
        <w:rPr>
          <w:rFonts w:ascii="Times New Roman" w:hAnsi="Times New Roman"/>
          <w:sz w:val="28"/>
          <w:szCs w:val="28"/>
        </w:rPr>
        <w:t>dự</w:t>
      </w:r>
      <w:proofErr w:type="spellEnd"/>
      <w:r w:rsidR="00FF1196">
        <w:rPr>
          <w:rFonts w:ascii="Times New Roman" w:hAnsi="Times New Roman"/>
          <w:sz w:val="28"/>
          <w:szCs w:val="28"/>
        </w:rPr>
        <w:t xml:space="preserve"> </w:t>
      </w:r>
      <w:proofErr w:type="spellStart"/>
      <w:r w:rsidR="00FF1196">
        <w:rPr>
          <w:rFonts w:ascii="Times New Roman" w:hAnsi="Times New Roman"/>
          <w:sz w:val="28"/>
          <w:szCs w:val="28"/>
        </w:rPr>
        <w:t>tuyển</w:t>
      </w:r>
      <w:proofErr w:type="spellEnd"/>
      <w:r w:rsidR="00FF1196">
        <w:rPr>
          <w:rFonts w:ascii="Times New Roman" w:hAnsi="Times New Roman"/>
          <w:sz w:val="28"/>
          <w:szCs w:val="28"/>
        </w:rPr>
        <w:t xml:space="preserve"> </w:t>
      </w:r>
      <w:r w:rsidR="00FE27CC" w:rsidRPr="00455BF6">
        <w:rPr>
          <w:rFonts w:ascii="Times New Roman" w:hAnsi="Times New Roman"/>
          <w:sz w:val="28"/>
          <w:szCs w:val="28"/>
          <w:lang w:val="vi-VN"/>
        </w:rPr>
        <w:t xml:space="preserve">là trung bình cộng điểm đánh giá của các thành viên tiểu ban chuyên môn có mặt và lấy đến một chữ số thập phân. Điểm xét tuyển của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FE27CC" w:rsidRPr="00455BF6">
        <w:rPr>
          <w:rFonts w:ascii="Times New Roman" w:hAnsi="Times New Roman"/>
          <w:sz w:val="28"/>
          <w:szCs w:val="28"/>
          <w:lang w:val="vi-VN"/>
        </w:rPr>
        <w:t>phải đạt từ 55</w:t>
      </w:r>
      <w:r w:rsidR="005319D1" w:rsidRPr="00455BF6">
        <w:rPr>
          <w:rFonts w:ascii="Times New Roman" w:hAnsi="Times New Roman"/>
          <w:sz w:val="28"/>
          <w:szCs w:val="28"/>
          <w:lang w:val="vi-VN"/>
        </w:rPr>
        <w:t>,0</w:t>
      </w:r>
      <w:r w:rsidR="00FE27CC" w:rsidRPr="00455BF6">
        <w:rPr>
          <w:rFonts w:ascii="Times New Roman" w:hAnsi="Times New Roman"/>
          <w:sz w:val="28"/>
          <w:szCs w:val="28"/>
          <w:lang w:val="vi-VN"/>
        </w:rPr>
        <w:t xml:space="preserve"> điểm trở lên. Việc xét trúng tuyển theo điểm đánh giá từ cao xuống thấp cho đến khi hết chỉ tiêu của từng chuy</w:t>
      </w:r>
      <w:r w:rsidR="00B0353F" w:rsidRPr="00455BF6">
        <w:rPr>
          <w:rFonts w:ascii="Times New Roman" w:hAnsi="Times New Roman"/>
          <w:sz w:val="28"/>
          <w:szCs w:val="28"/>
          <w:lang w:val="vi-VN"/>
        </w:rPr>
        <w:t>ên ngành</w:t>
      </w:r>
      <w:r w:rsidR="00780A0C" w:rsidRPr="00455BF6">
        <w:rPr>
          <w:rFonts w:ascii="Times New Roman" w:hAnsi="Times New Roman"/>
          <w:sz w:val="28"/>
          <w:szCs w:val="28"/>
        </w:rPr>
        <w:t>.</w:t>
      </w:r>
    </w:p>
    <w:p w14:paraId="210CD9BC" w14:textId="0C5D7F90" w:rsidR="00FE27CC" w:rsidRPr="00455BF6" w:rsidRDefault="000B67E2" w:rsidP="00643E74">
      <w:pPr>
        <w:autoSpaceDE w:val="0"/>
        <w:autoSpaceDN w:val="0"/>
        <w:adjustRightInd w:val="0"/>
        <w:spacing w:before="80" w:after="0" w:line="288" w:lineRule="auto"/>
        <w:ind w:firstLine="720"/>
        <w:jc w:val="both"/>
        <w:rPr>
          <w:rFonts w:ascii="Times New Roman" w:hAnsi="Times New Roman"/>
          <w:spacing w:val="-2"/>
          <w:sz w:val="28"/>
          <w:szCs w:val="28"/>
          <w:lang w:val="vi-VN"/>
        </w:rPr>
      </w:pPr>
      <w:r w:rsidRPr="00455BF6">
        <w:rPr>
          <w:rFonts w:ascii="Times New Roman" w:hAnsi="Times New Roman"/>
          <w:sz w:val="28"/>
          <w:szCs w:val="28"/>
          <w:lang w:val="vi-VN"/>
        </w:rPr>
        <w:t>đ)</w:t>
      </w:r>
      <w:r w:rsidR="00FE27CC" w:rsidRPr="00455BF6">
        <w:rPr>
          <w:rFonts w:ascii="Times New Roman" w:hAnsi="Times New Roman"/>
          <w:sz w:val="28"/>
          <w:szCs w:val="28"/>
          <w:lang w:val="vi-VN"/>
        </w:rPr>
        <w:t xml:space="preserve"> Ban thư ký Hội đồng tuyển sinh có trách nhiệm kiểm tra </w:t>
      </w:r>
      <w:proofErr w:type="spellStart"/>
      <w:r w:rsidR="00CD79F7" w:rsidRPr="00455BF6">
        <w:rPr>
          <w:rFonts w:ascii="Times New Roman" w:hAnsi="Times New Roman"/>
          <w:sz w:val="28"/>
          <w:szCs w:val="28"/>
        </w:rPr>
        <w:t>kết</w:t>
      </w:r>
      <w:proofErr w:type="spellEnd"/>
      <w:r w:rsidR="00CD79F7" w:rsidRPr="00455BF6">
        <w:rPr>
          <w:rFonts w:ascii="Times New Roman" w:hAnsi="Times New Roman"/>
          <w:sz w:val="28"/>
          <w:szCs w:val="28"/>
        </w:rPr>
        <w:t xml:space="preserve"> </w:t>
      </w:r>
      <w:proofErr w:type="spellStart"/>
      <w:r w:rsidR="00CD79F7" w:rsidRPr="00455BF6">
        <w:rPr>
          <w:rFonts w:ascii="Times New Roman" w:hAnsi="Times New Roman"/>
          <w:sz w:val="28"/>
          <w:szCs w:val="28"/>
        </w:rPr>
        <w:t>quả</w:t>
      </w:r>
      <w:proofErr w:type="spellEnd"/>
      <w:r w:rsidR="00CD79F7" w:rsidRPr="00455BF6">
        <w:rPr>
          <w:rFonts w:ascii="Times New Roman" w:hAnsi="Times New Roman"/>
          <w:sz w:val="28"/>
          <w:szCs w:val="28"/>
        </w:rPr>
        <w:t xml:space="preserve"> </w:t>
      </w:r>
      <w:proofErr w:type="spellStart"/>
      <w:r w:rsidR="00CD79F7" w:rsidRPr="00455BF6">
        <w:rPr>
          <w:rFonts w:ascii="Times New Roman" w:hAnsi="Times New Roman"/>
          <w:sz w:val="28"/>
          <w:szCs w:val="28"/>
        </w:rPr>
        <w:t>đánh</w:t>
      </w:r>
      <w:proofErr w:type="spellEnd"/>
      <w:r w:rsidR="00CD79F7" w:rsidRPr="00455BF6">
        <w:rPr>
          <w:rFonts w:ascii="Times New Roman" w:hAnsi="Times New Roman"/>
          <w:sz w:val="28"/>
          <w:szCs w:val="28"/>
        </w:rPr>
        <w:t xml:space="preserve"> </w:t>
      </w:r>
      <w:proofErr w:type="spellStart"/>
      <w:r w:rsidR="00CD79F7" w:rsidRPr="00455BF6">
        <w:rPr>
          <w:rFonts w:ascii="Times New Roman" w:hAnsi="Times New Roman"/>
          <w:sz w:val="28"/>
          <w:szCs w:val="28"/>
        </w:rPr>
        <w:t>giá</w:t>
      </w:r>
      <w:proofErr w:type="spellEnd"/>
      <w:r w:rsidR="00CD79F7" w:rsidRPr="00455BF6">
        <w:rPr>
          <w:rFonts w:ascii="Times New Roman" w:hAnsi="Times New Roman"/>
          <w:sz w:val="28"/>
          <w:szCs w:val="28"/>
        </w:rPr>
        <w:t xml:space="preserve"> NCS </w:t>
      </w:r>
      <w:proofErr w:type="spellStart"/>
      <w:r w:rsidR="00CD79F7" w:rsidRPr="00455BF6">
        <w:rPr>
          <w:rFonts w:ascii="Times New Roman" w:hAnsi="Times New Roman"/>
          <w:sz w:val="28"/>
          <w:szCs w:val="28"/>
        </w:rPr>
        <w:t>và</w:t>
      </w:r>
      <w:proofErr w:type="spellEnd"/>
      <w:r w:rsidR="00CD79F7" w:rsidRPr="00455BF6">
        <w:rPr>
          <w:rFonts w:ascii="Times New Roman" w:hAnsi="Times New Roman"/>
          <w:sz w:val="28"/>
          <w:szCs w:val="28"/>
        </w:rPr>
        <w:t xml:space="preserve"> </w:t>
      </w:r>
      <w:proofErr w:type="spellStart"/>
      <w:r w:rsidR="00CD79F7" w:rsidRPr="00455BF6">
        <w:rPr>
          <w:rFonts w:ascii="Times New Roman" w:hAnsi="Times New Roman"/>
          <w:sz w:val="28"/>
          <w:szCs w:val="28"/>
        </w:rPr>
        <w:t>chuyển</w:t>
      </w:r>
      <w:proofErr w:type="spellEnd"/>
      <w:r w:rsidR="00CD79F7" w:rsidRPr="00455BF6">
        <w:rPr>
          <w:rFonts w:ascii="Times New Roman" w:hAnsi="Times New Roman"/>
          <w:sz w:val="28"/>
          <w:szCs w:val="28"/>
        </w:rPr>
        <w:t xml:space="preserve"> </w:t>
      </w:r>
      <w:r w:rsidR="00FE27CC" w:rsidRPr="00455BF6">
        <w:rPr>
          <w:rFonts w:ascii="Times New Roman" w:hAnsi="Times New Roman"/>
          <w:sz w:val="28"/>
          <w:szCs w:val="28"/>
          <w:lang w:val="vi-VN"/>
        </w:rPr>
        <w:t xml:space="preserve">cho Hội đồng tuyển sinh. Hội đồng tuyển sinh quyết định danh sách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FE27CC" w:rsidRPr="00455BF6">
        <w:rPr>
          <w:rFonts w:ascii="Times New Roman" w:hAnsi="Times New Roman"/>
          <w:sz w:val="28"/>
          <w:szCs w:val="28"/>
          <w:lang w:val="vi-VN"/>
        </w:rPr>
        <w:t xml:space="preserve">trúng tuyển cho từng chuyên ngành đào tạo và kết quả xếp loại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FE27CC" w:rsidRPr="00455BF6">
        <w:rPr>
          <w:rFonts w:ascii="Times New Roman" w:hAnsi="Times New Roman"/>
          <w:sz w:val="28"/>
          <w:szCs w:val="28"/>
          <w:lang w:val="vi-VN"/>
        </w:rPr>
        <w:t>, trình Giám đốc</w:t>
      </w:r>
      <w:r w:rsidR="00BF59EB" w:rsidRPr="00455BF6">
        <w:rPr>
          <w:rFonts w:ascii="Times New Roman" w:hAnsi="Times New Roman"/>
          <w:sz w:val="28"/>
          <w:szCs w:val="28"/>
          <w:lang w:val="vi-VN"/>
        </w:rPr>
        <w:t xml:space="preserve"> </w:t>
      </w:r>
      <w:r w:rsidR="00BF59EB" w:rsidRPr="00455BF6">
        <w:rPr>
          <w:rFonts w:ascii="Times New Roman" w:hAnsi="Times New Roman"/>
          <w:spacing w:val="-2"/>
          <w:sz w:val="28"/>
          <w:szCs w:val="28"/>
          <w:lang w:val="vi-VN"/>
        </w:rPr>
        <w:t>ĐHTN</w:t>
      </w:r>
      <w:r w:rsidR="00022770" w:rsidRPr="00455BF6">
        <w:rPr>
          <w:rFonts w:ascii="Times New Roman" w:hAnsi="Times New Roman"/>
          <w:spacing w:val="-2"/>
          <w:sz w:val="28"/>
          <w:szCs w:val="28"/>
          <w:lang w:val="vi-VN"/>
        </w:rPr>
        <w:t xml:space="preserve"> quyết định công nhận</w:t>
      </w:r>
      <w:r w:rsidR="00203E61" w:rsidRPr="00455BF6">
        <w:rPr>
          <w:rFonts w:ascii="Times New Roman" w:hAnsi="Times New Roman"/>
          <w:spacing w:val="-2"/>
          <w:sz w:val="28"/>
          <w:szCs w:val="28"/>
          <w:lang w:val="vi-VN"/>
        </w:rPr>
        <w:t xml:space="preserve">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022770" w:rsidRPr="00455BF6">
        <w:rPr>
          <w:rFonts w:ascii="Times New Roman" w:hAnsi="Times New Roman"/>
          <w:spacing w:val="-2"/>
          <w:sz w:val="28"/>
          <w:szCs w:val="28"/>
          <w:lang w:val="vi-VN"/>
        </w:rPr>
        <w:t>trúng tuyển đào tạo trình</w:t>
      </w:r>
      <w:r w:rsidR="00203E61" w:rsidRPr="00455BF6">
        <w:rPr>
          <w:rFonts w:ascii="Times New Roman" w:hAnsi="Times New Roman"/>
          <w:spacing w:val="-2"/>
          <w:sz w:val="28"/>
          <w:szCs w:val="28"/>
          <w:lang w:val="vi-VN"/>
        </w:rPr>
        <w:t xml:space="preserve"> độ</w:t>
      </w:r>
      <w:r w:rsidR="00022770" w:rsidRPr="00455BF6">
        <w:rPr>
          <w:rFonts w:ascii="Times New Roman" w:hAnsi="Times New Roman"/>
          <w:spacing w:val="-2"/>
          <w:sz w:val="28"/>
          <w:szCs w:val="28"/>
          <w:lang w:val="vi-VN"/>
        </w:rPr>
        <w:t xml:space="preserve"> tiến sĩ</w:t>
      </w:r>
      <w:r w:rsidR="00FE27CC" w:rsidRPr="00455BF6">
        <w:rPr>
          <w:rFonts w:ascii="Times New Roman" w:hAnsi="Times New Roman"/>
          <w:spacing w:val="-2"/>
          <w:sz w:val="28"/>
          <w:szCs w:val="28"/>
          <w:lang w:val="vi-VN"/>
        </w:rPr>
        <w:t>.</w:t>
      </w:r>
    </w:p>
    <w:p w14:paraId="0509D42C" w14:textId="71BAC780" w:rsidR="00FE27CC" w:rsidRPr="00455BF6" w:rsidRDefault="003D04B3" w:rsidP="00B54CF8">
      <w:pPr>
        <w:autoSpaceDE w:val="0"/>
        <w:autoSpaceDN w:val="0"/>
        <w:adjustRightInd w:val="0"/>
        <w:spacing w:before="40" w:after="0" w:line="288" w:lineRule="auto"/>
        <w:ind w:firstLine="720"/>
        <w:jc w:val="both"/>
        <w:rPr>
          <w:rFonts w:ascii="Times New Roman" w:hAnsi="Times New Roman"/>
          <w:bCs/>
          <w:sz w:val="28"/>
          <w:szCs w:val="28"/>
          <w:lang w:val="vi-VN"/>
        </w:rPr>
      </w:pPr>
      <w:r w:rsidRPr="00455BF6">
        <w:rPr>
          <w:rFonts w:ascii="Times New Roman" w:hAnsi="Times New Roman"/>
          <w:bCs/>
          <w:sz w:val="28"/>
          <w:szCs w:val="28"/>
        </w:rPr>
        <w:t>6</w:t>
      </w:r>
      <w:r w:rsidR="000B67E2" w:rsidRPr="00455BF6">
        <w:rPr>
          <w:rFonts w:ascii="Times New Roman" w:hAnsi="Times New Roman"/>
          <w:bCs/>
          <w:sz w:val="28"/>
          <w:szCs w:val="28"/>
          <w:lang w:val="vi-VN"/>
        </w:rPr>
        <w:t xml:space="preserve">. </w:t>
      </w:r>
      <w:r w:rsidR="00FE27CC" w:rsidRPr="00455BF6">
        <w:rPr>
          <w:rFonts w:ascii="Times New Roman" w:hAnsi="Times New Roman"/>
          <w:bCs/>
          <w:sz w:val="28"/>
          <w:szCs w:val="28"/>
          <w:lang w:val="vi-VN"/>
        </w:rPr>
        <w:t xml:space="preserve">Triệu tập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FE27CC" w:rsidRPr="00455BF6">
        <w:rPr>
          <w:rFonts w:ascii="Times New Roman" w:hAnsi="Times New Roman"/>
          <w:bCs/>
          <w:sz w:val="28"/>
          <w:szCs w:val="28"/>
          <w:lang w:val="vi-VN"/>
        </w:rPr>
        <w:t>trúng tuyển</w:t>
      </w:r>
    </w:p>
    <w:p w14:paraId="651D4B69" w14:textId="0AA34812" w:rsidR="00FE27CC" w:rsidRPr="00455BF6" w:rsidRDefault="000B67E2" w:rsidP="00B54CF8">
      <w:pPr>
        <w:autoSpaceDE w:val="0"/>
        <w:autoSpaceDN w:val="0"/>
        <w:adjustRightInd w:val="0"/>
        <w:spacing w:before="40" w:after="0" w:line="288" w:lineRule="auto"/>
        <w:ind w:firstLine="720"/>
        <w:jc w:val="both"/>
        <w:rPr>
          <w:rFonts w:ascii="Times New Roman" w:hAnsi="Times New Roman"/>
          <w:spacing w:val="-2"/>
          <w:sz w:val="28"/>
          <w:szCs w:val="28"/>
          <w:lang w:val="vi-VN"/>
        </w:rPr>
      </w:pPr>
      <w:r w:rsidRPr="00455BF6">
        <w:rPr>
          <w:rFonts w:ascii="Times New Roman" w:hAnsi="Times New Roman"/>
          <w:sz w:val="28"/>
          <w:szCs w:val="28"/>
          <w:lang w:val="vi-VN"/>
        </w:rPr>
        <w:t xml:space="preserve">a) </w:t>
      </w:r>
      <w:r w:rsidR="00FE27CC" w:rsidRPr="00455BF6">
        <w:rPr>
          <w:rFonts w:ascii="Times New Roman" w:hAnsi="Times New Roman"/>
          <w:spacing w:val="-2"/>
          <w:sz w:val="28"/>
          <w:szCs w:val="28"/>
          <w:lang w:val="vi-VN"/>
        </w:rPr>
        <w:t xml:space="preserve">Căn cứ danh sách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FE27CC" w:rsidRPr="00455BF6">
        <w:rPr>
          <w:rFonts w:ascii="Times New Roman" w:hAnsi="Times New Roman"/>
          <w:spacing w:val="-2"/>
          <w:sz w:val="28"/>
          <w:szCs w:val="28"/>
          <w:lang w:val="vi-VN"/>
        </w:rPr>
        <w:t xml:space="preserve">đã được </w:t>
      </w:r>
      <w:r w:rsidR="0087467E" w:rsidRPr="00455BF6">
        <w:rPr>
          <w:rFonts w:ascii="Times New Roman" w:hAnsi="Times New Roman"/>
          <w:spacing w:val="-2"/>
          <w:sz w:val="28"/>
          <w:szCs w:val="28"/>
          <w:lang w:val="vi-VN"/>
        </w:rPr>
        <w:t xml:space="preserve">Giám đốc </w:t>
      </w:r>
      <w:r w:rsidR="00EC266B">
        <w:rPr>
          <w:rFonts w:ascii="Times New Roman" w:hAnsi="Times New Roman"/>
          <w:spacing w:val="-2"/>
          <w:sz w:val="28"/>
          <w:szCs w:val="28"/>
        </w:rPr>
        <w:t xml:space="preserve">ĐHTN </w:t>
      </w:r>
      <w:r w:rsidRPr="00455BF6">
        <w:rPr>
          <w:rFonts w:ascii="Times New Roman" w:hAnsi="Times New Roman"/>
          <w:spacing w:val="-2"/>
          <w:sz w:val="28"/>
          <w:szCs w:val="28"/>
          <w:lang w:val="vi-VN"/>
        </w:rPr>
        <w:t>quyết định</w:t>
      </w:r>
      <w:r w:rsidR="0087467E" w:rsidRPr="00455BF6">
        <w:rPr>
          <w:rFonts w:ascii="Times New Roman" w:hAnsi="Times New Roman"/>
          <w:spacing w:val="-2"/>
          <w:sz w:val="28"/>
          <w:szCs w:val="28"/>
          <w:lang w:val="vi-VN"/>
        </w:rPr>
        <w:t xml:space="preserve"> công nhận trúng tuyển</w:t>
      </w:r>
      <w:r w:rsidR="00FE27CC" w:rsidRPr="00455BF6">
        <w:rPr>
          <w:rFonts w:ascii="Times New Roman" w:hAnsi="Times New Roman"/>
          <w:spacing w:val="-2"/>
          <w:sz w:val="28"/>
          <w:szCs w:val="28"/>
          <w:lang w:val="vi-VN"/>
        </w:rPr>
        <w:t xml:space="preserve">, </w:t>
      </w:r>
      <w:r w:rsidR="0087467E" w:rsidRPr="00455BF6">
        <w:rPr>
          <w:rFonts w:ascii="Times New Roman" w:hAnsi="Times New Roman"/>
          <w:spacing w:val="-2"/>
          <w:sz w:val="28"/>
          <w:szCs w:val="28"/>
          <w:lang w:val="vi-VN"/>
        </w:rPr>
        <w:t>ĐHTN</w:t>
      </w:r>
      <w:r w:rsidR="00FE27CC" w:rsidRPr="00455BF6">
        <w:rPr>
          <w:rFonts w:ascii="Times New Roman" w:hAnsi="Times New Roman"/>
          <w:spacing w:val="-2"/>
          <w:sz w:val="28"/>
          <w:szCs w:val="28"/>
          <w:lang w:val="vi-VN"/>
        </w:rPr>
        <w:t xml:space="preserve"> gửi giấy triệu tập nhập học đế</w:t>
      </w:r>
      <w:r w:rsidR="008719B9" w:rsidRPr="00455BF6">
        <w:rPr>
          <w:rFonts w:ascii="Times New Roman" w:hAnsi="Times New Roman"/>
          <w:spacing w:val="-2"/>
          <w:sz w:val="28"/>
          <w:szCs w:val="28"/>
          <w:lang w:val="vi-VN"/>
        </w:rPr>
        <w:t xml:space="preserve">n </w:t>
      </w:r>
      <w:proofErr w:type="spellStart"/>
      <w:r w:rsidR="00180CDF" w:rsidRPr="00455BF6">
        <w:rPr>
          <w:rFonts w:ascii="Times New Roman" w:hAnsi="Times New Roman"/>
          <w:sz w:val="28"/>
          <w:szCs w:val="28"/>
        </w:rPr>
        <w:t>người</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dự</w:t>
      </w:r>
      <w:proofErr w:type="spellEnd"/>
      <w:r w:rsidR="00180CDF" w:rsidRPr="00455BF6">
        <w:rPr>
          <w:rFonts w:ascii="Times New Roman" w:hAnsi="Times New Roman"/>
          <w:sz w:val="28"/>
          <w:szCs w:val="28"/>
        </w:rPr>
        <w:t xml:space="preserve"> </w:t>
      </w:r>
      <w:proofErr w:type="spellStart"/>
      <w:r w:rsidR="00180CDF" w:rsidRPr="00455BF6">
        <w:rPr>
          <w:rFonts w:ascii="Times New Roman" w:hAnsi="Times New Roman"/>
          <w:sz w:val="28"/>
          <w:szCs w:val="28"/>
        </w:rPr>
        <w:t>tuyển</w:t>
      </w:r>
      <w:proofErr w:type="spellEnd"/>
      <w:r w:rsidR="00180CDF" w:rsidRPr="00455BF6">
        <w:rPr>
          <w:rFonts w:ascii="Times New Roman" w:hAnsi="Times New Roman"/>
          <w:sz w:val="28"/>
          <w:szCs w:val="28"/>
        </w:rPr>
        <w:t xml:space="preserve"> </w:t>
      </w:r>
      <w:r w:rsidR="008719B9" w:rsidRPr="00455BF6">
        <w:rPr>
          <w:rFonts w:ascii="Times New Roman" w:hAnsi="Times New Roman"/>
          <w:spacing w:val="-2"/>
          <w:sz w:val="28"/>
          <w:szCs w:val="28"/>
          <w:lang w:val="vi-VN"/>
        </w:rPr>
        <w:t>trúng</w:t>
      </w:r>
      <w:r w:rsidR="00FE27CC" w:rsidRPr="00455BF6">
        <w:rPr>
          <w:rFonts w:ascii="Times New Roman" w:hAnsi="Times New Roman"/>
          <w:spacing w:val="-2"/>
          <w:sz w:val="28"/>
          <w:szCs w:val="28"/>
          <w:lang w:val="vi-VN"/>
        </w:rPr>
        <w:t xml:space="preserve"> tuyể</w:t>
      </w:r>
      <w:r w:rsidR="008719B9" w:rsidRPr="00455BF6">
        <w:rPr>
          <w:rFonts w:ascii="Times New Roman" w:hAnsi="Times New Roman"/>
          <w:spacing w:val="-2"/>
          <w:sz w:val="28"/>
          <w:szCs w:val="28"/>
          <w:lang w:val="vi-VN"/>
        </w:rPr>
        <w:t>n</w:t>
      </w:r>
      <w:r w:rsidR="00FE27CC" w:rsidRPr="00455BF6">
        <w:rPr>
          <w:rFonts w:ascii="Times New Roman" w:hAnsi="Times New Roman"/>
          <w:spacing w:val="-2"/>
          <w:sz w:val="28"/>
          <w:szCs w:val="28"/>
          <w:lang w:val="vi-VN"/>
        </w:rPr>
        <w:t xml:space="preserve">. </w:t>
      </w:r>
    </w:p>
    <w:p w14:paraId="2FE2FA86" w14:textId="77777777" w:rsidR="0087467E" w:rsidRPr="00455BF6" w:rsidRDefault="00A7534A" w:rsidP="00B54CF8">
      <w:pPr>
        <w:autoSpaceDE w:val="0"/>
        <w:autoSpaceDN w:val="0"/>
        <w:adjustRightInd w:val="0"/>
        <w:spacing w:before="4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b) </w:t>
      </w:r>
      <w:r w:rsidR="00FE27CC" w:rsidRPr="00455BF6">
        <w:rPr>
          <w:rFonts w:ascii="Times New Roman" w:hAnsi="Times New Roman"/>
          <w:spacing w:val="2"/>
          <w:sz w:val="28"/>
          <w:szCs w:val="28"/>
          <w:lang w:val="vi-VN"/>
        </w:rPr>
        <w:t xml:space="preserve">Sau </w:t>
      </w:r>
      <w:r w:rsidRPr="00455BF6">
        <w:rPr>
          <w:rFonts w:ascii="Times New Roman" w:hAnsi="Times New Roman"/>
          <w:spacing w:val="2"/>
          <w:sz w:val="28"/>
          <w:szCs w:val="28"/>
          <w:lang w:val="vi-VN"/>
        </w:rPr>
        <w:t>thời gian</w:t>
      </w:r>
      <w:r w:rsidR="005319D1" w:rsidRPr="00455BF6">
        <w:rPr>
          <w:rFonts w:ascii="Times New Roman" w:hAnsi="Times New Roman"/>
          <w:spacing w:val="2"/>
          <w:sz w:val="28"/>
          <w:szCs w:val="28"/>
          <w:lang w:val="vi-VN"/>
        </w:rPr>
        <w:t xml:space="preserve"> tối đa 20</w:t>
      </w:r>
      <w:r w:rsidRPr="00455BF6">
        <w:rPr>
          <w:rFonts w:ascii="Times New Roman" w:hAnsi="Times New Roman"/>
          <w:spacing w:val="2"/>
          <w:sz w:val="28"/>
          <w:szCs w:val="28"/>
          <w:lang w:val="vi-VN"/>
        </w:rPr>
        <w:t xml:space="preserve"> ngày</w:t>
      </w:r>
      <w:r w:rsidR="005319D1" w:rsidRPr="00455BF6">
        <w:rPr>
          <w:rFonts w:ascii="Times New Roman" w:hAnsi="Times New Roman"/>
          <w:spacing w:val="2"/>
          <w:sz w:val="28"/>
          <w:szCs w:val="28"/>
          <w:lang w:val="vi-VN"/>
        </w:rPr>
        <w:t xml:space="preserve"> kể từ khi</w:t>
      </w:r>
      <w:r w:rsidRPr="00455BF6">
        <w:rPr>
          <w:rFonts w:ascii="Times New Roman" w:hAnsi="Times New Roman"/>
          <w:spacing w:val="2"/>
          <w:sz w:val="28"/>
          <w:szCs w:val="28"/>
          <w:lang w:val="vi-VN"/>
        </w:rPr>
        <w:t xml:space="preserve"> </w:t>
      </w:r>
      <w:r w:rsidR="00FE27CC" w:rsidRPr="00455BF6">
        <w:rPr>
          <w:rFonts w:ascii="Times New Roman" w:hAnsi="Times New Roman"/>
          <w:spacing w:val="2"/>
          <w:sz w:val="28"/>
          <w:szCs w:val="28"/>
          <w:lang w:val="vi-VN"/>
        </w:rPr>
        <w:t xml:space="preserve">NCS </w:t>
      </w:r>
      <w:r w:rsidR="005319D1" w:rsidRPr="00455BF6">
        <w:rPr>
          <w:rFonts w:ascii="Times New Roman" w:hAnsi="Times New Roman"/>
          <w:spacing w:val="2"/>
          <w:sz w:val="28"/>
          <w:szCs w:val="28"/>
          <w:lang w:val="vi-VN"/>
        </w:rPr>
        <w:t>nhập học</w:t>
      </w:r>
      <w:r w:rsidR="00FE27CC" w:rsidRPr="00455BF6">
        <w:rPr>
          <w:rFonts w:ascii="Times New Roman" w:hAnsi="Times New Roman"/>
          <w:spacing w:val="2"/>
          <w:sz w:val="28"/>
          <w:szCs w:val="28"/>
          <w:lang w:val="vi-VN"/>
        </w:rPr>
        <w:t xml:space="preserve">, Thủ trưởng </w:t>
      </w:r>
      <w:proofErr w:type="spellStart"/>
      <w:r w:rsidR="00780A0C" w:rsidRPr="00455BF6">
        <w:rPr>
          <w:rFonts w:ascii="Times New Roman" w:hAnsi="Times New Roman"/>
          <w:spacing w:val="2"/>
          <w:sz w:val="28"/>
          <w:szCs w:val="28"/>
        </w:rPr>
        <w:t>đơn</w:t>
      </w:r>
      <w:proofErr w:type="spellEnd"/>
      <w:r w:rsidR="00780A0C" w:rsidRPr="00455BF6">
        <w:rPr>
          <w:rFonts w:ascii="Times New Roman" w:hAnsi="Times New Roman"/>
          <w:spacing w:val="2"/>
          <w:sz w:val="28"/>
          <w:szCs w:val="28"/>
        </w:rPr>
        <w:t xml:space="preserve"> </w:t>
      </w:r>
      <w:proofErr w:type="spellStart"/>
      <w:r w:rsidR="00780A0C" w:rsidRPr="00455BF6">
        <w:rPr>
          <w:rFonts w:ascii="Times New Roman" w:hAnsi="Times New Roman"/>
          <w:spacing w:val="2"/>
          <w:sz w:val="28"/>
          <w:szCs w:val="28"/>
        </w:rPr>
        <w:t>vị</w:t>
      </w:r>
      <w:proofErr w:type="spellEnd"/>
      <w:r w:rsidR="00780A0C" w:rsidRPr="00455BF6">
        <w:rPr>
          <w:rFonts w:ascii="Times New Roman" w:hAnsi="Times New Roman"/>
          <w:spacing w:val="2"/>
          <w:sz w:val="28"/>
          <w:szCs w:val="28"/>
        </w:rPr>
        <w:t xml:space="preserve"> </w:t>
      </w:r>
      <w:proofErr w:type="spellStart"/>
      <w:r w:rsidR="00780A0C" w:rsidRPr="00455BF6">
        <w:rPr>
          <w:rFonts w:ascii="Times New Roman" w:hAnsi="Times New Roman"/>
          <w:spacing w:val="2"/>
          <w:sz w:val="28"/>
          <w:szCs w:val="28"/>
        </w:rPr>
        <w:t>đào</w:t>
      </w:r>
      <w:proofErr w:type="spellEnd"/>
      <w:r w:rsidR="00780A0C" w:rsidRPr="00455BF6">
        <w:rPr>
          <w:rFonts w:ascii="Times New Roman" w:hAnsi="Times New Roman"/>
          <w:spacing w:val="2"/>
          <w:sz w:val="28"/>
          <w:szCs w:val="28"/>
        </w:rPr>
        <w:t xml:space="preserve"> </w:t>
      </w:r>
      <w:proofErr w:type="spellStart"/>
      <w:r w:rsidR="00780A0C" w:rsidRPr="00455BF6">
        <w:rPr>
          <w:rFonts w:ascii="Times New Roman" w:hAnsi="Times New Roman"/>
          <w:spacing w:val="2"/>
          <w:sz w:val="28"/>
          <w:szCs w:val="28"/>
        </w:rPr>
        <w:t>tạo</w:t>
      </w:r>
      <w:proofErr w:type="spellEnd"/>
      <w:r w:rsidR="00FE27CC" w:rsidRPr="00455BF6">
        <w:rPr>
          <w:rFonts w:ascii="Times New Roman" w:hAnsi="Times New Roman"/>
          <w:spacing w:val="2"/>
          <w:sz w:val="28"/>
          <w:szCs w:val="28"/>
          <w:lang w:val="vi-VN"/>
        </w:rPr>
        <w:t xml:space="preserve"> </w:t>
      </w:r>
      <w:r w:rsidR="00203E61" w:rsidRPr="00455BF6">
        <w:rPr>
          <w:rFonts w:ascii="Times New Roman" w:hAnsi="Times New Roman"/>
          <w:spacing w:val="2"/>
          <w:sz w:val="28"/>
          <w:szCs w:val="28"/>
          <w:lang w:val="vi-VN"/>
        </w:rPr>
        <w:t>ban hành</w:t>
      </w:r>
      <w:r w:rsidRPr="00455BF6">
        <w:rPr>
          <w:rFonts w:ascii="Times New Roman" w:hAnsi="Times New Roman"/>
          <w:spacing w:val="2"/>
          <w:sz w:val="28"/>
          <w:szCs w:val="28"/>
          <w:lang w:val="vi-VN"/>
        </w:rPr>
        <w:t xml:space="preserve"> quyết định công nhận </w:t>
      </w:r>
      <w:r w:rsidR="0054714D" w:rsidRPr="00455BF6">
        <w:rPr>
          <w:rFonts w:ascii="Times New Roman" w:hAnsi="Times New Roman"/>
          <w:spacing w:val="2"/>
          <w:sz w:val="28"/>
          <w:szCs w:val="28"/>
          <w:lang w:val="vi-VN"/>
        </w:rPr>
        <w:t>NCS</w:t>
      </w:r>
      <w:r w:rsidRPr="00455BF6">
        <w:rPr>
          <w:rFonts w:ascii="Times New Roman" w:hAnsi="Times New Roman"/>
          <w:spacing w:val="2"/>
          <w:sz w:val="28"/>
          <w:szCs w:val="28"/>
          <w:lang w:val="vi-VN"/>
        </w:rPr>
        <w:t xml:space="preserve">. </w:t>
      </w:r>
      <w:r w:rsidR="00780A0C" w:rsidRPr="00455BF6">
        <w:rPr>
          <w:rFonts w:ascii="Times New Roman" w:eastAsia="Times New Roman" w:hAnsi="Times New Roman"/>
          <w:sz w:val="28"/>
          <w:szCs w:val="28"/>
          <w:lang w:val="vi-VN" w:eastAsia="x-none"/>
        </w:rPr>
        <w:t xml:space="preserve">Quyết định công nhận </w:t>
      </w:r>
      <w:r w:rsidR="003D04B3" w:rsidRPr="00455BF6">
        <w:rPr>
          <w:rFonts w:ascii="Times New Roman" w:eastAsia="Times New Roman" w:hAnsi="Times New Roman"/>
          <w:sz w:val="28"/>
          <w:szCs w:val="28"/>
          <w:lang w:eastAsia="x-none"/>
        </w:rPr>
        <w:t>NCS</w:t>
      </w:r>
      <w:r w:rsidR="00780A0C" w:rsidRPr="00455BF6">
        <w:rPr>
          <w:rFonts w:ascii="Times New Roman" w:eastAsia="Times New Roman" w:hAnsi="Times New Roman"/>
          <w:sz w:val="28"/>
          <w:szCs w:val="28"/>
          <w:lang w:val="vi-VN" w:eastAsia="x-none"/>
        </w:rPr>
        <w:t xml:space="preserve"> phải có đầy đủ thông tin bao gồm</w:t>
      </w:r>
      <w:r w:rsidR="00780A0C" w:rsidRPr="00455BF6">
        <w:rPr>
          <w:rFonts w:ascii="Times New Roman" w:eastAsia="Times New Roman" w:hAnsi="Times New Roman"/>
          <w:sz w:val="28"/>
          <w:szCs w:val="28"/>
          <w:lang w:eastAsia="x-none"/>
        </w:rPr>
        <w:t>:</w:t>
      </w:r>
      <w:r w:rsidR="00780A0C" w:rsidRPr="00455BF6">
        <w:rPr>
          <w:rFonts w:ascii="Times New Roman" w:eastAsia="Times New Roman" w:hAnsi="Times New Roman"/>
          <w:sz w:val="28"/>
          <w:szCs w:val="28"/>
          <w:lang w:val="vi-VN" w:eastAsia="x-none"/>
        </w:rPr>
        <w:t xml:space="preserve"> tên </w:t>
      </w:r>
      <w:r w:rsidR="003D04B3" w:rsidRPr="00455BF6">
        <w:rPr>
          <w:rFonts w:ascii="Times New Roman" w:eastAsia="Times New Roman" w:hAnsi="Times New Roman"/>
          <w:sz w:val="28"/>
          <w:szCs w:val="28"/>
          <w:lang w:eastAsia="x-none"/>
        </w:rPr>
        <w:t>NCS</w:t>
      </w:r>
      <w:r w:rsidR="00780A0C" w:rsidRPr="00455BF6">
        <w:rPr>
          <w:rFonts w:ascii="Times New Roman" w:eastAsia="Times New Roman" w:hAnsi="Times New Roman"/>
          <w:sz w:val="28"/>
          <w:szCs w:val="28"/>
          <w:lang w:val="vi-VN" w:eastAsia="x-none"/>
        </w:rPr>
        <w:t xml:space="preserve">, ngành đào tạo, tên đề tài luận án dự kiến, người hướng dẫn hoặc đồng hướng dẫn, đơn vị chuyên môn quản lý </w:t>
      </w:r>
      <w:r w:rsidR="003D04B3" w:rsidRPr="00455BF6">
        <w:rPr>
          <w:rFonts w:ascii="Times New Roman" w:eastAsia="Times New Roman" w:hAnsi="Times New Roman"/>
          <w:sz w:val="28"/>
          <w:szCs w:val="28"/>
          <w:lang w:eastAsia="x-none"/>
        </w:rPr>
        <w:t>NCS</w:t>
      </w:r>
      <w:r w:rsidR="00780A0C" w:rsidRPr="00455BF6">
        <w:rPr>
          <w:rFonts w:ascii="Times New Roman" w:eastAsia="Times New Roman" w:hAnsi="Times New Roman"/>
          <w:sz w:val="28"/>
          <w:szCs w:val="28"/>
          <w:lang w:val="vi-VN" w:eastAsia="x-none"/>
        </w:rPr>
        <w:t xml:space="preserve">, thời gian đào tạo kèm theo kế hoạch học tập, nghiên cứu toàn khóa của </w:t>
      </w:r>
      <w:r w:rsidR="003D04B3" w:rsidRPr="00455BF6">
        <w:rPr>
          <w:rFonts w:ascii="Times New Roman" w:eastAsia="Times New Roman" w:hAnsi="Times New Roman"/>
          <w:sz w:val="28"/>
          <w:szCs w:val="28"/>
          <w:lang w:eastAsia="x-none"/>
        </w:rPr>
        <w:t>NCS</w:t>
      </w:r>
      <w:r w:rsidR="00780A0C" w:rsidRPr="00455BF6">
        <w:rPr>
          <w:rFonts w:ascii="Times New Roman" w:eastAsia="Times New Roman" w:hAnsi="Times New Roman"/>
          <w:sz w:val="28"/>
          <w:szCs w:val="28"/>
          <w:lang w:val="vi-VN" w:eastAsia="x-none"/>
        </w:rPr>
        <w:t>.</w:t>
      </w:r>
    </w:p>
    <w:p w14:paraId="31B1B86D" w14:textId="77777777" w:rsidR="00F80610" w:rsidRPr="00455BF6" w:rsidRDefault="00F80610" w:rsidP="00F80610">
      <w:pPr>
        <w:autoSpaceDE w:val="0"/>
        <w:autoSpaceDN w:val="0"/>
        <w:adjustRightInd w:val="0"/>
        <w:spacing w:before="40" w:after="0" w:line="288" w:lineRule="auto"/>
        <w:ind w:firstLine="720"/>
        <w:jc w:val="both"/>
        <w:rPr>
          <w:rFonts w:ascii="Times New Roman" w:hAnsi="Times New Roman"/>
          <w:sz w:val="28"/>
          <w:szCs w:val="28"/>
        </w:rPr>
      </w:pPr>
      <w:r w:rsidRPr="00455BF6">
        <w:rPr>
          <w:rFonts w:ascii="Times New Roman" w:hAnsi="Times New Roman"/>
          <w:sz w:val="28"/>
          <w:szCs w:val="28"/>
        </w:rPr>
        <w:t xml:space="preserve">c) </w:t>
      </w:r>
      <w:proofErr w:type="spellStart"/>
      <w:r w:rsidR="00780A0C" w:rsidRPr="00455BF6">
        <w:rPr>
          <w:rFonts w:ascii="Times New Roman" w:hAnsi="Times New Roman"/>
          <w:sz w:val="28"/>
          <w:szCs w:val="28"/>
        </w:rPr>
        <w:t>Đơn</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vị</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đào</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tạo</w:t>
      </w:r>
      <w:proofErr w:type="spellEnd"/>
      <w:r w:rsidR="00C90EFA" w:rsidRPr="00455BF6">
        <w:rPr>
          <w:rFonts w:ascii="Times New Roman" w:hAnsi="Times New Roman"/>
          <w:sz w:val="28"/>
          <w:szCs w:val="28"/>
          <w:lang w:val="vi-VN"/>
        </w:rPr>
        <w:t xml:space="preserve"> </w:t>
      </w:r>
      <w:r w:rsidR="000C0892" w:rsidRPr="00455BF6">
        <w:rPr>
          <w:rFonts w:ascii="Times New Roman" w:hAnsi="Times New Roman"/>
          <w:sz w:val="28"/>
          <w:szCs w:val="28"/>
          <w:lang w:val="vi-VN"/>
        </w:rPr>
        <w:t>có văn bản giao</w:t>
      </w:r>
      <w:r w:rsidR="00A7534A"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NCS về</w:t>
      </w:r>
      <w:r w:rsidR="00C90EFA" w:rsidRPr="00455BF6">
        <w:rPr>
          <w:rFonts w:ascii="Times New Roman" w:hAnsi="Times New Roman"/>
          <w:sz w:val="28"/>
          <w:szCs w:val="28"/>
          <w:lang w:val="vi-VN"/>
        </w:rPr>
        <w:t xml:space="preserve"> </w:t>
      </w:r>
      <w:r w:rsidR="00FE27CC" w:rsidRPr="00455BF6">
        <w:rPr>
          <w:rFonts w:ascii="Times New Roman" w:hAnsi="Times New Roman"/>
          <w:sz w:val="28"/>
          <w:szCs w:val="28"/>
          <w:lang w:val="vi-VN"/>
        </w:rPr>
        <w:t>hoạt</w:t>
      </w:r>
      <w:r w:rsidR="00C90EFA" w:rsidRPr="00455BF6">
        <w:rPr>
          <w:rFonts w:ascii="Times New Roman" w:hAnsi="Times New Roman"/>
          <w:sz w:val="28"/>
          <w:szCs w:val="28"/>
          <w:lang w:val="vi-VN"/>
        </w:rPr>
        <w:t xml:space="preserve"> động</w:t>
      </w:r>
      <w:r w:rsidR="00FE27CC" w:rsidRPr="00455BF6">
        <w:rPr>
          <w:rFonts w:ascii="Times New Roman" w:hAnsi="Times New Roman"/>
          <w:sz w:val="28"/>
          <w:szCs w:val="28"/>
          <w:lang w:val="vi-VN"/>
        </w:rPr>
        <w:t xml:space="preserve"> chuyên môn tại khoa</w:t>
      </w:r>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hoặc</w:t>
      </w:r>
      <w:proofErr w:type="spellEnd"/>
      <w:r w:rsidR="00780A0C" w:rsidRPr="00455BF6">
        <w:rPr>
          <w:rFonts w:ascii="Times New Roman" w:hAnsi="Times New Roman"/>
          <w:sz w:val="28"/>
          <w:szCs w:val="28"/>
        </w:rPr>
        <w:t xml:space="preserve"> </w:t>
      </w:r>
      <w:r w:rsidR="00FE27CC" w:rsidRPr="00455BF6">
        <w:rPr>
          <w:rFonts w:ascii="Times New Roman" w:hAnsi="Times New Roman"/>
          <w:sz w:val="28"/>
          <w:szCs w:val="28"/>
          <w:lang w:val="vi-VN"/>
        </w:rPr>
        <w:t xml:space="preserve">bộ môn quản lý chuyên môn. Chậm nhất 06 tháng sau khi </w:t>
      </w:r>
      <w:r w:rsidR="005319D1" w:rsidRPr="00455BF6">
        <w:rPr>
          <w:rFonts w:ascii="Times New Roman" w:hAnsi="Times New Roman"/>
          <w:sz w:val="28"/>
          <w:szCs w:val="28"/>
          <w:lang w:val="vi-VN"/>
        </w:rPr>
        <w:t>có quyết định công nhận NCS và người hướng dẫn</w:t>
      </w:r>
      <w:r w:rsidR="00FE27CC" w:rsidRPr="00455BF6">
        <w:rPr>
          <w:rFonts w:ascii="Times New Roman" w:hAnsi="Times New Roman"/>
          <w:sz w:val="28"/>
          <w:szCs w:val="28"/>
          <w:lang w:val="vi-VN"/>
        </w:rPr>
        <w:t xml:space="preserve">, </w:t>
      </w:r>
      <w:proofErr w:type="spellStart"/>
      <w:r w:rsidR="00780A0C" w:rsidRPr="00455BF6">
        <w:rPr>
          <w:rFonts w:ascii="Times New Roman" w:hAnsi="Times New Roman"/>
          <w:sz w:val="28"/>
          <w:szCs w:val="28"/>
        </w:rPr>
        <w:t>đơn</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vị</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đào</w:t>
      </w:r>
      <w:proofErr w:type="spellEnd"/>
      <w:r w:rsidR="00780A0C" w:rsidRPr="00455BF6">
        <w:rPr>
          <w:rFonts w:ascii="Times New Roman" w:hAnsi="Times New Roman"/>
          <w:sz w:val="28"/>
          <w:szCs w:val="28"/>
        </w:rPr>
        <w:t xml:space="preserve"> </w:t>
      </w:r>
      <w:proofErr w:type="spellStart"/>
      <w:r w:rsidR="00780A0C" w:rsidRPr="00455BF6">
        <w:rPr>
          <w:rFonts w:ascii="Times New Roman" w:hAnsi="Times New Roman"/>
          <w:sz w:val="28"/>
          <w:szCs w:val="28"/>
        </w:rPr>
        <w:t>tạo</w:t>
      </w:r>
      <w:proofErr w:type="spellEnd"/>
      <w:r w:rsidR="00FE27CC" w:rsidRPr="00455BF6">
        <w:rPr>
          <w:rFonts w:ascii="Times New Roman" w:hAnsi="Times New Roman"/>
          <w:sz w:val="28"/>
          <w:szCs w:val="28"/>
          <w:lang w:val="vi-VN"/>
        </w:rPr>
        <w:t xml:space="preserve"> phải tổ chứ</w:t>
      </w:r>
      <w:r w:rsidR="00203E61" w:rsidRPr="00455BF6">
        <w:rPr>
          <w:rFonts w:ascii="Times New Roman" w:hAnsi="Times New Roman"/>
          <w:sz w:val="28"/>
          <w:szCs w:val="28"/>
          <w:lang w:val="vi-VN"/>
        </w:rPr>
        <w:t>c đánh giá</w:t>
      </w:r>
      <w:r w:rsidR="00FE27CC" w:rsidRPr="00455BF6">
        <w:rPr>
          <w:rFonts w:ascii="Times New Roman" w:hAnsi="Times New Roman"/>
          <w:sz w:val="28"/>
          <w:szCs w:val="28"/>
          <w:lang w:val="vi-VN"/>
        </w:rPr>
        <w:t xml:space="preserve"> đề </w:t>
      </w:r>
      <w:r w:rsidR="00FE27CC" w:rsidRPr="00455BF6">
        <w:rPr>
          <w:rFonts w:ascii="Times New Roman" w:hAnsi="Times New Roman"/>
          <w:sz w:val="28"/>
          <w:szCs w:val="28"/>
          <w:lang w:val="vi-VN"/>
        </w:rPr>
        <w:lastRenderedPageBreak/>
        <w:t>cương chi tiết đề tài luận án</w:t>
      </w:r>
      <w:r w:rsidR="00203E61" w:rsidRPr="00455BF6">
        <w:rPr>
          <w:rFonts w:ascii="Times New Roman" w:hAnsi="Times New Roman"/>
          <w:sz w:val="28"/>
          <w:szCs w:val="28"/>
          <w:lang w:val="vi-VN"/>
        </w:rPr>
        <w:t xml:space="preserve"> của NCS</w:t>
      </w:r>
      <w:r w:rsidR="00FE27CC" w:rsidRPr="00455BF6">
        <w:rPr>
          <w:rFonts w:ascii="Times New Roman" w:hAnsi="Times New Roman"/>
          <w:sz w:val="28"/>
          <w:szCs w:val="28"/>
          <w:lang w:val="vi-VN"/>
        </w:rPr>
        <w:t xml:space="preserve"> </w:t>
      </w:r>
      <w:r w:rsidR="00A7534A" w:rsidRPr="00455BF6">
        <w:rPr>
          <w:rFonts w:ascii="Times New Roman" w:hAnsi="Times New Roman"/>
          <w:sz w:val="28"/>
          <w:szCs w:val="28"/>
          <w:lang w:val="vi-VN"/>
        </w:rPr>
        <w:t xml:space="preserve">và </w:t>
      </w:r>
      <w:r w:rsidR="00FE27CC" w:rsidRPr="00455BF6">
        <w:rPr>
          <w:rFonts w:ascii="Times New Roman" w:hAnsi="Times New Roman"/>
          <w:sz w:val="28"/>
          <w:szCs w:val="28"/>
          <w:lang w:val="vi-VN"/>
        </w:rPr>
        <w:t>ra quyết định giao đề tài luận án</w:t>
      </w:r>
      <w:r w:rsidR="00A7534A" w:rsidRPr="00455BF6">
        <w:rPr>
          <w:rFonts w:ascii="Times New Roman" w:hAnsi="Times New Roman"/>
          <w:sz w:val="28"/>
          <w:szCs w:val="28"/>
          <w:lang w:val="vi-VN"/>
        </w:rPr>
        <w:t xml:space="preserve">; báo cáo </w:t>
      </w:r>
      <w:r w:rsidR="0087467E" w:rsidRPr="00455BF6">
        <w:rPr>
          <w:rFonts w:ascii="Times New Roman" w:hAnsi="Times New Roman"/>
          <w:sz w:val="28"/>
          <w:szCs w:val="28"/>
          <w:lang w:val="vi-VN"/>
        </w:rPr>
        <w:t>ĐHTN.</w:t>
      </w:r>
    </w:p>
    <w:p w14:paraId="4C0D3A1C" w14:textId="77777777" w:rsidR="006676E1" w:rsidRPr="00455BF6" w:rsidRDefault="006676E1" w:rsidP="008549E2">
      <w:pPr>
        <w:spacing w:before="60" w:after="0" w:line="288" w:lineRule="auto"/>
        <w:jc w:val="center"/>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t>Chương III</w:t>
      </w:r>
    </w:p>
    <w:p w14:paraId="327B104D"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TỔ CHỨC VÀ QUẢN LÝ ĐÀO TẠO</w:t>
      </w:r>
    </w:p>
    <w:p w14:paraId="362D226E" w14:textId="77777777" w:rsidR="00443F74" w:rsidRPr="00455BF6" w:rsidRDefault="00443F74" w:rsidP="008549E2">
      <w:pPr>
        <w:spacing w:before="60" w:after="0" w:line="288" w:lineRule="auto"/>
        <w:ind w:firstLine="720"/>
        <w:jc w:val="both"/>
        <w:rPr>
          <w:rFonts w:ascii="Times New Roman" w:eastAsia="Times New Roman" w:hAnsi="Times New Roman"/>
          <w:b/>
          <w:bCs/>
          <w:sz w:val="18"/>
          <w:szCs w:val="28"/>
        </w:rPr>
      </w:pPr>
    </w:p>
    <w:p w14:paraId="7C8EA23C" w14:textId="77777777" w:rsidR="006676E1" w:rsidRPr="00455BF6" w:rsidRDefault="006676E1" w:rsidP="00495772">
      <w:pPr>
        <w:spacing w:before="60" w:after="120" w:line="288" w:lineRule="auto"/>
        <w:ind w:firstLine="720"/>
        <w:jc w:val="both"/>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 xml:space="preserve">Điều </w:t>
      </w:r>
      <w:r w:rsidR="00677642" w:rsidRPr="00455BF6">
        <w:rPr>
          <w:rFonts w:ascii="Times New Roman" w:eastAsia="Times New Roman" w:hAnsi="Times New Roman"/>
          <w:b/>
          <w:bCs/>
          <w:sz w:val="28"/>
          <w:szCs w:val="28"/>
        </w:rPr>
        <w:t>8</w:t>
      </w:r>
      <w:r w:rsidRPr="00455BF6">
        <w:rPr>
          <w:rFonts w:ascii="Times New Roman" w:eastAsia="Times New Roman" w:hAnsi="Times New Roman"/>
          <w:b/>
          <w:bCs/>
          <w:sz w:val="28"/>
          <w:szCs w:val="28"/>
          <w:lang w:val="vi-VN"/>
        </w:rPr>
        <w:t xml:space="preserve">. Tổ chức hoạt động đào tạo </w:t>
      </w:r>
    </w:p>
    <w:p w14:paraId="06F2D48E" w14:textId="77777777" w:rsidR="00F80610" w:rsidRPr="00455BF6" w:rsidRDefault="0048384A" w:rsidP="00F80610">
      <w:pPr>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1. </w:t>
      </w:r>
      <w:r w:rsidR="00741B64" w:rsidRPr="00455BF6">
        <w:rPr>
          <w:rFonts w:ascii="Times New Roman" w:eastAsia="Times New Roman" w:hAnsi="Times New Roman"/>
          <w:sz w:val="28"/>
          <w:szCs w:val="28"/>
          <w:lang w:val="vi-VN"/>
        </w:rPr>
        <w:t xml:space="preserve">Đào tạo trình độ tiến sĩ được </w:t>
      </w:r>
      <w:proofErr w:type="spellStart"/>
      <w:r w:rsidR="00F80610" w:rsidRPr="00455BF6">
        <w:rPr>
          <w:rFonts w:ascii="Times New Roman" w:eastAsia="Times New Roman" w:hAnsi="Times New Roman"/>
          <w:sz w:val="28"/>
          <w:szCs w:val="28"/>
        </w:rPr>
        <w:t>thực</w:t>
      </w:r>
      <w:proofErr w:type="spellEnd"/>
      <w:r w:rsidR="00F80610" w:rsidRPr="00455BF6">
        <w:rPr>
          <w:rFonts w:ascii="Times New Roman" w:eastAsia="Times New Roman" w:hAnsi="Times New Roman"/>
          <w:sz w:val="28"/>
          <w:szCs w:val="28"/>
        </w:rPr>
        <w:t xml:space="preserve"> </w:t>
      </w:r>
      <w:proofErr w:type="spellStart"/>
      <w:r w:rsidR="00F80610" w:rsidRPr="00455BF6">
        <w:rPr>
          <w:rFonts w:ascii="Times New Roman" w:eastAsia="Times New Roman" w:hAnsi="Times New Roman"/>
          <w:sz w:val="28"/>
          <w:szCs w:val="28"/>
        </w:rPr>
        <w:t>hiện</w:t>
      </w:r>
      <w:proofErr w:type="spellEnd"/>
      <w:r w:rsidR="00741B64" w:rsidRPr="00455BF6">
        <w:rPr>
          <w:rFonts w:ascii="Times New Roman" w:eastAsia="Times New Roman" w:hAnsi="Times New Roman"/>
          <w:sz w:val="28"/>
          <w:szCs w:val="28"/>
          <w:lang w:val="vi-VN"/>
        </w:rPr>
        <w:t xml:space="preserve"> theo hình thức chính quy ở trụ sở chính hoặc tại phân hiệu đã được phép hoạt động đào tạo của </w:t>
      </w:r>
      <w:r w:rsidR="00741B64" w:rsidRPr="00455BF6">
        <w:rPr>
          <w:rFonts w:ascii="Times New Roman" w:eastAsia="Times New Roman" w:hAnsi="Times New Roman"/>
          <w:sz w:val="28"/>
          <w:szCs w:val="28"/>
        </w:rPr>
        <w:t>ĐHTN,</w:t>
      </w:r>
      <w:r w:rsidR="00741B64" w:rsidRPr="00455BF6">
        <w:rPr>
          <w:rFonts w:ascii="Times New Roman" w:eastAsia="Times New Roman" w:hAnsi="Times New Roman"/>
          <w:sz w:val="28"/>
          <w:szCs w:val="28"/>
          <w:lang w:val="vi-VN"/>
        </w:rPr>
        <w:t xml:space="preserve"> trừ một số hoạt động khảo sát, nghiên cứu, thí nghiệm hoặc đào tạo trực tuyến có thể được thực hiện ở ngoài </w:t>
      </w:r>
      <w:proofErr w:type="spellStart"/>
      <w:r w:rsidR="00741B64" w:rsidRPr="00455BF6">
        <w:rPr>
          <w:rFonts w:ascii="Times New Roman" w:eastAsia="Times New Roman" w:hAnsi="Times New Roman"/>
          <w:sz w:val="28"/>
          <w:szCs w:val="28"/>
        </w:rPr>
        <w:t>đơn</w:t>
      </w:r>
      <w:proofErr w:type="spellEnd"/>
      <w:r w:rsidR="00741B64" w:rsidRPr="00455BF6">
        <w:rPr>
          <w:rFonts w:ascii="Times New Roman" w:eastAsia="Times New Roman" w:hAnsi="Times New Roman"/>
          <w:sz w:val="28"/>
          <w:szCs w:val="28"/>
        </w:rPr>
        <w:t xml:space="preserve"> </w:t>
      </w:r>
      <w:proofErr w:type="spellStart"/>
      <w:r w:rsidR="00741B64" w:rsidRPr="00455BF6">
        <w:rPr>
          <w:rFonts w:ascii="Times New Roman" w:eastAsia="Times New Roman" w:hAnsi="Times New Roman"/>
          <w:sz w:val="28"/>
          <w:szCs w:val="28"/>
        </w:rPr>
        <w:t>vị</w:t>
      </w:r>
      <w:proofErr w:type="spellEnd"/>
      <w:r w:rsidR="00741B64" w:rsidRPr="00455BF6">
        <w:rPr>
          <w:rFonts w:ascii="Times New Roman" w:eastAsia="Times New Roman" w:hAnsi="Times New Roman"/>
          <w:sz w:val="28"/>
          <w:szCs w:val="28"/>
        </w:rPr>
        <w:t xml:space="preserve"> </w:t>
      </w:r>
      <w:proofErr w:type="spellStart"/>
      <w:r w:rsidR="00741B64" w:rsidRPr="00455BF6">
        <w:rPr>
          <w:rFonts w:ascii="Times New Roman" w:eastAsia="Times New Roman" w:hAnsi="Times New Roman"/>
          <w:sz w:val="28"/>
          <w:szCs w:val="28"/>
        </w:rPr>
        <w:t>đào</w:t>
      </w:r>
      <w:proofErr w:type="spellEnd"/>
      <w:r w:rsidR="00741B64" w:rsidRPr="00455BF6">
        <w:rPr>
          <w:rFonts w:ascii="Times New Roman" w:eastAsia="Times New Roman" w:hAnsi="Times New Roman"/>
          <w:sz w:val="28"/>
          <w:szCs w:val="28"/>
        </w:rPr>
        <w:t xml:space="preserve"> </w:t>
      </w:r>
      <w:proofErr w:type="spellStart"/>
      <w:r w:rsidR="00741B64" w:rsidRPr="00455BF6">
        <w:rPr>
          <w:rFonts w:ascii="Times New Roman" w:eastAsia="Times New Roman" w:hAnsi="Times New Roman"/>
          <w:sz w:val="28"/>
          <w:szCs w:val="28"/>
        </w:rPr>
        <w:t>tạo</w:t>
      </w:r>
      <w:proofErr w:type="spellEnd"/>
      <w:r w:rsidR="00741B64" w:rsidRPr="00455BF6">
        <w:rPr>
          <w:rFonts w:ascii="Times New Roman" w:eastAsia="Times New Roman" w:hAnsi="Times New Roman"/>
          <w:sz w:val="28"/>
          <w:szCs w:val="28"/>
          <w:lang w:val="vi-VN"/>
        </w:rPr>
        <w:t xml:space="preserve"> theo quy </w:t>
      </w:r>
      <w:proofErr w:type="spellStart"/>
      <w:r w:rsidR="00741B64" w:rsidRPr="00455BF6">
        <w:rPr>
          <w:rFonts w:ascii="Times New Roman" w:eastAsia="Times New Roman" w:hAnsi="Times New Roman"/>
          <w:sz w:val="28"/>
          <w:szCs w:val="28"/>
        </w:rPr>
        <w:t>định</w:t>
      </w:r>
      <w:proofErr w:type="spellEnd"/>
      <w:r w:rsidR="00741B64" w:rsidRPr="00455BF6">
        <w:rPr>
          <w:rFonts w:ascii="Times New Roman" w:eastAsia="Times New Roman" w:hAnsi="Times New Roman"/>
          <w:sz w:val="28"/>
          <w:szCs w:val="28"/>
          <w:lang w:val="vi-VN"/>
        </w:rPr>
        <w:t xml:space="preserve"> của </w:t>
      </w:r>
      <w:r w:rsidR="00741B64" w:rsidRPr="00455BF6">
        <w:rPr>
          <w:rFonts w:ascii="Times New Roman" w:eastAsia="Times New Roman" w:hAnsi="Times New Roman"/>
          <w:sz w:val="28"/>
          <w:szCs w:val="28"/>
        </w:rPr>
        <w:t>ĐHTN</w:t>
      </w:r>
      <w:r w:rsidR="00741B64" w:rsidRPr="00455BF6">
        <w:rPr>
          <w:rFonts w:ascii="Times New Roman" w:eastAsia="Times New Roman" w:hAnsi="Times New Roman"/>
          <w:sz w:val="28"/>
          <w:szCs w:val="28"/>
          <w:lang w:val="vi-VN"/>
        </w:rPr>
        <w:t xml:space="preserve">. </w:t>
      </w:r>
      <w:r w:rsidR="00F80610" w:rsidRPr="00455BF6">
        <w:rPr>
          <w:rFonts w:ascii="Times New Roman" w:eastAsia="Times New Roman" w:hAnsi="Times New Roman"/>
          <w:bCs/>
          <w:sz w:val="28"/>
          <w:szCs w:val="28"/>
        </w:rPr>
        <w:t>NCS</w:t>
      </w:r>
      <w:r w:rsidR="00F80610" w:rsidRPr="00455BF6">
        <w:rPr>
          <w:rFonts w:ascii="Times New Roman" w:eastAsia="Times New Roman" w:hAnsi="Times New Roman"/>
          <w:bCs/>
          <w:sz w:val="28"/>
          <w:szCs w:val="28"/>
          <w:lang w:val="vi-VN"/>
        </w:rPr>
        <w:t xml:space="preserve"> phải dành đủ thời gian </w:t>
      </w:r>
      <w:proofErr w:type="spellStart"/>
      <w:r w:rsidR="00F80610" w:rsidRPr="00455BF6">
        <w:rPr>
          <w:rFonts w:ascii="Times New Roman" w:eastAsia="Times New Roman" w:hAnsi="Times New Roman"/>
          <w:bCs/>
          <w:sz w:val="28"/>
          <w:szCs w:val="28"/>
        </w:rPr>
        <w:t>học</w:t>
      </w:r>
      <w:proofErr w:type="spellEnd"/>
      <w:r w:rsidR="00F80610" w:rsidRPr="00455BF6">
        <w:rPr>
          <w:rFonts w:ascii="Times New Roman" w:eastAsia="Times New Roman" w:hAnsi="Times New Roman"/>
          <w:bCs/>
          <w:sz w:val="28"/>
          <w:szCs w:val="28"/>
          <w:lang w:val="vi-VN"/>
        </w:rPr>
        <w:t xml:space="preserve"> tập</w:t>
      </w:r>
      <w:r w:rsidR="00F80610" w:rsidRPr="00455BF6">
        <w:rPr>
          <w:rFonts w:ascii="Times New Roman" w:eastAsia="Times New Roman" w:hAnsi="Times New Roman"/>
          <w:bCs/>
          <w:sz w:val="28"/>
          <w:szCs w:val="28"/>
        </w:rPr>
        <w:t xml:space="preserve">, </w:t>
      </w:r>
      <w:r w:rsidR="00F80610" w:rsidRPr="00455BF6">
        <w:rPr>
          <w:rFonts w:ascii="Times New Roman" w:eastAsia="Times New Roman" w:hAnsi="Times New Roman"/>
          <w:bCs/>
          <w:sz w:val="28"/>
          <w:szCs w:val="28"/>
          <w:lang w:val="vi-VN"/>
        </w:rPr>
        <w:t>nghiên cứu</w:t>
      </w:r>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tại</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đơn</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vị</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đào</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tạo</w:t>
      </w:r>
      <w:proofErr w:type="spellEnd"/>
      <w:r w:rsidR="00F80610" w:rsidRPr="00455BF6">
        <w:rPr>
          <w:rFonts w:ascii="Times New Roman" w:eastAsia="Times New Roman" w:hAnsi="Times New Roman"/>
          <w:bCs/>
          <w:sz w:val="28"/>
          <w:szCs w:val="28"/>
          <w:lang w:val="vi-VN"/>
        </w:rPr>
        <w:t xml:space="preserve"> theo kế hoạch đã </w:t>
      </w:r>
      <w:proofErr w:type="spellStart"/>
      <w:r w:rsidR="00F80610" w:rsidRPr="00455BF6">
        <w:rPr>
          <w:rFonts w:ascii="Times New Roman" w:eastAsia="Times New Roman" w:hAnsi="Times New Roman"/>
          <w:bCs/>
          <w:sz w:val="28"/>
          <w:szCs w:val="28"/>
        </w:rPr>
        <w:t>được</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phê</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duyệt</w:t>
      </w:r>
      <w:proofErr w:type="spellEnd"/>
      <w:r w:rsidR="00F80610" w:rsidRPr="00455BF6">
        <w:rPr>
          <w:rFonts w:ascii="Times New Roman" w:eastAsia="Times New Roman" w:hAnsi="Times New Roman"/>
          <w:bCs/>
          <w:sz w:val="28"/>
          <w:szCs w:val="28"/>
        </w:rPr>
        <w:t>;</w:t>
      </w:r>
      <w:r w:rsidR="00F80610" w:rsidRPr="00455BF6">
        <w:rPr>
          <w:rFonts w:ascii="Times New Roman" w:eastAsia="Times New Roman" w:hAnsi="Times New Roman"/>
          <w:bCs/>
          <w:sz w:val="28"/>
          <w:szCs w:val="28"/>
          <w:lang w:val="vi-VN"/>
        </w:rPr>
        <w:t xml:space="preserve"> trong đó</w:t>
      </w:r>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khi</w:t>
      </w:r>
      <w:proofErr w:type="spellEnd"/>
      <w:r w:rsidR="00F80610" w:rsidRPr="00455BF6">
        <w:rPr>
          <w:rFonts w:ascii="Times New Roman" w:eastAsia="Times New Roman" w:hAnsi="Times New Roman"/>
          <w:bCs/>
          <w:sz w:val="28"/>
          <w:szCs w:val="28"/>
        </w:rPr>
        <w:t xml:space="preserve"> </w:t>
      </w:r>
      <w:r w:rsidR="00F80610" w:rsidRPr="00455BF6">
        <w:rPr>
          <w:rFonts w:ascii="Times New Roman" w:eastAsia="Times New Roman" w:hAnsi="Times New Roman"/>
          <w:bCs/>
          <w:sz w:val="28"/>
          <w:szCs w:val="28"/>
          <w:lang w:val="vi-VN"/>
        </w:rPr>
        <w:t xml:space="preserve">đăng ký đủ 30 tín chỉ trong </w:t>
      </w:r>
      <w:proofErr w:type="spellStart"/>
      <w:r w:rsidR="00F80610" w:rsidRPr="00455BF6">
        <w:rPr>
          <w:rFonts w:ascii="Times New Roman" w:eastAsia="Times New Roman" w:hAnsi="Times New Roman"/>
          <w:bCs/>
          <w:sz w:val="28"/>
          <w:szCs w:val="28"/>
        </w:rPr>
        <w:t>một</w:t>
      </w:r>
      <w:proofErr w:type="spellEnd"/>
      <w:r w:rsidR="00F80610" w:rsidRPr="00455BF6">
        <w:rPr>
          <w:rFonts w:ascii="Times New Roman" w:eastAsia="Times New Roman" w:hAnsi="Times New Roman"/>
          <w:bCs/>
          <w:sz w:val="28"/>
          <w:szCs w:val="28"/>
          <w:lang w:val="vi-VN"/>
        </w:rPr>
        <w:t xml:space="preserve"> năm</w:t>
      </w:r>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học</w:t>
      </w:r>
      <w:proofErr w:type="spellEnd"/>
      <w:r w:rsidR="00F80610" w:rsidRPr="00455BF6">
        <w:rPr>
          <w:rFonts w:ascii="Times New Roman" w:eastAsia="Times New Roman" w:hAnsi="Times New Roman"/>
          <w:bCs/>
          <w:sz w:val="28"/>
          <w:szCs w:val="28"/>
          <w:lang w:val="vi-VN"/>
        </w:rPr>
        <w:t xml:space="preserve"> được </w:t>
      </w:r>
      <w:proofErr w:type="spellStart"/>
      <w:r w:rsidR="00F80610" w:rsidRPr="00455BF6">
        <w:rPr>
          <w:rFonts w:ascii="Times New Roman" w:eastAsia="Times New Roman" w:hAnsi="Times New Roman"/>
          <w:bCs/>
          <w:sz w:val="28"/>
          <w:szCs w:val="28"/>
        </w:rPr>
        <w:t>xác</w:t>
      </w:r>
      <w:proofErr w:type="spellEnd"/>
      <w:r w:rsidR="00F80610" w:rsidRPr="00455BF6">
        <w:rPr>
          <w:rFonts w:ascii="Times New Roman" w:eastAsia="Times New Roman" w:hAnsi="Times New Roman"/>
          <w:bCs/>
          <w:sz w:val="28"/>
          <w:szCs w:val="28"/>
        </w:rPr>
        <w:t xml:space="preserve"> </w:t>
      </w:r>
      <w:proofErr w:type="spellStart"/>
      <w:r w:rsidR="00F80610" w:rsidRPr="00455BF6">
        <w:rPr>
          <w:rFonts w:ascii="Times New Roman" w:eastAsia="Times New Roman" w:hAnsi="Times New Roman"/>
          <w:bCs/>
          <w:sz w:val="28"/>
          <w:szCs w:val="28"/>
        </w:rPr>
        <w:t>định</w:t>
      </w:r>
      <w:proofErr w:type="spellEnd"/>
      <w:r w:rsidR="00F80610" w:rsidRPr="00455BF6">
        <w:rPr>
          <w:rFonts w:ascii="Times New Roman" w:eastAsia="Times New Roman" w:hAnsi="Times New Roman"/>
          <w:bCs/>
          <w:sz w:val="28"/>
          <w:szCs w:val="28"/>
          <w:lang w:val="vi-VN"/>
        </w:rPr>
        <w:t xml:space="preserve"> là tập trung toàn thời gian.</w:t>
      </w:r>
    </w:p>
    <w:p w14:paraId="2CD10FB2" w14:textId="77777777" w:rsidR="00CD6EAE" w:rsidRPr="00455BF6" w:rsidRDefault="006676E1" w:rsidP="00B54CF8">
      <w:pPr>
        <w:spacing w:before="40" w:after="0" w:line="288" w:lineRule="auto"/>
        <w:ind w:firstLine="720"/>
        <w:jc w:val="both"/>
        <w:rPr>
          <w:rFonts w:ascii="Times New Roman" w:eastAsia="Times New Roman" w:hAnsi="Times New Roman"/>
          <w:bCs/>
          <w:sz w:val="28"/>
          <w:szCs w:val="28"/>
        </w:rPr>
      </w:pPr>
      <w:r w:rsidRPr="00455BF6">
        <w:rPr>
          <w:rFonts w:ascii="Times New Roman" w:eastAsia="Times New Roman" w:hAnsi="Times New Roman"/>
          <w:bCs/>
          <w:sz w:val="28"/>
          <w:szCs w:val="28"/>
          <w:lang w:val="vi-VN"/>
        </w:rPr>
        <w:t>2. Thờ</w:t>
      </w:r>
      <w:r w:rsidR="00A34FE8" w:rsidRPr="00455BF6">
        <w:rPr>
          <w:rFonts w:ascii="Times New Roman" w:eastAsia="Times New Roman" w:hAnsi="Times New Roman"/>
          <w:bCs/>
          <w:sz w:val="28"/>
          <w:szCs w:val="28"/>
          <w:lang w:val="vi-VN"/>
        </w:rPr>
        <w:t xml:space="preserve">i gian đào tạo </w:t>
      </w:r>
    </w:p>
    <w:p w14:paraId="6B53FDC6" w14:textId="77777777" w:rsidR="00302311" w:rsidRPr="00455BF6" w:rsidRDefault="00F80610" w:rsidP="00B54CF8">
      <w:pPr>
        <w:spacing w:before="40" w:after="0" w:line="288" w:lineRule="auto"/>
        <w:ind w:firstLine="720"/>
        <w:jc w:val="both"/>
        <w:rPr>
          <w:rFonts w:ascii="Times New Roman" w:eastAsia="Times New Roman" w:hAnsi="Times New Roman"/>
          <w:bCs/>
          <w:sz w:val="28"/>
          <w:szCs w:val="28"/>
        </w:rPr>
      </w:pPr>
      <w:r w:rsidRPr="00455BF6">
        <w:rPr>
          <w:rFonts w:ascii="Times New Roman" w:eastAsia="Times New Roman" w:hAnsi="Times New Roman"/>
          <w:bCs/>
          <w:sz w:val="28"/>
          <w:szCs w:val="28"/>
        </w:rPr>
        <w:t xml:space="preserve">a) </w:t>
      </w:r>
      <w:r w:rsidR="00302311" w:rsidRPr="00455BF6">
        <w:rPr>
          <w:rFonts w:ascii="Times New Roman" w:eastAsia="Times New Roman" w:hAnsi="Times New Roman"/>
          <w:bCs/>
          <w:sz w:val="28"/>
          <w:szCs w:val="28"/>
          <w:lang w:val="vi-VN"/>
        </w:rPr>
        <w:t>Thời gian đào tạo tiêu chuẩn của trình độ tiến sĩ từ 03 năm</w:t>
      </w:r>
      <w:r w:rsidR="00302311" w:rsidRPr="00455BF6">
        <w:rPr>
          <w:rFonts w:ascii="Times New Roman" w:eastAsia="Times New Roman" w:hAnsi="Times New Roman"/>
          <w:bCs/>
          <w:sz w:val="28"/>
          <w:szCs w:val="28"/>
        </w:rPr>
        <w:t xml:space="preserve"> (36 </w:t>
      </w:r>
      <w:proofErr w:type="spellStart"/>
      <w:r w:rsidR="00302311" w:rsidRPr="00455BF6">
        <w:rPr>
          <w:rFonts w:ascii="Times New Roman" w:eastAsia="Times New Roman" w:hAnsi="Times New Roman"/>
          <w:bCs/>
          <w:sz w:val="28"/>
          <w:szCs w:val="28"/>
        </w:rPr>
        <w:t>tháng</w:t>
      </w:r>
      <w:proofErr w:type="spellEnd"/>
      <w:r w:rsidR="00302311" w:rsidRPr="00455BF6">
        <w:rPr>
          <w:rFonts w:ascii="Times New Roman" w:eastAsia="Times New Roman" w:hAnsi="Times New Roman"/>
          <w:bCs/>
          <w:sz w:val="28"/>
          <w:szCs w:val="28"/>
        </w:rPr>
        <w:t>)</w:t>
      </w:r>
      <w:r w:rsidR="00302311" w:rsidRPr="00455BF6">
        <w:rPr>
          <w:rFonts w:ascii="Times New Roman" w:eastAsia="Times New Roman" w:hAnsi="Times New Roman"/>
          <w:bCs/>
          <w:sz w:val="28"/>
          <w:szCs w:val="28"/>
          <w:lang w:val="vi-VN"/>
        </w:rPr>
        <w:t xml:space="preserve"> đến 04 năm</w:t>
      </w:r>
      <w:r w:rsidR="00302311" w:rsidRPr="00455BF6">
        <w:rPr>
          <w:rFonts w:ascii="Times New Roman" w:eastAsia="Times New Roman" w:hAnsi="Times New Roman"/>
          <w:bCs/>
          <w:sz w:val="28"/>
          <w:szCs w:val="28"/>
        </w:rPr>
        <w:t xml:space="preserve"> (48 </w:t>
      </w:r>
      <w:proofErr w:type="spellStart"/>
      <w:r w:rsidR="00302311" w:rsidRPr="00455BF6">
        <w:rPr>
          <w:rFonts w:ascii="Times New Roman" w:eastAsia="Times New Roman" w:hAnsi="Times New Roman"/>
          <w:bCs/>
          <w:sz w:val="28"/>
          <w:szCs w:val="28"/>
        </w:rPr>
        <w:t>tháng</w:t>
      </w:r>
      <w:proofErr w:type="spellEnd"/>
      <w:r w:rsidR="00302311" w:rsidRPr="00455BF6">
        <w:rPr>
          <w:rFonts w:ascii="Times New Roman" w:eastAsia="Times New Roman" w:hAnsi="Times New Roman"/>
          <w:bCs/>
          <w:sz w:val="28"/>
          <w:szCs w:val="28"/>
        </w:rPr>
        <w:t>)</w:t>
      </w:r>
      <w:r w:rsidR="00302311" w:rsidRPr="00455BF6">
        <w:rPr>
          <w:rFonts w:ascii="Times New Roman" w:eastAsia="Times New Roman" w:hAnsi="Times New Roman"/>
          <w:bCs/>
          <w:sz w:val="28"/>
          <w:szCs w:val="28"/>
          <w:lang w:val="vi-VN"/>
        </w:rPr>
        <w:t xml:space="preserve"> do </w:t>
      </w:r>
      <w:proofErr w:type="spellStart"/>
      <w:r w:rsidRPr="00455BF6">
        <w:rPr>
          <w:rFonts w:ascii="Times New Roman" w:eastAsia="Times New Roman" w:hAnsi="Times New Roman"/>
          <w:bCs/>
          <w:sz w:val="28"/>
          <w:szCs w:val="28"/>
        </w:rPr>
        <w:t>đơn</w:t>
      </w:r>
      <w:proofErr w:type="spellEnd"/>
      <w:r w:rsidRPr="00455BF6">
        <w:rPr>
          <w:rFonts w:ascii="Times New Roman" w:eastAsia="Times New Roman" w:hAnsi="Times New Roman"/>
          <w:bCs/>
          <w:sz w:val="28"/>
          <w:szCs w:val="28"/>
        </w:rPr>
        <w:t xml:space="preserve"> </w:t>
      </w:r>
      <w:proofErr w:type="spellStart"/>
      <w:r w:rsidRPr="00455BF6">
        <w:rPr>
          <w:rFonts w:ascii="Times New Roman" w:eastAsia="Times New Roman" w:hAnsi="Times New Roman"/>
          <w:bCs/>
          <w:sz w:val="28"/>
          <w:szCs w:val="28"/>
        </w:rPr>
        <w:t>vị</w:t>
      </w:r>
      <w:proofErr w:type="spellEnd"/>
      <w:r w:rsidR="00302311" w:rsidRPr="00455BF6">
        <w:rPr>
          <w:rFonts w:ascii="Times New Roman" w:eastAsia="Times New Roman" w:hAnsi="Times New Roman"/>
          <w:bCs/>
          <w:sz w:val="28"/>
          <w:szCs w:val="28"/>
          <w:lang w:val="vi-VN"/>
        </w:rPr>
        <w:t xml:space="preserve"> đào tạo quyết định, bảo đảm phần lớn </w:t>
      </w:r>
      <w:r w:rsidRPr="00455BF6">
        <w:rPr>
          <w:rFonts w:ascii="Times New Roman" w:eastAsia="Times New Roman" w:hAnsi="Times New Roman"/>
          <w:bCs/>
          <w:sz w:val="28"/>
          <w:szCs w:val="28"/>
        </w:rPr>
        <w:t>NCS</w:t>
      </w:r>
      <w:r w:rsidR="00302311" w:rsidRPr="00455BF6">
        <w:rPr>
          <w:rFonts w:ascii="Times New Roman" w:eastAsia="Times New Roman" w:hAnsi="Times New Roman"/>
          <w:bCs/>
          <w:sz w:val="28"/>
          <w:szCs w:val="28"/>
          <w:lang w:val="vi-VN"/>
        </w:rPr>
        <w:t xml:space="preserve"> hoàn thành chương trình đào tạo trong thời gian này; mỗi </w:t>
      </w:r>
      <w:r w:rsidRPr="00455BF6">
        <w:rPr>
          <w:rFonts w:ascii="Times New Roman" w:eastAsia="Times New Roman" w:hAnsi="Times New Roman"/>
          <w:bCs/>
          <w:sz w:val="28"/>
          <w:szCs w:val="28"/>
        </w:rPr>
        <w:t>NCS</w:t>
      </w:r>
      <w:r w:rsidR="00302311" w:rsidRPr="00455BF6">
        <w:rPr>
          <w:rFonts w:ascii="Times New Roman" w:eastAsia="Times New Roman" w:hAnsi="Times New Roman"/>
          <w:bCs/>
          <w:sz w:val="28"/>
          <w:szCs w:val="28"/>
          <w:lang w:val="vi-VN"/>
        </w:rPr>
        <w:t xml:space="preserve"> có một kế hoạch học tập, nghiên cứu toàn khóa nằm trong khung thời gian đào tạo tiêu chuẩn được phê duyệt kèm theo quyết định công nhận </w:t>
      </w:r>
      <w:r w:rsidRPr="00455BF6">
        <w:rPr>
          <w:rFonts w:ascii="Times New Roman" w:eastAsia="Times New Roman" w:hAnsi="Times New Roman"/>
          <w:bCs/>
          <w:sz w:val="28"/>
          <w:szCs w:val="28"/>
        </w:rPr>
        <w:t>NCS</w:t>
      </w:r>
      <w:r w:rsidR="00302311" w:rsidRPr="00455BF6">
        <w:rPr>
          <w:rFonts w:ascii="Times New Roman" w:eastAsia="Times New Roman" w:hAnsi="Times New Roman"/>
          <w:bCs/>
          <w:sz w:val="28"/>
          <w:szCs w:val="28"/>
        </w:rPr>
        <w:t xml:space="preserve"> (</w:t>
      </w:r>
      <w:proofErr w:type="spellStart"/>
      <w:r w:rsidR="00302311" w:rsidRPr="00455BF6">
        <w:rPr>
          <w:rFonts w:ascii="Times New Roman" w:eastAsia="Times New Roman" w:hAnsi="Times New Roman"/>
          <w:bCs/>
          <w:sz w:val="28"/>
          <w:szCs w:val="28"/>
        </w:rPr>
        <w:t>theo</w:t>
      </w:r>
      <w:proofErr w:type="spellEnd"/>
      <w:r w:rsidR="00302311" w:rsidRPr="00455BF6">
        <w:rPr>
          <w:rFonts w:ascii="Times New Roman" w:eastAsia="Times New Roman" w:hAnsi="Times New Roman"/>
          <w:bCs/>
          <w:sz w:val="28"/>
          <w:szCs w:val="28"/>
        </w:rPr>
        <w:t xml:space="preserve"> </w:t>
      </w:r>
      <w:proofErr w:type="spellStart"/>
      <w:r w:rsidR="00302311" w:rsidRPr="00455BF6">
        <w:rPr>
          <w:rFonts w:ascii="Times New Roman" w:eastAsia="Times New Roman" w:hAnsi="Times New Roman"/>
          <w:bCs/>
          <w:sz w:val="28"/>
          <w:szCs w:val="28"/>
        </w:rPr>
        <w:t>mẫu</w:t>
      </w:r>
      <w:proofErr w:type="spellEnd"/>
      <w:r w:rsidR="00302311" w:rsidRPr="00455BF6">
        <w:rPr>
          <w:rFonts w:ascii="Times New Roman" w:eastAsia="Times New Roman" w:hAnsi="Times New Roman"/>
          <w:bCs/>
          <w:sz w:val="28"/>
          <w:szCs w:val="28"/>
        </w:rPr>
        <w:t xml:space="preserve"> </w:t>
      </w:r>
      <w:proofErr w:type="spellStart"/>
      <w:r w:rsidR="00302311" w:rsidRPr="00455BF6">
        <w:rPr>
          <w:rFonts w:ascii="Times New Roman" w:eastAsia="Times New Roman" w:hAnsi="Times New Roman"/>
          <w:bCs/>
          <w:sz w:val="28"/>
          <w:szCs w:val="28"/>
        </w:rPr>
        <w:t>tại</w:t>
      </w:r>
      <w:proofErr w:type="spellEnd"/>
      <w:r w:rsidR="00302311" w:rsidRPr="00455BF6">
        <w:rPr>
          <w:rFonts w:ascii="Times New Roman" w:eastAsia="Times New Roman" w:hAnsi="Times New Roman"/>
          <w:bCs/>
          <w:sz w:val="28"/>
          <w:szCs w:val="28"/>
        </w:rPr>
        <w:t xml:space="preserve"> </w:t>
      </w:r>
      <w:proofErr w:type="spellStart"/>
      <w:r w:rsidR="00302311" w:rsidRPr="00455BF6">
        <w:rPr>
          <w:rFonts w:ascii="Times New Roman" w:eastAsia="Times New Roman" w:hAnsi="Times New Roman"/>
          <w:bCs/>
          <w:sz w:val="28"/>
          <w:szCs w:val="28"/>
        </w:rPr>
        <w:t>Phụ</w:t>
      </w:r>
      <w:proofErr w:type="spellEnd"/>
      <w:r w:rsidR="00302311" w:rsidRPr="00455BF6">
        <w:rPr>
          <w:rFonts w:ascii="Times New Roman" w:eastAsia="Times New Roman" w:hAnsi="Times New Roman"/>
          <w:bCs/>
          <w:sz w:val="28"/>
          <w:szCs w:val="28"/>
        </w:rPr>
        <w:t xml:space="preserve"> </w:t>
      </w:r>
      <w:proofErr w:type="spellStart"/>
      <w:r w:rsidR="00302311" w:rsidRPr="00455BF6">
        <w:rPr>
          <w:rFonts w:ascii="Times New Roman" w:eastAsia="Times New Roman" w:hAnsi="Times New Roman"/>
          <w:bCs/>
          <w:sz w:val="28"/>
          <w:szCs w:val="28"/>
        </w:rPr>
        <w:t>lục</w:t>
      </w:r>
      <w:proofErr w:type="spellEnd"/>
      <w:r w:rsidR="00302311" w:rsidRPr="00455BF6">
        <w:rPr>
          <w:rFonts w:ascii="Times New Roman" w:eastAsia="Times New Roman" w:hAnsi="Times New Roman"/>
          <w:bCs/>
          <w:sz w:val="28"/>
          <w:szCs w:val="28"/>
        </w:rPr>
        <w:t xml:space="preserve"> </w:t>
      </w:r>
      <w:r w:rsidR="0048384A" w:rsidRPr="00455BF6">
        <w:rPr>
          <w:rFonts w:ascii="Times New Roman" w:eastAsia="Times New Roman" w:hAnsi="Times New Roman"/>
          <w:bCs/>
          <w:sz w:val="28"/>
          <w:szCs w:val="28"/>
        </w:rPr>
        <w:t>II</w:t>
      </w:r>
      <w:r w:rsidR="00302311" w:rsidRPr="00455BF6">
        <w:rPr>
          <w:rFonts w:ascii="Times New Roman" w:eastAsia="Times New Roman" w:hAnsi="Times New Roman"/>
          <w:bCs/>
          <w:sz w:val="28"/>
          <w:szCs w:val="28"/>
        </w:rPr>
        <w:t>I).</w:t>
      </w:r>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Thời</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gian</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đào</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tạo</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tính</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từ</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khi</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có</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quyết</w:t>
      </w:r>
      <w:proofErr w:type="spellEnd"/>
      <w:r w:rsidR="006348BC" w:rsidRPr="00455BF6">
        <w:rPr>
          <w:rFonts w:ascii="Times New Roman" w:eastAsia="Times New Roman" w:hAnsi="Times New Roman"/>
          <w:bCs/>
          <w:sz w:val="28"/>
          <w:szCs w:val="28"/>
        </w:rPr>
        <w:t xml:space="preserve"> </w:t>
      </w:r>
      <w:proofErr w:type="spellStart"/>
      <w:r w:rsidR="006348BC" w:rsidRPr="00455BF6">
        <w:rPr>
          <w:rFonts w:ascii="Times New Roman" w:eastAsia="Times New Roman" w:hAnsi="Times New Roman"/>
          <w:bCs/>
          <w:sz w:val="28"/>
          <w:szCs w:val="28"/>
        </w:rPr>
        <w:t>định</w:t>
      </w:r>
      <w:proofErr w:type="spellEnd"/>
      <w:r w:rsidR="006348BC"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công</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nhận</w:t>
      </w:r>
      <w:proofErr w:type="spellEnd"/>
      <w:r w:rsidR="006432D1" w:rsidRPr="00455BF6">
        <w:rPr>
          <w:rFonts w:ascii="Times New Roman" w:eastAsia="Times New Roman" w:hAnsi="Times New Roman"/>
          <w:bCs/>
          <w:sz w:val="28"/>
          <w:szCs w:val="28"/>
        </w:rPr>
        <w:t xml:space="preserve"> NCS </w:t>
      </w:r>
      <w:proofErr w:type="spellStart"/>
      <w:r w:rsidR="006432D1" w:rsidRPr="00455BF6">
        <w:rPr>
          <w:rFonts w:ascii="Times New Roman" w:eastAsia="Times New Roman" w:hAnsi="Times New Roman"/>
          <w:bCs/>
          <w:sz w:val="28"/>
          <w:szCs w:val="28"/>
        </w:rPr>
        <w:t>và</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phân</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công</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người</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hướng</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dẫn</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của</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Thủ</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trưởng</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đơn</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vị</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đào</w:t>
      </w:r>
      <w:proofErr w:type="spellEnd"/>
      <w:r w:rsidR="006432D1" w:rsidRPr="00455BF6">
        <w:rPr>
          <w:rFonts w:ascii="Times New Roman" w:eastAsia="Times New Roman" w:hAnsi="Times New Roman"/>
          <w:bCs/>
          <w:sz w:val="28"/>
          <w:szCs w:val="28"/>
        </w:rPr>
        <w:t xml:space="preserve"> </w:t>
      </w:r>
      <w:proofErr w:type="spellStart"/>
      <w:r w:rsidR="006432D1" w:rsidRPr="00455BF6">
        <w:rPr>
          <w:rFonts w:ascii="Times New Roman" w:eastAsia="Times New Roman" w:hAnsi="Times New Roman"/>
          <w:bCs/>
          <w:sz w:val="28"/>
          <w:szCs w:val="28"/>
        </w:rPr>
        <w:t>tạo</w:t>
      </w:r>
      <w:proofErr w:type="spellEnd"/>
      <w:r w:rsidR="006432D1" w:rsidRPr="00455BF6">
        <w:rPr>
          <w:rFonts w:ascii="Times New Roman" w:eastAsia="Times New Roman" w:hAnsi="Times New Roman"/>
          <w:bCs/>
          <w:sz w:val="28"/>
          <w:szCs w:val="28"/>
        </w:rPr>
        <w:t>.</w:t>
      </w:r>
    </w:p>
    <w:p w14:paraId="103B742B" w14:textId="77777777" w:rsidR="00302311" w:rsidRPr="00455BF6" w:rsidRDefault="00F80610" w:rsidP="00B54CF8">
      <w:pPr>
        <w:spacing w:before="40" w:after="0" w:line="288" w:lineRule="auto"/>
        <w:ind w:firstLine="720"/>
        <w:jc w:val="both"/>
        <w:rPr>
          <w:rFonts w:ascii="Times New Roman" w:eastAsia="Times New Roman" w:hAnsi="Times New Roman"/>
          <w:bCs/>
          <w:sz w:val="28"/>
          <w:szCs w:val="28"/>
        </w:rPr>
      </w:pPr>
      <w:r w:rsidRPr="00455BF6">
        <w:rPr>
          <w:rFonts w:ascii="Times New Roman" w:eastAsia="Times New Roman" w:hAnsi="Times New Roman"/>
          <w:bCs/>
          <w:sz w:val="28"/>
          <w:szCs w:val="28"/>
        </w:rPr>
        <w:t>b)</w:t>
      </w:r>
      <w:r w:rsidR="00302311" w:rsidRPr="00455BF6">
        <w:rPr>
          <w:rFonts w:ascii="Times New Roman" w:eastAsia="Times New Roman" w:hAnsi="Times New Roman"/>
          <w:bCs/>
          <w:sz w:val="28"/>
          <w:szCs w:val="28"/>
        </w:rPr>
        <w:t xml:space="preserve"> </w:t>
      </w:r>
      <w:r w:rsidR="0048384A" w:rsidRPr="00455BF6">
        <w:rPr>
          <w:rFonts w:ascii="Times New Roman" w:eastAsia="Times New Roman" w:hAnsi="Times New Roman"/>
          <w:bCs/>
          <w:sz w:val="28"/>
          <w:szCs w:val="28"/>
        </w:rPr>
        <w:t>NCS</w:t>
      </w:r>
      <w:r w:rsidR="00302311" w:rsidRPr="00455BF6">
        <w:rPr>
          <w:rFonts w:ascii="Times New Roman" w:eastAsia="Times New Roman" w:hAnsi="Times New Roman"/>
          <w:bCs/>
          <w:sz w:val="28"/>
          <w:szCs w:val="28"/>
          <w:lang w:val="vi-VN"/>
        </w:rPr>
        <w:t xml:space="preserve"> được phép hoàn thành chương trình đào tạo sớm hơn so với kế hoạch học tập, nghiên cứu toàn khóa không quá 01 năm (12 tháng), hoặc chậm hơn so với kế hoạch học tập, nghiên cứu toàn khóa nhưng tổng thời gian đào tạo không vượt quá 06 năm (72 tháng) tính từ ngày quyết định công nhận </w:t>
      </w:r>
      <w:r w:rsidRPr="00455BF6">
        <w:rPr>
          <w:rFonts w:ascii="Times New Roman" w:eastAsia="Times New Roman" w:hAnsi="Times New Roman"/>
          <w:bCs/>
          <w:sz w:val="28"/>
          <w:szCs w:val="28"/>
        </w:rPr>
        <w:t>NCS</w:t>
      </w:r>
      <w:r w:rsidR="00302311" w:rsidRPr="00455BF6">
        <w:rPr>
          <w:rFonts w:ascii="Times New Roman" w:eastAsia="Times New Roman" w:hAnsi="Times New Roman"/>
          <w:bCs/>
          <w:sz w:val="28"/>
          <w:szCs w:val="28"/>
          <w:lang w:val="vi-VN"/>
        </w:rPr>
        <w:t xml:space="preserve"> có hiệu lực đến thời điểm hoàn thành các thủ tục trình luận án cho </w:t>
      </w:r>
      <w:proofErr w:type="spellStart"/>
      <w:r w:rsidRPr="00455BF6">
        <w:rPr>
          <w:rFonts w:ascii="Times New Roman" w:eastAsia="Times New Roman" w:hAnsi="Times New Roman"/>
          <w:bCs/>
          <w:sz w:val="28"/>
          <w:szCs w:val="28"/>
        </w:rPr>
        <w:t>đơn</w:t>
      </w:r>
      <w:proofErr w:type="spellEnd"/>
      <w:r w:rsidRPr="00455BF6">
        <w:rPr>
          <w:rFonts w:ascii="Times New Roman" w:eastAsia="Times New Roman" w:hAnsi="Times New Roman"/>
          <w:bCs/>
          <w:sz w:val="28"/>
          <w:szCs w:val="28"/>
        </w:rPr>
        <w:t xml:space="preserve"> </w:t>
      </w:r>
      <w:proofErr w:type="spellStart"/>
      <w:r w:rsidRPr="00455BF6">
        <w:rPr>
          <w:rFonts w:ascii="Times New Roman" w:eastAsia="Times New Roman" w:hAnsi="Times New Roman"/>
          <w:bCs/>
          <w:sz w:val="28"/>
          <w:szCs w:val="28"/>
        </w:rPr>
        <w:t>vị</w:t>
      </w:r>
      <w:proofErr w:type="spellEnd"/>
      <w:r w:rsidRPr="00455BF6">
        <w:rPr>
          <w:rFonts w:ascii="Times New Roman" w:eastAsia="Times New Roman" w:hAnsi="Times New Roman"/>
          <w:bCs/>
          <w:sz w:val="28"/>
          <w:szCs w:val="28"/>
        </w:rPr>
        <w:t xml:space="preserve"> </w:t>
      </w:r>
      <w:r w:rsidR="00302311" w:rsidRPr="00455BF6">
        <w:rPr>
          <w:rFonts w:ascii="Times New Roman" w:eastAsia="Times New Roman" w:hAnsi="Times New Roman"/>
          <w:bCs/>
          <w:sz w:val="28"/>
          <w:szCs w:val="28"/>
          <w:lang w:val="vi-VN"/>
        </w:rPr>
        <w:t>đào tạo</w:t>
      </w:r>
      <w:r w:rsidR="00302311" w:rsidRPr="00455BF6">
        <w:rPr>
          <w:rFonts w:ascii="Times New Roman" w:eastAsia="Times New Roman" w:hAnsi="Times New Roman"/>
          <w:bCs/>
          <w:sz w:val="28"/>
          <w:szCs w:val="28"/>
        </w:rPr>
        <w:t>,</w:t>
      </w:r>
      <w:r w:rsidR="00302311" w:rsidRPr="00455BF6">
        <w:rPr>
          <w:rFonts w:ascii="Times New Roman" w:eastAsia="Times New Roman" w:hAnsi="Times New Roman"/>
          <w:bCs/>
          <w:sz w:val="28"/>
          <w:szCs w:val="28"/>
          <w:lang w:val="vi-VN"/>
        </w:rPr>
        <w:t xml:space="preserve"> trước khi thực hiện quy trình phản biện độc lập và thành lập Hội đồng đánh giá luận án của </w:t>
      </w:r>
      <w:proofErr w:type="spellStart"/>
      <w:r w:rsidRPr="00455BF6">
        <w:rPr>
          <w:rFonts w:ascii="Times New Roman" w:eastAsia="Times New Roman" w:hAnsi="Times New Roman"/>
          <w:bCs/>
          <w:sz w:val="28"/>
          <w:szCs w:val="28"/>
        </w:rPr>
        <w:t>đơn</w:t>
      </w:r>
      <w:proofErr w:type="spellEnd"/>
      <w:r w:rsidRPr="00455BF6">
        <w:rPr>
          <w:rFonts w:ascii="Times New Roman" w:eastAsia="Times New Roman" w:hAnsi="Times New Roman"/>
          <w:bCs/>
          <w:sz w:val="28"/>
          <w:szCs w:val="28"/>
        </w:rPr>
        <w:t xml:space="preserve"> </w:t>
      </w:r>
      <w:proofErr w:type="spellStart"/>
      <w:r w:rsidRPr="00455BF6">
        <w:rPr>
          <w:rFonts w:ascii="Times New Roman" w:eastAsia="Times New Roman" w:hAnsi="Times New Roman"/>
          <w:bCs/>
          <w:sz w:val="28"/>
          <w:szCs w:val="28"/>
        </w:rPr>
        <w:t>vị</w:t>
      </w:r>
      <w:proofErr w:type="spellEnd"/>
      <w:r w:rsidR="00302311" w:rsidRPr="00455BF6">
        <w:rPr>
          <w:rFonts w:ascii="Times New Roman" w:eastAsia="Times New Roman" w:hAnsi="Times New Roman"/>
          <w:bCs/>
          <w:sz w:val="28"/>
          <w:szCs w:val="28"/>
          <w:lang w:val="vi-VN"/>
        </w:rPr>
        <w:t xml:space="preserve"> đào tạo.</w:t>
      </w:r>
    </w:p>
    <w:p w14:paraId="53E44400" w14:textId="77777777" w:rsidR="006676E1" w:rsidRPr="00455BF6" w:rsidRDefault="00F624AC" w:rsidP="008549E2">
      <w:pPr>
        <w:spacing w:before="60" w:after="0" w:line="288" w:lineRule="auto"/>
        <w:ind w:firstLine="720"/>
        <w:jc w:val="both"/>
        <w:rPr>
          <w:rFonts w:ascii="Times New Roman" w:eastAsia="Times New Roman" w:hAnsi="Times New Roman"/>
          <w:spacing w:val="-2"/>
          <w:sz w:val="28"/>
          <w:szCs w:val="28"/>
        </w:rPr>
      </w:pPr>
      <w:r w:rsidRPr="00455BF6">
        <w:rPr>
          <w:rFonts w:ascii="Times New Roman" w:eastAsia="Times New Roman" w:hAnsi="Times New Roman"/>
          <w:sz w:val="28"/>
          <w:szCs w:val="28"/>
        </w:rPr>
        <w:t>3</w:t>
      </w:r>
      <w:r w:rsidR="006676E1"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thỏa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để</w:t>
      </w:r>
      <w:proofErr w:type="spellEnd"/>
      <w:r w:rsidRPr="00455BF6">
        <w:rPr>
          <w:rFonts w:ascii="Times New Roman" w:eastAsia="Times New Roman" w:hAnsi="Times New Roman"/>
          <w:sz w:val="28"/>
          <w:szCs w:val="28"/>
          <w:lang w:val="vi-VN"/>
        </w:rPr>
        <w:t xml:space="preserve"> tổ chức giảng dạy </w:t>
      </w:r>
      <w:bookmarkStart w:id="5" w:name="_Hlk61856442"/>
      <w:r w:rsidRPr="00455BF6">
        <w:rPr>
          <w:rFonts w:ascii="Times New Roman" w:eastAsia="Times New Roman" w:hAnsi="Times New Roman"/>
          <w:sz w:val="28"/>
          <w:szCs w:val="28"/>
          <w:lang w:val="vi-VN"/>
        </w:rPr>
        <w:t xml:space="preserve">những học phần </w:t>
      </w:r>
      <w:bookmarkEnd w:id="5"/>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nhau</w:t>
      </w:r>
      <w:proofErr w:type="spellEnd"/>
      <w:r w:rsidRPr="00455BF6">
        <w:rPr>
          <w:rFonts w:ascii="Times New Roman" w:eastAsia="Times New Roman" w:hAnsi="Times New Roman"/>
          <w:sz w:val="28"/>
          <w:szCs w:val="28"/>
        </w:rPr>
        <w:t xml:space="preserve">. </w:t>
      </w:r>
      <w:r w:rsidR="003B5556" w:rsidRPr="00455BF6">
        <w:rPr>
          <w:rFonts w:ascii="Times New Roman" w:eastAsia="Times New Roman" w:hAnsi="Times New Roman"/>
          <w:sz w:val="28"/>
          <w:szCs w:val="28"/>
          <w:lang w:val="vi-VN"/>
        </w:rPr>
        <w:t>V</w:t>
      </w:r>
      <w:r w:rsidR="006676E1" w:rsidRPr="00455BF6">
        <w:rPr>
          <w:rFonts w:ascii="Times New Roman" w:eastAsia="Times New Roman" w:hAnsi="Times New Roman"/>
          <w:sz w:val="28"/>
          <w:szCs w:val="28"/>
          <w:lang w:val="vi-VN"/>
        </w:rPr>
        <w:t xml:space="preserve">iệc tổ chức dạy và học các </w:t>
      </w:r>
      <w:r w:rsidR="00875AF0" w:rsidRPr="00455BF6">
        <w:rPr>
          <w:rFonts w:ascii="Times New Roman" w:eastAsia="Times New Roman" w:hAnsi="Times New Roman"/>
          <w:sz w:val="28"/>
          <w:szCs w:val="28"/>
          <w:lang w:val="vi-VN"/>
        </w:rPr>
        <w:t xml:space="preserve">học phần bổ sung, các </w:t>
      </w:r>
      <w:r w:rsidR="006676E1" w:rsidRPr="00455BF6">
        <w:rPr>
          <w:rFonts w:ascii="Times New Roman" w:eastAsia="Times New Roman" w:hAnsi="Times New Roman"/>
          <w:sz w:val="28"/>
          <w:szCs w:val="28"/>
          <w:lang w:val="vi-VN"/>
        </w:rPr>
        <w:t xml:space="preserve">học phần </w:t>
      </w:r>
      <w:r w:rsidR="003B5556" w:rsidRPr="00455BF6">
        <w:rPr>
          <w:rFonts w:ascii="Times New Roman" w:eastAsia="Times New Roman" w:hAnsi="Times New Roman"/>
          <w:sz w:val="28"/>
          <w:szCs w:val="28"/>
          <w:lang w:val="vi-VN"/>
        </w:rPr>
        <w:t>ở trình độ tiến sĩ</w:t>
      </w:r>
      <w:r w:rsidR="006676E1" w:rsidRPr="00455BF6">
        <w:rPr>
          <w:rFonts w:ascii="Times New Roman" w:eastAsia="Times New Roman" w:hAnsi="Times New Roman"/>
          <w:sz w:val="28"/>
          <w:szCs w:val="28"/>
          <w:lang w:val="vi-VN"/>
        </w:rPr>
        <w:t xml:space="preserve"> </w:t>
      </w:r>
      <w:r w:rsidR="00D65177" w:rsidRPr="00455BF6">
        <w:rPr>
          <w:rFonts w:ascii="Times New Roman" w:eastAsia="Times New Roman" w:hAnsi="Times New Roman"/>
          <w:sz w:val="28"/>
          <w:szCs w:val="28"/>
          <w:lang w:val="vi-VN"/>
        </w:rPr>
        <w:t xml:space="preserve">phải </w:t>
      </w:r>
      <w:r w:rsidR="0058309F" w:rsidRPr="00455BF6">
        <w:rPr>
          <w:rFonts w:ascii="Times New Roman" w:eastAsia="Times New Roman" w:hAnsi="Times New Roman"/>
          <w:sz w:val="28"/>
          <w:szCs w:val="28"/>
          <w:lang w:val="vi-VN"/>
        </w:rPr>
        <w:t>được triển khai</w:t>
      </w:r>
      <w:r w:rsidR="006676E1" w:rsidRPr="00455BF6">
        <w:rPr>
          <w:rFonts w:ascii="Times New Roman" w:eastAsia="Times New Roman" w:hAnsi="Times New Roman"/>
          <w:sz w:val="28"/>
          <w:szCs w:val="28"/>
          <w:lang w:val="vi-VN"/>
        </w:rPr>
        <w:t xml:space="preserve"> tại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006676E1" w:rsidRPr="00455BF6">
        <w:rPr>
          <w:rFonts w:ascii="Times New Roman" w:eastAsia="Times New Roman" w:hAnsi="Times New Roman"/>
          <w:sz w:val="28"/>
          <w:szCs w:val="28"/>
          <w:lang w:val="vi-VN"/>
        </w:rPr>
        <w:t>.</w:t>
      </w:r>
      <w:r w:rsidR="001C6841" w:rsidRPr="00455BF6">
        <w:rPr>
          <w:rFonts w:ascii="Times New Roman" w:eastAsia="Times New Roman" w:hAnsi="Times New Roman"/>
          <w:sz w:val="28"/>
          <w:szCs w:val="28"/>
          <w:lang w:val="vi-VN"/>
        </w:rPr>
        <w:t xml:space="preserve"> </w:t>
      </w:r>
      <w:r w:rsidR="00B444FD" w:rsidRPr="00455BF6">
        <w:rPr>
          <w:rFonts w:ascii="Times New Roman" w:eastAsia="Times New Roman" w:hAnsi="Times New Roman"/>
          <w:sz w:val="28"/>
          <w:szCs w:val="28"/>
          <w:lang w:val="vi-VN"/>
        </w:rPr>
        <w:t>Trong t</w:t>
      </w:r>
      <w:r w:rsidR="00D65177" w:rsidRPr="00455BF6">
        <w:rPr>
          <w:rFonts w:ascii="Times New Roman" w:eastAsia="Times New Roman" w:hAnsi="Times New Roman"/>
          <w:sz w:val="28"/>
          <w:szCs w:val="28"/>
          <w:lang w:val="vi-VN"/>
        </w:rPr>
        <w:t xml:space="preserve">rường hợp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00D65177" w:rsidRPr="00455BF6">
        <w:rPr>
          <w:rFonts w:ascii="Times New Roman" w:eastAsia="Times New Roman" w:hAnsi="Times New Roman"/>
          <w:sz w:val="28"/>
          <w:szCs w:val="28"/>
          <w:lang w:val="vi-VN"/>
        </w:rPr>
        <w:t xml:space="preserve"> không đào tạo </w:t>
      </w:r>
      <w:r w:rsidR="001A4D76" w:rsidRPr="00455BF6">
        <w:rPr>
          <w:rFonts w:ascii="Times New Roman" w:eastAsia="Times New Roman" w:hAnsi="Times New Roman"/>
          <w:sz w:val="28"/>
          <w:szCs w:val="28"/>
          <w:lang w:val="vi-VN"/>
        </w:rPr>
        <w:t xml:space="preserve">chương trình có học phần cần bổ sung cho </w:t>
      </w:r>
      <w:r w:rsidR="0054714D" w:rsidRPr="00455BF6">
        <w:rPr>
          <w:rFonts w:ascii="Times New Roman" w:eastAsia="Times New Roman" w:hAnsi="Times New Roman"/>
          <w:sz w:val="28"/>
          <w:szCs w:val="28"/>
          <w:lang w:val="vi-VN"/>
        </w:rPr>
        <w:t>NCS</w:t>
      </w:r>
      <w:r w:rsidR="001A4D76" w:rsidRPr="00455BF6">
        <w:rPr>
          <w:rFonts w:ascii="Times New Roman" w:eastAsia="Times New Roman" w:hAnsi="Times New Roman"/>
          <w:sz w:val="28"/>
          <w:szCs w:val="28"/>
          <w:lang w:val="vi-VN"/>
        </w:rPr>
        <w:t xml:space="preserve"> thì gửi </w:t>
      </w:r>
      <w:r w:rsidR="0028208F" w:rsidRPr="00455BF6">
        <w:rPr>
          <w:rFonts w:ascii="Times New Roman" w:eastAsia="Times New Roman" w:hAnsi="Times New Roman"/>
          <w:sz w:val="28"/>
          <w:szCs w:val="28"/>
          <w:lang w:val="vi-VN"/>
        </w:rPr>
        <w:t>NCS</w:t>
      </w:r>
      <w:r w:rsidR="001A4D76" w:rsidRPr="00455BF6">
        <w:rPr>
          <w:rFonts w:ascii="Times New Roman" w:eastAsia="Times New Roman" w:hAnsi="Times New Roman"/>
          <w:sz w:val="28"/>
          <w:szCs w:val="28"/>
          <w:lang w:val="vi-VN"/>
        </w:rPr>
        <w:t xml:space="preserve"> </w:t>
      </w:r>
      <w:r w:rsidR="001A4D76" w:rsidRPr="00455BF6">
        <w:rPr>
          <w:rFonts w:ascii="Times New Roman" w:eastAsia="Times New Roman" w:hAnsi="Times New Roman"/>
          <w:spacing w:val="-2"/>
          <w:sz w:val="28"/>
          <w:szCs w:val="28"/>
          <w:lang w:val="vi-VN"/>
        </w:rPr>
        <w:t xml:space="preserve">theo học ở các cơ sở đào tạo khác đã </w:t>
      </w:r>
      <w:r w:rsidR="00D65177" w:rsidRPr="00455BF6">
        <w:rPr>
          <w:rFonts w:ascii="Times New Roman" w:eastAsia="Times New Roman" w:hAnsi="Times New Roman"/>
          <w:spacing w:val="-2"/>
          <w:sz w:val="28"/>
          <w:szCs w:val="28"/>
          <w:lang w:val="vi-VN"/>
        </w:rPr>
        <w:t xml:space="preserve">được phép đào tạo chương trình có học phần </w:t>
      </w:r>
      <w:r w:rsidR="00526024" w:rsidRPr="00455BF6">
        <w:rPr>
          <w:rFonts w:ascii="Times New Roman" w:eastAsia="Times New Roman" w:hAnsi="Times New Roman"/>
          <w:spacing w:val="-2"/>
          <w:sz w:val="28"/>
          <w:szCs w:val="28"/>
          <w:lang w:val="vi-VN"/>
        </w:rPr>
        <w:t xml:space="preserve">này </w:t>
      </w:r>
      <w:r w:rsidR="001A4D76" w:rsidRPr="00455BF6">
        <w:rPr>
          <w:rFonts w:ascii="Times New Roman" w:eastAsia="Times New Roman" w:hAnsi="Times New Roman"/>
          <w:spacing w:val="-2"/>
          <w:sz w:val="28"/>
          <w:szCs w:val="28"/>
          <w:lang w:val="vi-VN"/>
        </w:rPr>
        <w:t xml:space="preserve">theo thỏa thuận giữa </w:t>
      </w:r>
      <w:proofErr w:type="spellStart"/>
      <w:r w:rsidR="006432D1" w:rsidRPr="00455BF6">
        <w:rPr>
          <w:rFonts w:ascii="Times New Roman" w:eastAsia="Times New Roman" w:hAnsi="Times New Roman"/>
          <w:spacing w:val="-2"/>
          <w:sz w:val="28"/>
          <w:szCs w:val="28"/>
        </w:rPr>
        <w:t>đơn</w:t>
      </w:r>
      <w:proofErr w:type="spellEnd"/>
      <w:r w:rsidR="006432D1" w:rsidRPr="00455BF6">
        <w:rPr>
          <w:rFonts w:ascii="Times New Roman" w:eastAsia="Times New Roman" w:hAnsi="Times New Roman"/>
          <w:spacing w:val="-2"/>
          <w:sz w:val="28"/>
          <w:szCs w:val="28"/>
        </w:rPr>
        <w:t xml:space="preserve"> </w:t>
      </w:r>
      <w:proofErr w:type="spellStart"/>
      <w:r w:rsidR="006432D1" w:rsidRPr="00455BF6">
        <w:rPr>
          <w:rFonts w:ascii="Times New Roman" w:eastAsia="Times New Roman" w:hAnsi="Times New Roman"/>
          <w:spacing w:val="-2"/>
          <w:sz w:val="28"/>
          <w:szCs w:val="28"/>
        </w:rPr>
        <w:t>vị</w:t>
      </w:r>
      <w:proofErr w:type="spellEnd"/>
      <w:r w:rsidR="006432D1" w:rsidRPr="00455BF6">
        <w:rPr>
          <w:rFonts w:ascii="Times New Roman" w:eastAsia="Times New Roman" w:hAnsi="Times New Roman"/>
          <w:spacing w:val="-2"/>
          <w:sz w:val="28"/>
          <w:szCs w:val="28"/>
        </w:rPr>
        <w:t xml:space="preserve"> </w:t>
      </w:r>
      <w:proofErr w:type="spellStart"/>
      <w:r w:rsidR="006432D1" w:rsidRPr="00455BF6">
        <w:rPr>
          <w:rFonts w:ascii="Times New Roman" w:eastAsia="Times New Roman" w:hAnsi="Times New Roman"/>
          <w:spacing w:val="-2"/>
          <w:sz w:val="28"/>
          <w:szCs w:val="28"/>
        </w:rPr>
        <w:t>đào</w:t>
      </w:r>
      <w:proofErr w:type="spellEnd"/>
      <w:r w:rsidR="006432D1" w:rsidRPr="00455BF6">
        <w:rPr>
          <w:rFonts w:ascii="Times New Roman" w:eastAsia="Times New Roman" w:hAnsi="Times New Roman"/>
          <w:spacing w:val="-2"/>
          <w:sz w:val="28"/>
          <w:szCs w:val="28"/>
        </w:rPr>
        <w:t xml:space="preserve"> </w:t>
      </w:r>
      <w:proofErr w:type="spellStart"/>
      <w:r w:rsidR="006432D1" w:rsidRPr="00455BF6">
        <w:rPr>
          <w:rFonts w:ascii="Times New Roman" w:eastAsia="Times New Roman" w:hAnsi="Times New Roman"/>
          <w:spacing w:val="-2"/>
          <w:sz w:val="28"/>
          <w:szCs w:val="28"/>
        </w:rPr>
        <w:t>tạo</w:t>
      </w:r>
      <w:proofErr w:type="spellEnd"/>
      <w:r w:rsidR="006432D1" w:rsidRPr="00455BF6">
        <w:rPr>
          <w:rFonts w:ascii="Times New Roman" w:eastAsia="Times New Roman" w:hAnsi="Times New Roman"/>
          <w:spacing w:val="-2"/>
          <w:sz w:val="28"/>
          <w:szCs w:val="28"/>
          <w:lang w:val="vi-VN"/>
        </w:rPr>
        <w:t xml:space="preserve"> </w:t>
      </w:r>
      <w:proofErr w:type="spellStart"/>
      <w:r w:rsidR="006432D1" w:rsidRPr="00455BF6">
        <w:rPr>
          <w:rFonts w:ascii="Times New Roman" w:eastAsia="Times New Roman" w:hAnsi="Times New Roman"/>
          <w:spacing w:val="-2"/>
          <w:sz w:val="28"/>
          <w:szCs w:val="28"/>
        </w:rPr>
        <w:t>với</w:t>
      </w:r>
      <w:proofErr w:type="spellEnd"/>
      <w:r w:rsidR="006432D1" w:rsidRPr="00455BF6">
        <w:rPr>
          <w:rFonts w:ascii="Times New Roman" w:eastAsia="Times New Roman" w:hAnsi="Times New Roman"/>
          <w:spacing w:val="-2"/>
          <w:sz w:val="28"/>
          <w:szCs w:val="28"/>
        </w:rPr>
        <w:t xml:space="preserve"> </w:t>
      </w:r>
      <w:proofErr w:type="spellStart"/>
      <w:r w:rsidR="006432D1" w:rsidRPr="00455BF6">
        <w:rPr>
          <w:rFonts w:ascii="Times New Roman" w:eastAsia="Times New Roman" w:hAnsi="Times New Roman"/>
          <w:spacing w:val="-2"/>
          <w:sz w:val="28"/>
          <w:szCs w:val="28"/>
        </w:rPr>
        <w:t>các</w:t>
      </w:r>
      <w:proofErr w:type="spellEnd"/>
      <w:r w:rsidR="006432D1" w:rsidRPr="00455BF6">
        <w:rPr>
          <w:rFonts w:ascii="Times New Roman" w:eastAsia="Times New Roman" w:hAnsi="Times New Roman"/>
          <w:spacing w:val="-2"/>
          <w:sz w:val="28"/>
          <w:szCs w:val="28"/>
        </w:rPr>
        <w:t xml:space="preserve"> </w:t>
      </w:r>
      <w:r w:rsidR="008719B9" w:rsidRPr="00455BF6">
        <w:rPr>
          <w:rFonts w:ascii="Times New Roman" w:eastAsia="Times New Roman" w:hAnsi="Times New Roman"/>
          <w:spacing w:val="-2"/>
          <w:sz w:val="28"/>
          <w:szCs w:val="28"/>
          <w:lang w:val="vi-VN"/>
        </w:rPr>
        <w:t xml:space="preserve">cơ sở đào tạo </w:t>
      </w:r>
      <w:r w:rsidR="00DE519E" w:rsidRPr="00455BF6">
        <w:rPr>
          <w:rFonts w:ascii="Times New Roman" w:eastAsia="Times New Roman" w:hAnsi="Times New Roman"/>
          <w:spacing w:val="-2"/>
          <w:sz w:val="28"/>
          <w:szCs w:val="28"/>
          <w:lang w:val="vi-VN"/>
        </w:rPr>
        <w:t>khác</w:t>
      </w:r>
      <w:r w:rsidR="008719B9" w:rsidRPr="00455BF6">
        <w:rPr>
          <w:rFonts w:ascii="Times New Roman" w:eastAsia="Times New Roman" w:hAnsi="Times New Roman"/>
          <w:spacing w:val="-2"/>
          <w:sz w:val="28"/>
          <w:szCs w:val="28"/>
          <w:lang w:val="vi-VN"/>
        </w:rPr>
        <w:t>.</w:t>
      </w:r>
    </w:p>
    <w:p w14:paraId="77119E8C" w14:textId="77777777" w:rsidR="006676E1" w:rsidRPr="00455BF6" w:rsidRDefault="006676E1" w:rsidP="008549E2">
      <w:pPr>
        <w:spacing w:before="60" w:after="0" w:line="288" w:lineRule="auto"/>
        <w:jc w:val="both"/>
        <w:rPr>
          <w:rFonts w:ascii="Times New Roman" w:eastAsia="Times New Roman" w:hAnsi="Times New Roman"/>
          <w:sz w:val="28"/>
          <w:szCs w:val="28"/>
        </w:rPr>
      </w:pPr>
      <w:r w:rsidRPr="00455BF6">
        <w:rPr>
          <w:rFonts w:ascii="Times New Roman" w:eastAsia="Times New Roman" w:hAnsi="Times New Roman"/>
          <w:sz w:val="28"/>
          <w:szCs w:val="28"/>
          <w:lang w:val="vi-VN"/>
        </w:rPr>
        <w:lastRenderedPageBreak/>
        <w:tab/>
      </w:r>
      <w:r w:rsidR="00F624AC" w:rsidRPr="00455BF6">
        <w:rPr>
          <w:rFonts w:ascii="Times New Roman" w:eastAsia="Times New Roman" w:hAnsi="Times New Roman"/>
          <w:sz w:val="28"/>
          <w:szCs w:val="28"/>
        </w:rPr>
        <w:t>4</w:t>
      </w:r>
      <w:r w:rsidRPr="00455BF6">
        <w:rPr>
          <w:rFonts w:ascii="Times New Roman" w:eastAsia="Times New Roman" w:hAnsi="Times New Roman"/>
          <w:sz w:val="28"/>
          <w:szCs w:val="28"/>
          <w:lang w:val="vi-VN"/>
        </w:rPr>
        <w:t>. Nghiên cứu khoa học là bắt buộc trong quá trình thực hiện luận án tiến sĩ</w:t>
      </w:r>
      <w:r w:rsidR="003B5556" w:rsidRPr="00455BF6">
        <w:rPr>
          <w:rFonts w:ascii="Times New Roman" w:eastAsia="Times New Roman" w:hAnsi="Times New Roman"/>
          <w:sz w:val="28"/>
          <w:szCs w:val="28"/>
          <w:lang w:val="vi-VN"/>
        </w:rPr>
        <w:t xml:space="preserve">, </w:t>
      </w:r>
      <w:r w:rsidRPr="00455BF6">
        <w:rPr>
          <w:rFonts w:ascii="Times New Roman" w:eastAsia="Times New Roman" w:hAnsi="Times New Roman"/>
          <w:sz w:val="28"/>
          <w:szCs w:val="28"/>
          <w:lang w:val="vi-VN"/>
        </w:rPr>
        <w:t>thời gian nghiên cứu khoa học được bố trí tro</w:t>
      </w:r>
      <w:r w:rsidR="0014136F" w:rsidRPr="00455BF6">
        <w:rPr>
          <w:rFonts w:ascii="Times New Roman" w:eastAsia="Times New Roman" w:hAnsi="Times New Roman"/>
          <w:sz w:val="28"/>
          <w:szCs w:val="28"/>
          <w:lang w:val="vi-VN"/>
        </w:rPr>
        <w:t>ng thời gian quy định tại khoản </w:t>
      </w:r>
      <w:r w:rsidRPr="00455BF6">
        <w:rPr>
          <w:rFonts w:ascii="Times New Roman" w:eastAsia="Times New Roman" w:hAnsi="Times New Roman"/>
          <w:sz w:val="28"/>
          <w:szCs w:val="28"/>
          <w:lang w:val="vi-VN"/>
        </w:rPr>
        <w:t>2</w:t>
      </w:r>
      <w:r w:rsidR="00A46DC2" w:rsidRPr="00455BF6">
        <w:rPr>
          <w:rFonts w:ascii="Times New Roman" w:eastAsia="Times New Roman" w:hAnsi="Times New Roman"/>
          <w:sz w:val="28"/>
          <w:szCs w:val="28"/>
          <w:lang w:val="vi-VN"/>
        </w:rPr>
        <w:t xml:space="preserve"> Điều</w:t>
      </w:r>
      <w:r w:rsidRPr="00455BF6">
        <w:rPr>
          <w:rFonts w:ascii="Times New Roman" w:eastAsia="Times New Roman" w:hAnsi="Times New Roman"/>
          <w:sz w:val="28"/>
          <w:szCs w:val="28"/>
          <w:lang w:val="vi-VN"/>
        </w:rPr>
        <w:t xml:space="preserve"> này.</w:t>
      </w:r>
      <w:r w:rsidR="002016D1" w:rsidRPr="00455BF6">
        <w:rPr>
          <w:rFonts w:ascii="Times New Roman" w:eastAsia="Times New Roman" w:hAnsi="Times New Roman"/>
          <w:sz w:val="28"/>
          <w:szCs w:val="28"/>
          <w:lang w:val="vi-VN"/>
        </w:rPr>
        <w:t xml:space="preserve"> Trong quá trình thực hiện luận án tiến sĩ, NCS phải thường xuyên tham dự và báo cáo seminar ở bộ môn/khoa quản lý chuyên môn. </w:t>
      </w:r>
      <w:r w:rsidR="00D954EB" w:rsidRPr="00455BF6">
        <w:rPr>
          <w:rFonts w:ascii="Times New Roman" w:eastAsia="Times New Roman" w:hAnsi="Times New Roman"/>
          <w:sz w:val="28"/>
          <w:szCs w:val="28"/>
          <w:lang w:val="vi-VN"/>
        </w:rPr>
        <w:t>NCS phải thực hiện</w:t>
      </w:r>
      <w:r w:rsidR="0059091B" w:rsidRPr="00455BF6">
        <w:rPr>
          <w:rFonts w:ascii="Times New Roman" w:eastAsia="Times New Roman" w:hAnsi="Times New Roman"/>
          <w:sz w:val="28"/>
          <w:szCs w:val="28"/>
          <w:lang w:val="vi-VN"/>
        </w:rPr>
        <w:t xml:space="preserve"> tối thiểu 04</w:t>
      </w:r>
      <w:r w:rsidR="00D954EB" w:rsidRPr="00455BF6">
        <w:rPr>
          <w:rFonts w:ascii="Times New Roman" w:eastAsia="Times New Roman" w:hAnsi="Times New Roman"/>
          <w:sz w:val="28"/>
          <w:szCs w:val="28"/>
          <w:lang w:val="vi-VN"/>
        </w:rPr>
        <w:t xml:space="preserve"> báo cáo seminar ở </w:t>
      </w:r>
      <w:r w:rsidR="00F624AC" w:rsidRPr="00455BF6">
        <w:rPr>
          <w:rFonts w:ascii="Times New Roman" w:eastAsia="Times New Roman" w:hAnsi="Times New Roman"/>
          <w:sz w:val="28"/>
          <w:szCs w:val="28"/>
          <w:lang w:val="vi-VN"/>
        </w:rPr>
        <w:t>bộ môn/</w:t>
      </w:r>
      <w:r w:rsidR="00D954EB" w:rsidRPr="00455BF6">
        <w:rPr>
          <w:rFonts w:ascii="Times New Roman" w:eastAsia="Times New Roman" w:hAnsi="Times New Roman"/>
          <w:sz w:val="28"/>
          <w:szCs w:val="28"/>
          <w:lang w:val="vi-VN"/>
        </w:rPr>
        <w:t xml:space="preserve">khoa quản lý chuyên môn. </w:t>
      </w:r>
      <w:r w:rsidR="00F624AC" w:rsidRPr="00455BF6">
        <w:rPr>
          <w:rFonts w:ascii="Times New Roman" w:eastAsia="Times New Roman" w:hAnsi="Times New Roman"/>
          <w:sz w:val="28"/>
          <w:szCs w:val="28"/>
          <w:lang w:val="vi-VN"/>
        </w:rPr>
        <w:t xml:space="preserve">Thủ trưởng </w:t>
      </w:r>
      <w:proofErr w:type="spellStart"/>
      <w:r w:rsidR="00F624AC" w:rsidRPr="00455BF6">
        <w:rPr>
          <w:rFonts w:ascii="Times New Roman" w:eastAsia="Times New Roman" w:hAnsi="Times New Roman"/>
          <w:sz w:val="28"/>
          <w:szCs w:val="28"/>
        </w:rPr>
        <w:t>đơn</w:t>
      </w:r>
      <w:proofErr w:type="spellEnd"/>
      <w:r w:rsidR="00F624AC" w:rsidRPr="00455BF6">
        <w:rPr>
          <w:rFonts w:ascii="Times New Roman" w:eastAsia="Times New Roman" w:hAnsi="Times New Roman"/>
          <w:sz w:val="28"/>
          <w:szCs w:val="28"/>
        </w:rPr>
        <w:t xml:space="preserve"> </w:t>
      </w:r>
      <w:proofErr w:type="spellStart"/>
      <w:r w:rsidR="00F624AC" w:rsidRPr="00455BF6">
        <w:rPr>
          <w:rFonts w:ascii="Times New Roman" w:eastAsia="Times New Roman" w:hAnsi="Times New Roman"/>
          <w:sz w:val="28"/>
          <w:szCs w:val="28"/>
        </w:rPr>
        <w:t>vị</w:t>
      </w:r>
      <w:proofErr w:type="spellEnd"/>
      <w:r w:rsidR="00F624AC" w:rsidRPr="00455BF6">
        <w:rPr>
          <w:rFonts w:ascii="Times New Roman" w:eastAsia="Times New Roman" w:hAnsi="Times New Roman"/>
          <w:sz w:val="28"/>
          <w:szCs w:val="28"/>
        </w:rPr>
        <w:t xml:space="preserve"> </w:t>
      </w:r>
      <w:proofErr w:type="spellStart"/>
      <w:r w:rsidR="00F624AC" w:rsidRPr="00455BF6">
        <w:rPr>
          <w:rFonts w:ascii="Times New Roman" w:eastAsia="Times New Roman" w:hAnsi="Times New Roman"/>
          <w:sz w:val="28"/>
          <w:szCs w:val="28"/>
        </w:rPr>
        <w:t>đào</w:t>
      </w:r>
      <w:proofErr w:type="spellEnd"/>
      <w:r w:rsidR="00F624AC" w:rsidRPr="00455BF6">
        <w:rPr>
          <w:rFonts w:ascii="Times New Roman" w:eastAsia="Times New Roman" w:hAnsi="Times New Roman"/>
          <w:sz w:val="28"/>
          <w:szCs w:val="28"/>
        </w:rPr>
        <w:t xml:space="preserve"> </w:t>
      </w:r>
      <w:proofErr w:type="spellStart"/>
      <w:r w:rsidR="00F624AC" w:rsidRPr="00455BF6">
        <w:rPr>
          <w:rFonts w:ascii="Times New Roman" w:eastAsia="Times New Roman" w:hAnsi="Times New Roman"/>
          <w:sz w:val="28"/>
          <w:szCs w:val="28"/>
        </w:rPr>
        <w:t>tạo</w:t>
      </w:r>
      <w:proofErr w:type="spellEnd"/>
      <w:r w:rsidR="007E627A" w:rsidRPr="00455BF6">
        <w:rPr>
          <w:rFonts w:ascii="Times New Roman" w:eastAsia="Times New Roman" w:hAnsi="Times New Roman"/>
          <w:sz w:val="28"/>
          <w:szCs w:val="28"/>
          <w:lang w:val="vi-VN"/>
        </w:rPr>
        <w:t xml:space="preserve"> </w:t>
      </w:r>
      <w:r w:rsidR="002016D1" w:rsidRPr="00455BF6">
        <w:rPr>
          <w:rFonts w:ascii="Times New Roman" w:eastAsia="Times New Roman" w:hAnsi="Times New Roman"/>
          <w:sz w:val="28"/>
          <w:szCs w:val="28"/>
          <w:lang w:val="vi-VN"/>
        </w:rPr>
        <w:t>quy định chi tiết về số l</w:t>
      </w:r>
      <w:r w:rsidR="008719B9" w:rsidRPr="00455BF6">
        <w:rPr>
          <w:rFonts w:ascii="Times New Roman" w:eastAsia="Times New Roman" w:hAnsi="Times New Roman"/>
          <w:sz w:val="28"/>
          <w:szCs w:val="28"/>
          <w:lang w:val="vi-VN"/>
        </w:rPr>
        <w:t>ần, nội dung và</w:t>
      </w:r>
      <w:r w:rsidR="00324581" w:rsidRPr="00455BF6">
        <w:rPr>
          <w:rFonts w:ascii="Times New Roman" w:eastAsia="Times New Roman" w:hAnsi="Times New Roman"/>
          <w:sz w:val="28"/>
          <w:szCs w:val="28"/>
          <w:lang w:val="vi-VN"/>
        </w:rPr>
        <w:t xml:space="preserve"> hình thức seminar ở bộ môn/khoa quản lý chuyên môn.</w:t>
      </w:r>
    </w:p>
    <w:p w14:paraId="79FC45EF" w14:textId="77777777" w:rsidR="00F624AC" w:rsidRPr="00455BF6" w:rsidRDefault="00F624AC" w:rsidP="00F624AC">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5</w:t>
      </w:r>
      <w:r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được tổ chức </w:t>
      </w:r>
      <w:proofErr w:type="spellStart"/>
      <w:r w:rsidRPr="00455BF6">
        <w:rPr>
          <w:rFonts w:ascii="Times New Roman" w:eastAsia="Times New Roman" w:hAnsi="Times New Roman"/>
          <w:sz w:val="28"/>
          <w:szCs w:val="28"/>
        </w:rPr>
        <w:t>giảng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dạy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phần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thức</w:t>
      </w:r>
      <w:proofErr w:type="spellEnd"/>
      <w:r w:rsidRPr="00455BF6">
        <w:rPr>
          <w:rFonts w:ascii="Times New Roman" w:eastAsia="Times New Roman" w:hAnsi="Times New Roman"/>
          <w:sz w:val="28"/>
          <w:szCs w:val="28"/>
          <w:lang w:val="vi-VN"/>
        </w:rPr>
        <w:t xml:space="preserve"> trực tuyến</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hợp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giữa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tiếp</w:t>
      </w:r>
      <w:proofErr w:type="spellEnd"/>
      <w:r w:rsidRPr="00455BF6">
        <w:rPr>
          <w:rFonts w:ascii="Times New Roman" w:eastAsia="Times New Roman" w:hAnsi="Times New Roman"/>
          <w:sz w:val="28"/>
          <w:szCs w:val="28"/>
          <w:lang w:val="vi-VN"/>
        </w:rPr>
        <w:t xml:space="preserve"> khi đáp ứng quy định hiện hành về ứng dụng công nghệ thông tin trong quản lý và tổ chức đào tạo qua mạng</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giải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pháp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đảm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lớp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này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thấp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lớp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tiếp</w:t>
      </w:r>
      <w:proofErr w:type="spellEnd"/>
      <w:r w:rsidRPr="00455BF6">
        <w:rPr>
          <w:rFonts w:ascii="Times New Roman" w:eastAsia="Times New Roman" w:hAnsi="Times New Roman"/>
          <w:sz w:val="28"/>
          <w:szCs w:val="28"/>
          <w:lang w:val="vi-VN"/>
        </w:rPr>
        <w:t xml:space="preserve">. </w:t>
      </w:r>
    </w:p>
    <w:p w14:paraId="5E13E360" w14:textId="77777777" w:rsidR="00F624AC" w:rsidRPr="00455BF6" w:rsidRDefault="00F624AC" w:rsidP="00F624AC">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6</w:t>
      </w:r>
      <w:r w:rsidRPr="00455BF6">
        <w:rPr>
          <w:rFonts w:ascii="Times New Roman" w:eastAsia="Times New Roman" w:hAnsi="Times New Roman"/>
          <w:sz w:val="28"/>
          <w:szCs w:val="28"/>
          <w:lang w:val="vi-VN"/>
        </w:rPr>
        <w:t xml:space="preserve">. Việc đánh giá và tính điểm học phần trong chương trình đào tạo tiến sĩ được áp dụng quy định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lang w:val="vi-VN"/>
        </w:rPr>
        <w:t xml:space="preserve"> đánh giá và tính điểm học phần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trình độ đại học.</w:t>
      </w:r>
    </w:p>
    <w:p w14:paraId="3C06B5F6" w14:textId="56CF4630" w:rsidR="00F80610" w:rsidRPr="00455BF6" w:rsidRDefault="00F624AC" w:rsidP="00F80610">
      <w:pPr>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7</w:t>
      </w:r>
      <w:r w:rsidR="00F80610" w:rsidRPr="00455BF6">
        <w:rPr>
          <w:rFonts w:ascii="Times New Roman" w:eastAsia="Times New Roman" w:hAnsi="Times New Roman"/>
          <w:sz w:val="28"/>
          <w:szCs w:val="28"/>
          <w:lang w:val="vi-VN"/>
        </w:rPr>
        <w:t xml:space="preserve">. </w:t>
      </w:r>
      <w:proofErr w:type="spellStart"/>
      <w:r w:rsidR="00180CDF" w:rsidRPr="00455BF6">
        <w:rPr>
          <w:rFonts w:ascii="Times New Roman" w:eastAsia="Times New Roman" w:hAnsi="Times New Roman"/>
          <w:sz w:val="28"/>
          <w:szCs w:val="28"/>
        </w:rPr>
        <w:t>Đ</w:t>
      </w:r>
      <w:r w:rsidR="00F80610" w:rsidRPr="00455BF6">
        <w:rPr>
          <w:rFonts w:ascii="Times New Roman" w:eastAsia="Times New Roman" w:hAnsi="Times New Roman"/>
          <w:sz w:val="28"/>
          <w:szCs w:val="28"/>
        </w:rPr>
        <w:t>ơn</w:t>
      </w:r>
      <w:proofErr w:type="spellEnd"/>
      <w:r w:rsidR="00F80610" w:rsidRPr="00455BF6">
        <w:rPr>
          <w:rFonts w:ascii="Times New Roman" w:eastAsia="Times New Roman" w:hAnsi="Times New Roman"/>
          <w:sz w:val="28"/>
          <w:szCs w:val="28"/>
        </w:rPr>
        <w:t xml:space="preserve"> </w:t>
      </w:r>
      <w:proofErr w:type="spellStart"/>
      <w:r w:rsidR="00F80610" w:rsidRPr="00455BF6">
        <w:rPr>
          <w:rFonts w:ascii="Times New Roman" w:eastAsia="Times New Roman" w:hAnsi="Times New Roman"/>
          <w:sz w:val="28"/>
          <w:szCs w:val="28"/>
        </w:rPr>
        <w:t>vị</w:t>
      </w:r>
      <w:proofErr w:type="spellEnd"/>
      <w:r w:rsidR="00F80610" w:rsidRPr="00455BF6">
        <w:rPr>
          <w:rFonts w:ascii="Times New Roman" w:eastAsia="Times New Roman" w:hAnsi="Times New Roman"/>
          <w:sz w:val="28"/>
          <w:szCs w:val="28"/>
          <w:lang w:val="vi-VN"/>
        </w:rPr>
        <w:t xml:space="preserve"> đào tạo quy định chi tiết các hoạt động học tập, nghiên cứu của </w:t>
      </w:r>
      <w:r w:rsidR="0048384A" w:rsidRPr="00455BF6">
        <w:rPr>
          <w:rFonts w:ascii="Times New Roman" w:eastAsia="Times New Roman" w:hAnsi="Times New Roman"/>
          <w:sz w:val="28"/>
          <w:szCs w:val="28"/>
        </w:rPr>
        <w:t>NCS</w:t>
      </w:r>
      <w:r w:rsidR="00F80610" w:rsidRPr="00455BF6">
        <w:rPr>
          <w:rFonts w:ascii="Times New Roman" w:eastAsia="Times New Roman" w:hAnsi="Times New Roman"/>
          <w:sz w:val="28"/>
          <w:szCs w:val="28"/>
          <w:lang w:val="vi-VN"/>
        </w:rPr>
        <w:t>; thời gian, địa điểm, phương thức tổ chức đào tạo</w:t>
      </w:r>
      <w:r w:rsidR="00F80610" w:rsidRPr="00455BF6">
        <w:rPr>
          <w:rFonts w:ascii="Times New Roman" w:eastAsia="Times New Roman" w:hAnsi="Times New Roman"/>
          <w:sz w:val="28"/>
          <w:szCs w:val="28"/>
        </w:rPr>
        <w:t xml:space="preserve">; </w:t>
      </w:r>
      <w:proofErr w:type="spellStart"/>
      <w:r w:rsidR="00F80610" w:rsidRPr="00455BF6">
        <w:rPr>
          <w:rFonts w:ascii="Times New Roman" w:eastAsia="Times New Roman" w:hAnsi="Times New Roman"/>
          <w:sz w:val="28"/>
          <w:szCs w:val="28"/>
        </w:rPr>
        <w:t>cách</w:t>
      </w:r>
      <w:proofErr w:type="spellEnd"/>
      <w:r w:rsidR="00F80610" w:rsidRPr="00455BF6">
        <w:rPr>
          <w:rFonts w:ascii="Times New Roman" w:eastAsia="Times New Roman" w:hAnsi="Times New Roman"/>
          <w:sz w:val="28"/>
          <w:szCs w:val="28"/>
          <w:lang w:val="vi-VN"/>
        </w:rPr>
        <w:t xml:space="preserve"> đánh giá</w:t>
      </w:r>
      <w:r w:rsidR="00F80610" w:rsidRPr="00455BF6">
        <w:rPr>
          <w:rFonts w:ascii="Times New Roman" w:hAnsi="Times New Roman"/>
          <w:sz w:val="28"/>
          <w:szCs w:val="28"/>
          <w:lang w:val="vi-VN"/>
        </w:rPr>
        <w:t xml:space="preserve"> học phần tiến sĩ, chuyên đề tiến sĩ và tiểu luận tổng quan của NCS</w:t>
      </w:r>
      <w:r w:rsidR="00F80610" w:rsidRPr="00455BF6">
        <w:rPr>
          <w:rFonts w:ascii="Times New Roman" w:eastAsia="Times New Roman" w:hAnsi="Times New Roman"/>
          <w:sz w:val="28"/>
          <w:szCs w:val="28"/>
        </w:rPr>
        <w:t xml:space="preserve">, </w:t>
      </w:r>
      <w:r w:rsidR="00F80610" w:rsidRPr="00455BF6">
        <w:rPr>
          <w:rFonts w:ascii="Times New Roman" w:eastAsia="Times New Roman" w:hAnsi="Times New Roman"/>
          <w:sz w:val="28"/>
          <w:szCs w:val="28"/>
          <w:lang w:val="vi-VN"/>
        </w:rPr>
        <w:t>tính điểm học phần</w:t>
      </w:r>
      <w:r w:rsidR="00F80610" w:rsidRPr="00455BF6">
        <w:rPr>
          <w:rFonts w:ascii="Times New Roman" w:eastAsia="Times New Roman" w:hAnsi="Times New Roman"/>
          <w:sz w:val="28"/>
          <w:szCs w:val="28"/>
        </w:rPr>
        <w:t xml:space="preserve">, </w:t>
      </w:r>
      <w:r w:rsidR="00F80610" w:rsidRPr="00455BF6">
        <w:rPr>
          <w:rFonts w:ascii="Times New Roman" w:hAnsi="Times New Roman"/>
          <w:sz w:val="28"/>
          <w:szCs w:val="28"/>
          <w:lang w:val="vi-VN"/>
        </w:rPr>
        <w:t>điều kiện để NCS được tiếp tục đào tạo khi kết thúc các học phần và tiểu luận tổng quan</w:t>
      </w:r>
      <w:r w:rsidR="00F80610" w:rsidRPr="00455BF6">
        <w:rPr>
          <w:rFonts w:ascii="Times New Roman" w:eastAsia="Times New Roman" w:hAnsi="Times New Roman"/>
          <w:sz w:val="28"/>
          <w:szCs w:val="28"/>
          <w:lang w:val="vi-VN"/>
        </w:rPr>
        <w:t xml:space="preserve"> và những quy định liên quan khác trong tổ chức hoạt động đào tạo trình độ tiến sĩ của </w:t>
      </w:r>
      <w:r w:rsidR="00F80610" w:rsidRPr="00455BF6">
        <w:rPr>
          <w:rFonts w:ascii="Times New Roman" w:eastAsia="Times New Roman" w:hAnsi="Times New Roman"/>
          <w:sz w:val="28"/>
          <w:szCs w:val="28"/>
        </w:rPr>
        <w:t xml:space="preserve">ĐHTN </w:t>
      </w:r>
      <w:proofErr w:type="spellStart"/>
      <w:r w:rsidR="00F80610" w:rsidRPr="00455BF6">
        <w:rPr>
          <w:rFonts w:ascii="Times New Roman" w:eastAsia="Times New Roman" w:hAnsi="Times New Roman"/>
          <w:sz w:val="28"/>
          <w:szCs w:val="28"/>
        </w:rPr>
        <w:t>và</w:t>
      </w:r>
      <w:proofErr w:type="spellEnd"/>
      <w:r w:rsidR="00F80610" w:rsidRPr="00455BF6">
        <w:rPr>
          <w:rFonts w:ascii="Times New Roman" w:eastAsia="Times New Roman" w:hAnsi="Times New Roman"/>
          <w:sz w:val="28"/>
          <w:szCs w:val="28"/>
        </w:rPr>
        <w:t xml:space="preserve"> </w:t>
      </w:r>
      <w:proofErr w:type="spellStart"/>
      <w:r w:rsidR="00F80610" w:rsidRPr="00455BF6">
        <w:rPr>
          <w:rFonts w:ascii="Times New Roman" w:eastAsia="Times New Roman" w:hAnsi="Times New Roman"/>
          <w:sz w:val="28"/>
          <w:szCs w:val="28"/>
        </w:rPr>
        <w:t>đơn</w:t>
      </w:r>
      <w:proofErr w:type="spellEnd"/>
      <w:r w:rsidR="00F80610" w:rsidRPr="00455BF6">
        <w:rPr>
          <w:rFonts w:ascii="Times New Roman" w:eastAsia="Times New Roman" w:hAnsi="Times New Roman"/>
          <w:sz w:val="28"/>
          <w:szCs w:val="28"/>
        </w:rPr>
        <w:t xml:space="preserve"> </w:t>
      </w:r>
      <w:proofErr w:type="spellStart"/>
      <w:r w:rsidR="00F80610" w:rsidRPr="00455BF6">
        <w:rPr>
          <w:rFonts w:ascii="Times New Roman" w:eastAsia="Times New Roman" w:hAnsi="Times New Roman"/>
          <w:sz w:val="28"/>
          <w:szCs w:val="28"/>
        </w:rPr>
        <w:t>vị</w:t>
      </w:r>
      <w:proofErr w:type="spellEnd"/>
      <w:r w:rsidR="00F80610" w:rsidRPr="00455BF6">
        <w:rPr>
          <w:rFonts w:ascii="Times New Roman" w:eastAsia="Times New Roman" w:hAnsi="Times New Roman"/>
          <w:sz w:val="28"/>
          <w:szCs w:val="28"/>
          <w:lang w:val="vi-VN"/>
        </w:rPr>
        <w:t xml:space="preserve"> đào tạo.</w:t>
      </w:r>
    </w:p>
    <w:p w14:paraId="687F8145" w14:textId="77777777" w:rsidR="00741B64" w:rsidRPr="00455BF6" w:rsidRDefault="00741B64" w:rsidP="00741B64">
      <w:pPr>
        <w:spacing w:before="60" w:after="120" w:line="288" w:lineRule="auto"/>
        <w:ind w:firstLine="720"/>
        <w:jc w:val="both"/>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 xml:space="preserve">Điều </w:t>
      </w:r>
      <w:r w:rsidR="00677642" w:rsidRPr="00455BF6">
        <w:rPr>
          <w:rFonts w:ascii="Times New Roman" w:eastAsia="Times New Roman" w:hAnsi="Times New Roman"/>
          <w:b/>
          <w:bCs/>
          <w:sz w:val="28"/>
          <w:szCs w:val="28"/>
        </w:rPr>
        <w:t>9</w:t>
      </w:r>
      <w:r w:rsidRPr="00455BF6">
        <w:rPr>
          <w:rFonts w:ascii="Times New Roman" w:eastAsia="Times New Roman" w:hAnsi="Times New Roman"/>
          <w:b/>
          <w:bCs/>
          <w:sz w:val="28"/>
          <w:szCs w:val="28"/>
          <w:lang w:val="vi-VN"/>
        </w:rPr>
        <w:t>. T</w:t>
      </w:r>
      <w:r w:rsidRPr="00455BF6">
        <w:rPr>
          <w:rFonts w:ascii="Times New Roman" w:eastAsia="Times New Roman" w:hAnsi="Times New Roman"/>
          <w:b/>
          <w:bCs/>
          <w:sz w:val="28"/>
          <w:szCs w:val="28"/>
        </w:rPr>
        <w:t xml:space="preserve">hay </w:t>
      </w:r>
      <w:proofErr w:type="spellStart"/>
      <w:r w:rsidRPr="00455BF6">
        <w:rPr>
          <w:rFonts w:ascii="Times New Roman" w:eastAsia="Times New Roman" w:hAnsi="Times New Roman"/>
          <w:b/>
          <w:bCs/>
          <w:sz w:val="28"/>
          <w:szCs w:val="28"/>
        </w:rPr>
        <w:t>đổi</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trong</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quá</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trình</w:t>
      </w:r>
      <w:proofErr w:type="spellEnd"/>
      <w:r w:rsidRPr="00455BF6">
        <w:rPr>
          <w:rFonts w:ascii="Times New Roman" w:eastAsia="Times New Roman" w:hAnsi="Times New Roman"/>
          <w:b/>
          <w:bCs/>
          <w:sz w:val="28"/>
          <w:szCs w:val="28"/>
        </w:rPr>
        <w:t xml:space="preserve"> </w:t>
      </w:r>
      <w:r w:rsidRPr="00455BF6">
        <w:rPr>
          <w:rFonts w:ascii="Times New Roman" w:eastAsia="Times New Roman" w:hAnsi="Times New Roman"/>
          <w:b/>
          <w:bCs/>
          <w:sz w:val="28"/>
          <w:szCs w:val="28"/>
          <w:lang w:val="vi-VN"/>
        </w:rPr>
        <w:t xml:space="preserve">đào tạo </w:t>
      </w:r>
    </w:p>
    <w:p w14:paraId="7E8F2B46" w14:textId="77777777" w:rsidR="00741B64" w:rsidRPr="00455BF6" w:rsidRDefault="00741B64" w:rsidP="00741B64">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1.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và người hướng dẫn được đề xuất với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về việc thay đổi đề tài luận án, bổ sung hoặc thay đổi người hướng dẫn, thay đổi đơn vị chuyên môn phụ trách và chuyển cơ sở đào tạo. Việc thay đổi phải kèm theo điều chỉnh kế hoạch học tập, nghiên cứu toàn khóa và bảo đảm thời gian đào tạo tuân thủ quy định tại Điều </w:t>
      </w:r>
      <w:r w:rsidR="006432D1" w:rsidRPr="00455BF6">
        <w:rPr>
          <w:rFonts w:ascii="Times New Roman" w:eastAsia="Times New Roman" w:hAnsi="Times New Roman"/>
          <w:sz w:val="28"/>
          <w:szCs w:val="28"/>
        </w:rPr>
        <w:t>8</w:t>
      </w:r>
      <w:r w:rsidRPr="00455BF6">
        <w:rPr>
          <w:rFonts w:ascii="Times New Roman" w:eastAsia="Times New Roman" w:hAnsi="Times New Roman"/>
          <w:sz w:val="28"/>
          <w:szCs w:val="28"/>
          <w:lang w:val="vi-VN"/>
        </w:rPr>
        <w:t xml:space="preserve"> của Quy </w:t>
      </w:r>
      <w:proofErr w:type="spellStart"/>
      <w:r w:rsidR="00375488"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lang w:val="vi-VN"/>
        </w:rPr>
        <w:t xml:space="preserve"> này.  </w:t>
      </w:r>
    </w:p>
    <w:p w14:paraId="557C1C42" w14:textId="56CECF0C" w:rsidR="00677642" w:rsidRPr="00455BF6" w:rsidRDefault="00677642" w:rsidP="00741B64">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Việc thay đổi đề tài luận án được thực hiện khi NCS đảm bảo hoàn thành chương trình đào tạo quy định tại khoản 1 Điều 3 của Quy định này trong thời gian quy định tại các điểm a, b và c khoản </w:t>
      </w:r>
      <w:r w:rsidR="006432D1" w:rsidRPr="00455BF6">
        <w:rPr>
          <w:rFonts w:ascii="Times New Roman" w:eastAsia="Times New Roman" w:hAnsi="Times New Roman"/>
          <w:sz w:val="28"/>
          <w:szCs w:val="28"/>
        </w:rPr>
        <w:t>3</w:t>
      </w:r>
      <w:r w:rsidRPr="00455BF6">
        <w:rPr>
          <w:rFonts w:ascii="Times New Roman" w:eastAsia="Times New Roman" w:hAnsi="Times New Roman"/>
          <w:sz w:val="28"/>
          <w:szCs w:val="28"/>
          <w:lang w:val="vi-VN"/>
        </w:rPr>
        <w:t xml:space="preserve"> Điều này</w:t>
      </w:r>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và</w:t>
      </w:r>
      <w:proofErr w:type="spellEnd"/>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được</w:t>
      </w:r>
      <w:proofErr w:type="spellEnd"/>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người</w:t>
      </w:r>
      <w:proofErr w:type="spellEnd"/>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hướng</w:t>
      </w:r>
      <w:proofErr w:type="spellEnd"/>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dẫn</w:t>
      </w:r>
      <w:proofErr w:type="spellEnd"/>
      <w:r w:rsidR="00180CDF" w:rsidRPr="00455BF6">
        <w:rPr>
          <w:rFonts w:ascii="Times New Roman" w:eastAsia="Times New Roman" w:hAnsi="Times New Roman"/>
          <w:sz w:val="28"/>
          <w:szCs w:val="28"/>
        </w:rPr>
        <w:t xml:space="preserve"> </w:t>
      </w:r>
      <w:proofErr w:type="spellStart"/>
      <w:r w:rsidR="00180CDF" w:rsidRPr="00455BF6">
        <w:rPr>
          <w:rFonts w:ascii="Times New Roman" w:eastAsia="Times New Roman" w:hAnsi="Times New Roman"/>
          <w:sz w:val="28"/>
          <w:szCs w:val="28"/>
        </w:rPr>
        <w:t>đồng</w:t>
      </w:r>
      <w:proofErr w:type="spellEnd"/>
      <w:r w:rsidR="00180CDF" w:rsidRPr="00455BF6">
        <w:rPr>
          <w:rFonts w:ascii="Times New Roman" w:eastAsia="Times New Roman" w:hAnsi="Times New Roman"/>
          <w:sz w:val="28"/>
          <w:szCs w:val="28"/>
        </w:rPr>
        <w:t xml:space="preserve"> ý</w:t>
      </w:r>
      <w:r w:rsidRPr="00455BF6">
        <w:rPr>
          <w:rFonts w:ascii="Times New Roman" w:eastAsia="Times New Roman" w:hAnsi="Times New Roman"/>
          <w:sz w:val="28"/>
          <w:szCs w:val="28"/>
          <w:lang w:val="vi-VN"/>
        </w:rPr>
        <w:t>. Việc thay đổi đề tài luận án</w:t>
      </w:r>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mang</w:t>
      </w:r>
      <w:proofErr w:type="spellEnd"/>
      <w:r w:rsidR="00E41F73" w:rsidRPr="00455BF6">
        <w:rPr>
          <w:rFonts w:ascii="Times New Roman" w:eastAsia="Times New Roman" w:hAnsi="Times New Roman"/>
          <w:sz w:val="28"/>
          <w:szCs w:val="28"/>
        </w:rPr>
        <w:t xml:space="preserve"> ý </w:t>
      </w:r>
      <w:proofErr w:type="spellStart"/>
      <w:r w:rsidR="00E41F73" w:rsidRPr="00455BF6">
        <w:rPr>
          <w:rFonts w:ascii="Times New Roman" w:eastAsia="Times New Roman" w:hAnsi="Times New Roman"/>
          <w:sz w:val="28"/>
          <w:szCs w:val="28"/>
        </w:rPr>
        <w:t>nghĩa</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thay</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đổi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hướng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nghiên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cứu</w:t>
      </w:r>
      <w:proofErr w:type="spellEnd"/>
      <w:r w:rsidR="00E41F73" w:rsidRPr="00455BF6">
        <w:rPr>
          <w:rFonts w:ascii="Times New Roman" w:eastAsia="Times New Roman" w:hAnsi="Times New Roman"/>
          <w:sz w:val="28"/>
          <w:szCs w:val="28"/>
        </w:rPr>
        <w:t>)</w:t>
      </w:r>
      <w:r w:rsidRPr="00455BF6">
        <w:rPr>
          <w:rFonts w:ascii="Times New Roman" w:eastAsia="Times New Roman" w:hAnsi="Times New Roman"/>
          <w:sz w:val="28"/>
          <w:szCs w:val="28"/>
          <w:lang w:val="vi-VN"/>
        </w:rPr>
        <w:t xml:space="preserve"> chỉ </w:t>
      </w:r>
      <w:proofErr w:type="spellStart"/>
      <w:r w:rsidR="00E41F73" w:rsidRPr="00455BF6">
        <w:rPr>
          <w:rFonts w:ascii="Times New Roman" w:eastAsia="Times New Roman" w:hAnsi="Times New Roman"/>
          <w:sz w:val="28"/>
          <w:szCs w:val="28"/>
        </w:rPr>
        <w:t>giải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quyết</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khi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có</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lý</w:t>
      </w:r>
      <w:proofErr w:type="spellEnd"/>
      <w:r w:rsidR="00E41F73" w:rsidRPr="00455BF6">
        <w:rPr>
          <w:rFonts w:ascii="Times New Roman" w:eastAsia="Times New Roman" w:hAnsi="Times New Roman"/>
          <w:sz w:val="28"/>
          <w:szCs w:val="28"/>
        </w:rPr>
        <w:t xml:space="preserve"> do </w:t>
      </w:r>
      <w:proofErr w:type="spellStart"/>
      <w:r w:rsidR="00E41F73" w:rsidRPr="00455BF6">
        <w:rPr>
          <w:rFonts w:ascii="Times New Roman" w:eastAsia="Times New Roman" w:hAnsi="Times New Roman"/>
          <w:sz w:val="28"/>
          <w:szCs w:val="28"/>
        </w:rPr>
        <w:t>chính</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đáng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và</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chỉ</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thực</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hiện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chậm</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nhất</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trong</w:t>
      </w:r>
      <w:proofErr w:type="spellEnd"/>
      <w:r w:rsidR="00E41F73" w:rsidRPr="00455BF6">
        <w:rPr>
          <w:rFonts w:ascii="Times New Roman" w:eastAsia="Times New Roman" w:hAnsi="Times New Roman"/>
          <w:sz w:val="28"/>
          <w:szCs w:val="28"/>
        </w:rPr>
        <w:t xml:space="preserve"> 24 </w:t>
      </w:r>
      <w:proofErr w:type="spellStart"/>
      <w:r w:rsidR="00E41F73" w:rsidRPr="00455BF6">
        <w:rPr>
          <w:rFonts w:ascii="Times New Roman" w:eastAsia="Times New Roman" w:hAnsi="Times New Roman"/>
          <w:sz w:val="28"/>
          <w:szCs w:val="28"/>
        </w:rPr>
        <w:t>tháng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kể</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từ</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khi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quyết</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định</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công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nhận</w:t>
      </w:r>
      <w:proofErr w:type="spellEnd"/>
      <w:r w:rsidR="00E41F73" w:rsidRPr="00455BF6">
        <w:rPr>
          <w:rFonts w:ascii="Times New Roman" w:eastAsia="Times New Roman" w:hAnsi="Times New Roman"/>
          <w:sz w:val="28"/>
          <w:szCs w:val="28"/>
        </w:rPr>
        <w:t xml:space="preserve"> NCS </w:t>
      </w:r>
      <w:proofErr w:type="spellStart"/>
      <w:r w:rsidR="00E41F73" w:rsidRPr="00455BF6">
        <w:rPr>
          <w:rFonts w:ascii="Times New Roman" w:eastAsia="Times New Roman" w:hAnsi="Times New Roman"/>
          <w:sz w:val="28"/>
          <w:szCs w:val="28"/>
        </w:rPr>
        <w:t>có</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hiệu</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lực</w:t>
      </w:r>
      <w:proofErr w:type="spellEnd"/>
      <w:r w:rsidR="00E41F73"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Th</w:t>
      </w:r>
      <w:r w:rsidR="00E41F73" w:rsidRPr="00455BF6">
        <w:rPr>
          <w:rFonts w:ascii="Times New Roman" w:eastAsia="Times New Roman" w:hAnsi="Times New Roman"/>
          <w:sz w:val="28"/>
          <w:szCs w:val="28"/>
        </w:rPr>
        <w:t>ủ</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trưởng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đơn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vị</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đào</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tạo</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quyết</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định</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việc</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điều</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chỉnh</w:t>
      </w:r>
      <w:proofErr w:type="spellEnd"/>
      <w:r w:rsidR="00E41F73"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tên</w:t>
      </w:r>
      <w:proofErr w:type="spellEnd"/>
      <w:r w:rsidR="00B66F8A"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đề</w:t>
      </w:r>
      <w:proofErr w:type="spellEnd"/>
      <w:r w:rsidR="00B66F8A"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tài</w:t>
      </w:r>
      <w:proofErr w:type="spellEnd"/>
      <w:r w:rsidR="00B66F8A"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luận</w:t>
      </w:r>
      <w:proofErr w:type="spellEnd"/>
      <w:r w:rsidR="00B66F8A" w:rsidRPr="00455BF6">
        <w:rPr>
          <w:rFonts w:ascii="Times New Roman" w:eastAsia="Times New Roman" w:hAnsi="Times New Roman"/>
          <w:sz w:val="28"/>
          <w:szCs w:val="28"/>
        </w:rPr>
        <w:t xml:space="preserve"> </w:t>
      </w:r>
      <w:proofErr w:type="spellStart"/>
      <w:r w:rsidR="00B66F8A" w:rsidRPr="00455BF6">
        <w:rPr>
          <w:rFonts w:ascii="Times New Roman" w:eastAsia="Times New Roman" w:hAnsi="Times New Roman"/>
          <w:sz w:val="28"/>
          <w:szCs w:val="28"/>
        </w:rPr>
        <w:t>án</w:t>
      </w:r>
      <w:proofErr w:type="spellEnd"/>
      <w:r w:rsidR="00B66F8A"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theo</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đề</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nghị</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của</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Hội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đồng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đánh</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giá</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lastRenderedPageBreak/>
        <w:t>luận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án</w:t>
      </w:r>
      <w:proofErr w:type="spellEnd"/>
      <w:r w:rsidR="00E41F73" w:rsidRPr="00455BF6">
        <w:rPr>
          <w:rFonts w:ascii="Times New Roman" w:eastAsia="Times New Roman" w:hAnsi="Times New Roman"/>
          <w:sz w:val="28"/>
          <w:szCs w:val="28"/>
        </w:rPr>
        <w:t xml:space="preserve"> ở </w:t>
      </w:r>
      <w:proofErr w:type="spellStart"/>
      <w:r w:rsidR="00E41F73" w:rsidRPr="00455BF6">
        <w:rPr>
          <w:rFonts w:ascii="Times New Roman" w:eastAsia="Times New Roman" w:hAnsi="Times New Roman"/>
          <w:sz w:val="28"/>
          <w:szCs w:val="28"/>
        </w:rPr>
        <w:t>đơn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vị</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chuyên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môn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nhưng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phải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đảm</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bảo</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không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làm</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thay</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đổi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hướng</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nghiên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cứu</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và</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mục</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tiêu</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nghiên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cứu</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của</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đề</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tài</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luận</w:t>
      </w:r>
      <w:proofErr w:type="spellEnd"/>
      <w:r w:rsidR="00E41F73" w:rsidRPr="00455BF6">
        <w:rPr>
          <w:rFonts w:ascii="Times New Roman" w:eastAsia="Times New Roman" w:hAnsi="Times New Roman"/>
          <w:sz w:val="28"/>
          <w:szCs w:val="28"/>
        </w:rPr>
        <w:t xml:space="preserve"> </w:t>
      </w:r>
      <w:proofErr w:type="spellStart"/>
      <w:r w:rsidR="00E41F73" w:rsidRPr="00455BF6">
        <w:rPr>
          <w:rFonts w:ascii="Times New Roman" w:eastAsia="Times New Roman" w:hAnsi="Times New Roman"/>
          <w:sz w:val="28"/>
          <w:szCs w:val="28"/>
        </w:rPr>
        <w:t>án</w:t>
      </w:r>
      <w:proofErr w:type="spellEnd"/>
      <w:r w:rsidR="00E41F73" w:rsidRPr="00455BF6">
        <w:rPr>
          <w:rFonts w:ascii="Times New Roman" w:eastAsia="Times New Roman" w:hAnsi="Times New Roman"/>
          <w:sz w:val="28"/>
          <w:szCs w:val="28"/>
        </w:rPr>
        <w:t>.</w:t>
      </w:r>
    </w:p>
    <w:p w14:paraId="1554E553" w14:textId="77777777" w:rsidR="00677642" w:rsidRPr="00455BF6" w:rsidRDefault="00677642" w:rsidP="00741B64">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Việc bổ sung hoặc thay đổi người hướng dẫn được thực hiện chậm nhất trước 12 tháng tính đến ngày kết thúc khoá học </w:t>
      </w:r>
      <w:r w:rsidRPr="00455BF6">
        <w:rPr>
          <w:rFonts w:ascii="Times New Roman" w:hAnsi="Times New Roman"/>
          <w:sz w:val="28"/>
          <w:szCs w:val="28"/>
          <w:lang w:val="vi-VN"/>
        </w:rPr>
        <w:t>theo quyết định công nhận NCS (bao gồm cả thời gian gia hạn, nếu có)</w:t>
      </w:r>
      <w:r w:rsidRPr="00455BF6">
        <w:rPr>
          <w:rFonts w:ascii="Times New Roman" w:eastAsia="Times New Roman" w:hAnsi="Times New Roman"/>
          <w:sz w:val="28"/>
          <w:szCs w:val="28"/>
          <w:lang w:val="vi-VN"/>
        </w:rPr>
        <w:t xml:space="preserve">, trường hợp </w:t>
      </w:r>
      <w:proofErr w:type="spellStart"/>
      <w:r w:rsidRPr="00455BF6">
        <w:rPr>
          <w:rFonts w:ascii="Times New Roman" w:eastAsia="Times New Roman" w:hAnsi="Times New Roman"/>
          <w:sz w:val="28"/>
          <w:szCs w:val="28"/>
        </w:rPr>
        <w:t>đặc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biệt</w:t>
      </w:r>
      <w:proofErr w:type="spellEnd"/>
      <w:r w:rsidRPr="00455BF6">
        <w:rPr>
          <w:rFonts w:ascii="Times New Roman" w:eastAsia="Times New Roman" w:hAnsi="Times New Roman"/>
          <w:sz w:val="28"/>
          <w:szCs w:val="28"/>
        </w:rPr>
        <w:t xml:space="preserve"> do </w:t>
      </w:r>
      <w:proofErr w:type="spellStart"/>
      <w:r w:rsidRPr="00455BF6">
        <w:rPr>
          <w:rFonts w:ascii="Times New Roman" w:eastAsia="Times New Roman" w:hAnsi="Times New Roman"/>
          <w:sz w:val="28"/>
          <w:szCs w:val="28"/>
        </w:rPr>
        <w:t>Giám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đốc</w:t>
      </w:r>
      <w:proofErr w:type="spellEnd"/>
      <w:r w:rsidRPr="00455BF6">
        <w:rPr>
          <w:rFonts w:ascii="Times New Roman" w:eastAsia="Times New Roman" w:hAnsi="Times New Roman"/>
          <w:sz w:val="28"/>
          <w:szCs w:val="28"/>
        </w:rPr>
        <w:t xml:space="preserve"> ĐHTN </w:t>
      </w:r>
      <w:proofErr w:type="spellStart"/>
      <w:r w:rsidRPr="00455BF6">
        <w:rPr>
          <w:rFonts w:ascii="Times New Roman" w:eastAsia="Times New Roman" w:hAnsi="Times New Roman"/>
          <w:sz w:val="28"/>
          <w:szCs w:val="28"/>
        </w:rPr>
        <w:t>quyết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w:t>
      </w:r>
    </w:p>
    <w:p w14:paraId="74EE505B" w14:textId="77777777" w:rsidR="006676E1" w:rsidRPr="00455BF6" w:rsidRDefault="003B7EB2" w:rsidP="00DF46C3">
      <w:pPr>
        <w:spacing w:before="60" w:after="0" w:line="312" w:lineRule="auto"/>
        <w:ind w:firstLine="720"/>
        <w:jc w:val="both"/>
        <w:rPr>
          <w:rFonts w:ascii="Times New Roman" w:hAnsi="Times New Roman"/>
          <w:sz w:val="28"/>
          <w:szCs w:val="28"/>
          <w:lang w:val="vi-VN"/>
        </w:rPr>
      </w:pPr>
      <w:r w:rsidRPr="00455BF6">
        <w:rPr>
          <w:rFonts w:ascii="Times New Roman" w:eastAsia="Times New Roman" w:hAnsi="Times New Roman"/>
          <w:sz w:val="28"/>
          <w:szCs w:val="28"/>
        </w:rPr>
        <w:t>2</w:t>
      </w:r>
      <w:r w:rsidR="00677642" w:rsidRPr="00455BF6">
        <w:rPr>
          <w:rFonts w:ascii="Times New Roman" w:eastAsia="Times New Roman" w:hAnsi="Times New Roman"/>
          <w:sz w:val="28"/>
          <w:szCs w:val="28"/>
        </w:rPr>
        <w:t xml:space="preserve">. </w:t>
      </w:r>
      <w:r w:rsidR="006676E1" w:rsidRPr="00455BF6">
        <w:rPr>
          <w:rFonts w:ascii="Times New Roman" w:hAnsi="Times New Roman"/>
          <w:sz w:val="28"/>
          <w:szCs w:val="28"/>
          <w:lang w:val="vi-VN"/>
        </w:rPr>
        <w:t xml:space="preserve">Việc chuyển cơ sở đào tạo được </w:t>
      </w:r>
      <w:r w:rsidR="0063701D" w:rsidRPr="00455BF6">
        <w:rPr>
          <w:rFonts w:ascii="Times New Roman" w:hAnsi="Times New Roman"/>
          <w:sz w:val="28"/>
          <w:szCs w:val="28"/>
          <w:lang w:val="vi-VN"/>
        </w:rPr>
        <w:t>xem xét</w:t>
      </w:r>
      <w:r w:rsidR="006676E1" w:rsidRPr="00455BF6">
        <w:rPr>
          <w:rFonts w:ascii="Times New Roman" w:hAnsi="Times New Roman"/>
          <w:sz w:val="28"/>
          <w:szCs w:val="28"/>
          <w:lang w:val="vi-VN"/>
        </w:rPr>
        <w:t xml:space="preserve"> </w:t>
      </w:r>
      <w:r w:rsidR="0063701D" w:rsidRPr="00455BF6">
        <w:rPr>
          <w:rFonts w:ascii="Times New Roman" w:hAnsi="Times New Roman"/>
          <w:sz w:val="28"/>
          <w:szCs w:val="28"/>
          <w:lang w:val="vi-VN"/>
        </w:rPr>
        <w:t xml:space="preserve">trong trường hợp </w:t>
      </w:r>
      <w:r w:rsidR="006676E1" w:rsidRPr="00455BF6">
        <w:rPr>
          <w:rFonts w:ascii="Times New Roman" w:hAnsi="Times New Roman"/>
          <w:sz w:val="28"/>
          <w:szCs w:val="28"/>
          <w:lang w:val="vi-VN"/>
        </w:rPr>
        <w:t xml:space="preserve">thời </w:t>
      </w:r>
      <w:r w:rsidR="00531EFD" w:rsidRPr="00455BF6">
        <w:rPr>
          <w:rFonts w:ascii="Times New Roman" w:hAnsi="Times New Roman"/>
          <w:sz w:val="28"/>
          <w:szCs w:val="28"/>
          <w:lang w:val="vi-VN"/>
        </w:rPr>
        <w:t>hạn học tập</w:t>
      </w:r>
      <w:r w:rsidR="006676E1" w:rsidRPr="00455BF6">
        <w:rPr>
          <w:rFonts w:ascii="Times New Roman" w:hAnsi="Times New Roman"/>
          <w:sz w:val="28"/>
          <w:szCs w:val="28"/>
          <w:lang w:val="vi-VN"/>
        </w:rPr>
        <w:t xml:space="preserve"> </w:t>
      </w:r>
      <w:r w:rsidR="0006197C" w:rsidRPr="00455BF6">
        <w:rPr>
          <w:rFonts w:ascii="Times New Roman" w:hAnsi="Times New Roman"/>
          <w:sz w:val="28"/>
          <w:szCs w:val="28"/>
          <w:lang w:val="vi-VN"/>
        </w:rPr>
        <w:t xml:space="preserve">của </w:t>
      </w:r>
      <w:r w:rsidR="008719B9" w:rsidRPr="00455BF6">
        <w:rPr>
          <w:rFonts w:ascii="Times New Roman" w:hAnsi="Times New Roman"/>
          <w:sz w:val="28"/>
          <w:szCs w:val="28"/>
          <w:lang w:val="vi-VN"/>
        </w:rPr>
        <w:t>NCS</w:t>
      </w:r>
      <w:r w:rsidR="0006197C" w:rsidRPr="00455BF6">
        <w:rPr>
          <w:rFonts w:ascii="Times New Roman" w:hAnsi="Times New Roman"/>
          <w:sz w:val="28"/>
          <w:szCs w:val="28"/>
          <w:lang w:val="vi-VN"/>
        </w:rPr>
        <w:t xml:space="preserve"> </w:t>
      </w:r>
      <w:r w:rsidR="006676E1" w:rsidRPr="00455BF6">
        <w:rPr>
          <w:rFonts w:ascii="Times New Roman" w:hAnsi="Times New Roman"/>
          <w:sz w:val="28"/>
          <w:szCs w:val="28"/>
          <w:lang w:val="vi-VN"/>
        </w:rPr>
        <w:t>còn tối thiểu 12 tháng</w:t>
      </w:r>
      <w:r w:rsidR="00BA4867" w:rsidRPr="00455BF6">
        <w:rPr>
          <w:rFonts w:ascii="Times New Roman" w:hAnsi="Times New Roman"/>
          <w:sz w:val="28"/>
          <w:szCs w:val="28"/>
          <w:lang w:val="vi-VN"/>
        </w:rPr>
        <w:t xml:space="preserve"> theo quyết định công nhận </w:t>
      </w:r>
      <w:r w:rsidR="008719B9" w:rsidRPr="00455BF6">
        <w:rPr>
          <w:rFonts w:ascii="Times New Roman" w:hAnsi="Times New Roman"/>
          <w:sz w:val="28"/>
          <w:szCs w:val="28"/>
          <w:lang w:val="vi-VN"/>
        </w:rPr>
        <w:t>NCS</w:t>
      </w:r>
      <w:r w:rsidR="001436C4" w:rsidRPr="00455BF6">
        <w:rPr>
          <w:rFonts w:ascii="Times New Roman" w:hAnsi="Times New Roman"/>
          <w:sz w:val="28"/>
          <w:szCs w:val="28"/>
          <w:lang w:val="vi-VN"/>
        </w:rPr>
        <w:t xml:space="preserve"> và </w:t>
      </w:r>
      <w:r w:rsidR="0063701D" w:rsidRPr="00455BF6">
        <w:rPr>
          <w:rFonts w:ascii="Times New Roman" w:hAnsi="Times New Roman"/>
          <w:sz w:val="28"/>
          <w:szCs w:val="28"/>
          <w:lang w:val="vi-VN"/>
        </w:rPr>
        <w:t xml:space="preserve">cơ sở chuyển đến </w:t>
      </w:r>
      <w:r w:rsidR="004801A3" w:rsidRPr="00455BF6">
        <w:rPr>
          <w:rFonts w:ascii="Times New Roman" w:hAnsi="Times New Roman"/>
          <w:sz w:val="28"/>
          <w:szCs w:val="28"/>
          <w:lang w:val="vi-VN"/>
        </w:rPr>
        <w:t xml:space="preserve">đang </w:t>
      </w:r>
      <w:r w:rsidR="00B444FD" w:rsidRPr="00455BF6">
        <w:rPr>
          <w:rFonts w:ascii="Times New Roman" w:hAnsi="Times New Roman"/>
          <w:sz w:val="28"/>
          <w:szCs w:val="28"/>
          <w:lang w:val="vi-VN"/>
        </w:rPr>
        <w:t>triển khai</w:t>
      </w:r>
      <w:r w:rsidR="004801A3" w:rsidRPr="00455BF6">
        <w:rPr>
          <w:rFonts w:ascii="Times New Roman" w:hAnsi="Times New Roman"/>
          <w:sz w:val="28"/>
          <w:szCs w:val="28"/>
          <w:lang w:val="vi-VN"/>
        </w:rPr>
        <w:t xml:space="preserve"> </w:t>
      </w:r>
      <w:r w:rsidR="0063701D" w:rsidRPr="00455BF6">
        <w:rPr>
          <w:rFonts w:ascii="Times New Roman" w:hAnsi="Times New Roman"/>
          <w:sz w:val="28"/>
          <w:szCs w:val="28"/>
          <w:lang w:val="vi-VN"/>
        </w:rPr>
        <w:t xml:space="preserve">đào tạo ngành </w:t>
      </w:r>
      <w:r w:rsidR="004801A3" w:rsidRPr="00455BF6">
        <w:rPr>
          <w:rFonts w:ascii="Times New Roman" w:hAnsi="Times New Roman"/>
          <w:sz w:val="28"/>
          <w:szCs w:val="28"/>
          <w:lang w:val="vi-VN"/>
        </w:rPr>
        <w:t>tương ứng</w:t>
      </w:r>
      <w:r w:rsidR="0063701D" w:rsidRPr="00455BF6">
        <w:rPr>
          <w:rFonts w:ascii="Times New Roman" w:hAnsi="Times New Roman"/>
          <w:sz w:val="28"/>
          <w:szCs w:val="28"/>
          <w:lang w:val="vi-VN"/>
        </w:rPr>
        <w:t xml:space="preserve"> ở </w:t>
      </w:r>
      <w:r w:rsidR="003769D6" w:rsidRPr="00455BF6">
        <w:rPr>
          <w:rFonts w:ascii="Times New Roman" w:hAnsi="Times New Roman"/>
          <w:sz w:val="28"/>
          <w:szCs w:val="28"/>
          <w:lang w:val="vi-VN"/>
        </w:rPr>
        <w:t>trình độ tiến sĩ</w:t>
      </w:r>
      <w:r w:rsidR="0063701D" w:rsidRPr="00455BF6">
        <w:rPr>
          <w:rFonts w:ascii="Times New Roman" w:hAnsi="Times New Roman"/>
          <w:sz w:val="28"/>
          <w:szCs w:val="28"/>
          <w:lang w:val="vi-VN"/>
        </w:rPr>
        <w:t xml:space="preserve">. </w:t>
      </w:r>
      <w:r w:rsidR="008719B9" w:rsidRPr="00455BF6">
        <w:rPr>
          <w:rFonts w:ascii="Times New Roman" w:hAnsi="Times New Roman"/>
          <w:sz w:val="28"/>
          <w:szCs w:val="28"/>
          <w:lang w:val="vi-VN"/>
        </w:rPr>
        <w:t>Trường hợp NCS</w:t>
      </w:r>
      <w:r w:rsidR="00291EAC" w:rsidRPr="00455BF6">
        <w:rPr>
          <w:rFonts w:ascii="Times New Roman" w:hAnsi="Times New Roman"/>
          <w:sz w:val="28"/>
          <w:szCs w:val="28"/>
          <w:lang w:val="vi-VN"/>
        </w:rPr>
        <w:t xml:space="preserve"> từ cơ sở đào tạo khác </w:t>
      </w:r>
      <w:r w:rsidR="008719B9" w:rsidRPr="00455BF6">
        <w:rPr>
          <w:rFonts w:ascii="Times New Roman" w:hAnsi="Times New Roman"/>
          <w:sz w:val="28"/>
          <w:szCs w:val="28"/>
          <w:lang w:val="vi-VN"/>
        </w:rPr>
        <w:t>chuyển đến ĐHTN thì s</w:t>
      </w:r>
      <w:r w:rsidR="00281F8B" w:rsidRPr="00455BF6">
        <w:rPr>
          <w:rFonts w:ascii="Times New Roman" w:hAnsi="Times New Roman"/>
          <w:sz w:val="28"/>
          <w:szCs w:val="28"/>
          <w:lang w:val="vi-VN"/>
        </w:rPr>
        <w:t xml:space="preserve">au khi có sự đồng ý của cơ sở đang </w:t>
      </w:r>
      <w:r w:rsidR="003E4BD8" w:rsidRPr="00455BF6">
        <w:rPr>
          <w:rFonts w:ascii="Times New Roman" w:hAnsi="Times New Roman"/>
          <w:sz w:val="28"/>
          <w:szCs w:val="28"/>
          <w:lang w:val="vi-VN"/>
        </w:rPr>
        <w:t>đ</w:t>
      </w:r>
      <w:r w:rsidR="00281F8B" w:rsidRPr="00455BF6">
        <w:rPr>
          <w:rFonts w:ascii="Times New Roman" w:hAnsi="Times New Roman"/>
          <w:sz w:val="28"/>
          <w:szCs w:val="28"/>
          <w:lang w:val="vi-VN"/>
        </w:rPr>
        <w:t>ào tạo</w:t>
      </w:r>
      <w:r w:rsidR="005B3EC1" w:rsidRPr="00455BF6">
        <w:rPr>
          <w:rFonts w:ascii="Times New Roman" w:hAnsi="Times New Roman"/>
          <w:sz w:val="28"/>
          <w:szCs w:val="28"/>
          <w:lang w:val="vi-VN"/>
        </w:rPr>
        <w:t xml:space="preserve"> NCS</w:t>
      </w:r>
      <w:r w:rsidR="00366309" w:rsidRPr="00455BF6">
        <w:rPr>
          <w:rFonts w:ascii="Times New Roman" w:hAnsi="Times New Roman"/>
          <w:sz w:val="28"/>
          <w:szCs w:val="28"/>
          <w:lang w:val="vi-VN"/>
        </w:rPr>
        <w:t>, T</w:t>
      </w:r>
      <w:r w:rsidR="00CD5CDD" w:rsidRPr="00455BF6">
        <w:rPr>
          <w:rFonts w:ascii="Times New Roman" w:hAnsi="Times New Roman"/>
          <w:sz w:val="28"/>
          <w:szCs w:val="28"/>
          <w:lang w:val="vi-VN"/>
        </w:rPr>
        <w:t xml:space="preserve">hủ trưởng </w:t>
      </w:r>
      <w:proofErr w:type="spellStart"/>
      <w:r w:rsidR="00677642" w:rsidRPr="00455BF6">
        <w:rPr>
          <w:rFonts w:ascii="Times New Roman" w:hAnsi="Times New Roman"/>
          <w:sz w:val="28"/>
          <w:szCs w:val="28"/>
        </w:rPr>
        <w:t>đơn</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vị</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đào</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tạo</w:t>
      </w:r>
      <w:proofErr w:type="spellEnd"/>
      <w:r w:rsidR="005B3EC1" w:rsidRPr="00455BF6">
        <w:rPr>
          <w:rFonts w:ascii="Times New Roman" w:hAnsi="Times New Roman"/>
          <w:sz w:val="28"/>
          <w:szCs w:val="28"/>
          <w:lang w:val="vi-VN"/>
        </w:rPr>
        <w:t xml:space="preserve"> </w:t>
      </w:r>
      <w:r w:rsidR="00CD5CDD" w:rsidRPr="00455BF6">
        <w:rPr>
          <w:rFonts w:ascii="Times New Roman" w:hAnsi="Times New Roman"/>
          <w:sz w:val="28"/>
          <w:szCs w:val="28"/>
          <w:lang w:val="vi-VN"/>
        </w:rPr>
        <w:t xml:space="preserve">tiếp nhận </w:t>
      </w:r>
      <w:r w:rsidR="0006197C" w:rsidRPr="00455BF6">
        <w:rPr>
          <w:rFonts w:ascii="Times New Roman" w:hAnsi="Times New Roman"/>
          <w:sz w:val="28"/>
          <w:szCs w:val="28"/>
          <w:lang w:val="vi-VN"/>
        </w:rPr>
        <w:t>và</w:t>
      </w:r>
      <w:r w:rsidR="005B3EC1" w:rsidRPr="00455BF6">
        <w:rPr>
          <w:rFonts w:ascii="Times New Roman" w:hAnsi="Times New Roman"/>
          <w:sz w:val="28"/>
          <w:szCs w:val="28"/>
          <w:lang w:val="vi-VN"/>
        </w:rPr>
        <w:t xml:space="preserve"> báo cáo ĐHTN</w:t>
      </w:r>
      <w:r w:rsidR="0006197C" w:rsidRPr="00455BF6">
        <w:rPr>
          <w:rFonts w:ascii="Times New Roman" w:hAnsi="Times New Roman"/>
          <w:sz w:val="28"/>
          <w:szCs w:val="28"/>
          <w:lang w:val="vi-VN"/>
        </w:rPr>
        <w:t xml:space="preserve"> ra</w:t>
      </w:r>
      <w:r w:rsidR="00531EFD" w:rsidRPr="00455BF6">
        <w:rPr>
          <w:rFonts w:ascii="Times New Roman" w:hAnsi="Times New Roman"/>
          <w:sz w:val="28"/>
          <w:szCs w:val="28"/>
          <w:lang w:val="vi-VN"/>
        </w:rPr>
        <w:t xml:space="preserve"> quyết định </w:t>
      </w:r>
      <w:r w:rsidR="00291EAC" w:rsidRPr="00455BF6">
        <w:rPr>
          <w:rFonts w:ascii="Times New Roman" w:hAnsi="Times New Roman"/>
          <w:sz w:val="28"/>
          <w:szCs w:val="28"/>
          <w:lang w:val="vi-VN"/>
        </w:rPr>
        <w:t>tiếp nhận NCS. T</w:t>
      </w:r>
      <w:r w:rsidR="001436C4" w:rsidRPr="00455BF6">
        <w:rPr>
          <w:rFonts w:ascii="Times New Roman" w:hAnsi="Times New Roman"/>
          <w:sz w:val="28"/>
          <w:szCs w:val="28"/>
          <w:lang w:val="vi-VN"/>
        </w:rPr>
        <w:t xml:space="preserve">hời gian đào tạo </w:t>
      </w:r>
      <w:r w:rsidR="00281F8B" w:rsidRPr="00455BF6">
        <w:rPr>
          <w:rFonts w:ascii="Times New Roman" w:hAnsi="Times New Roman"/>
          <w:sz w:val="28"/>
          <w:szCs w:val="28"/>
          <w:lang w:val="vi-VN"/>
        </w:rPr>
        <w:t xml:space="preserve">là thời gian </w:t>
      </w:r>
      <w:r w:rsidR="002D35CE" w:rsidRPr="00455BF6">
        <w:rPr>
          <w:rFonts w:ascii="Times New Roman" w:hAnsi="Times New Roman"/>
          <w:sz w:val="28"/>
          <w:szCs w:val="28"/>
          <w:lang w:val="vi-VN"/>
        </w:rPr>
        <w:t xml:space="preserve">học tập </w:t>
      </w:r>
      <w:r w:rsidR="00281F8B" w:rsidRPr="00455BF6">
        <w:rPr>
          <w:rFonts w:ascii="Times New Roman" w:hAnsi="Times New Roman"/>
          <w:sz w:val="28"/>
          <w:szCs w:val="28"/>
          <w:lang w:val="vi-VN"/>
        </w:rPr>
        <w:t xml:space="preserve">còn lại theo quyết định công nhận </w:t>
      </w:r>
      <w:r w:rsidR="00291EAC" w:rsidRPr="00455BF6">
        <w:rPr>
          <w:rFonts w:ascii="Times New Roman" w:hAnsi="Times New Roman"/>
          <w:sz w:val="28"/>
          <w:szCs w:val="28"/>
          <w:lang w:val="vi-VN"/>
        </w:rPr>
        <w:t>NCS</w:t>
      </w:r>
      <w:r w:rsidR="00281F8B" w:rsidRPr="00455BF6">
        <w:rPr>
          <w:rFonts w:ascii="Times New Roman" w:hAnsi="Times New Roman"/>
          <w:sz w:val="28"/>
          <w:szCs w:val="28"/>
          <w:lang w:val="vi-VN"/>
        </w:rPr>
        <w:t xml:space="preserve"> của cơ sở</w:t>
      </w:r>
      <w:r w:rsidR="00330CBE" w:rsidRPr="00455BF6">
        <w:rPr>
          <w:rFonts w:ascii="Times New Roman" w:hAnsi="Times New Roman"/>
          <w:sz w:val="28"/>
          <w:szCs w:val="28"/>
          <w:lang w:val="vi-VN"/>
        </w:rPr>
        <w:t xml:space="preserve"> đào tạo trước</w:t>
      </w:r>
      <w:r w:rsidR="002D35CE" w:rsidRPr="00455BF6">
        <w:rPr>
          <w:rFonts w:ascii="Times New Roman" w:hAnsi="Times New Roman"/>
          <w:sz w:val="28"/>
          <w:szCs w:val="28"/>
          <w:lang w:val="vi-VN"/>
        </w:rPr>
        <w:t xml:space="preserve"> (bao gồm cả thời gian gia hạn, nếu có)</w:t>
      </w:r>
      <w:r w:rsidR="00281F8B" w:rsidRPr="00455BF6">
        <w:rPr>
          <w:rFonts w:ascii="Times New Roman" w:hAnsi="Times New Roman"/>
          <w:sz w:val="28"/>
          <w:szCs w:val="28"/>
          <w:lang w:val="vi-VN"/>
        </w:rPr>
        <w:t xml:space="preserve">. </w:t>
      </w:r>
      <w:r w:rsidR="0006197C" w:rsidRPr="00455BF6">
        <w:rPr>
          <w:rFonts w:ascii="Times New Roman" w:hAnsi="Times New Roman"/>
          <w:sz w:val="28"/>
          <w:szCs w:val="28"/>
          <w:lang w:val="vi-VN"/>
        </w:rPr>
        <w:t xml:space="preserve">Việc </w:t>
      </w:r>
      <w:r w:rsidR="00CD5CDD" w:rsidRPr="00455BF6">
        <w:rPr>
          <w:rFonts w:ascii="Times New Roman" w:hAnsi="Times New Roman"/>
          <w:sz w:val="28"/>
          <w:szCs w:val="28"/>
          <w:lang w:val="vi-VN"/>
        </w:rPr>
        <w:t>công</w:t>
      </w:r>
      <w:r w:rsidR="006676E1" w:rsidRPr="00455BF6">
        <w:rPr>
          <w:rFonts w:ascii="Times New Roman" w:hAnsi="Times New Roman"/>
          <w:sz w:val="28"/>
          <w:szCs w:val="28"/>
          <w:lang w:val="vi-VN"/>
        </w:rPr>
        <w:t xml:space="preserve"> nhận kết quả học t</w:t>
      </w:r>
      <w:r w:rsidR="002C3CF8" w:rsidRPr="00455BF6">
        <w:rPr>
          <w:rFonts w:ascii="Times New Roman" w:hAnsi="Times New Roman"/>
          <w:sz w:val="28"/>
          <w:szCs w:val="28"/>
          <w:lang w:val="vi-VN"/>
        </w:rPr>
        <w:t>ập</w:t>
      </w:r>
      <w:r w:rsidR="006676E1" w:rsidRPr="00455BF6">
        <w:rPr>
          <w:rFonts w:ascii="Times New Roman" w:hAnsi="Times New Roman"/>
          <w:sz w:val="28"/>
          <w:szCs w:val="28"/>
          <w:lang w:val="vi-VN"/>
        </w:rPr>
        <w:t xml:space="preserve"> đã tích luỹ</w:t>
      </w:r>
      <w:r w:rsidR="00B63625" w:rsidRPr="00455BF6">
        <w:rPr>
          <w:rFonts w:ascii="Times New Roman" w:hAnsi="Times New Roman"/>
          <w:sz w:val="28"/>
          <w:szCs w:val="28"/>
          <w:lang w:val="vi-VN"/>
        </w:rPr>
        <w:t xml:space="preserve"> và</w:t>
      </w:r>
      <w:r w:rsidR="006676E1" w:rsidRPr="00455BF6">
        <w:rPr>
          <w:rFonts w:ascii="Times New Roman" w:hAnsi="Times New Roman"/>
          <w:sz w:val="28"/>
          <w:szCs w:val="28"/>
          <w:lang w:val="vi-VN"/>
        </w:rPr>
        <w:t xml:space="preserve"> các học phần </w:t>
      </w:r>
      <w:r w:rsidR="00531EFD" w:rsidRPr="00455BF6">
        <w:rPr>
          <w:rFonts w:ascii="Times New Roman" w:hAnsi="Times New Roman"/>
          <w:sz w:val="28"/>
          <w:szCs w:val="28"/>
          <w:lang w:val="vi-VN"/>
        </w:rPr>
        <w:t xml:space="preserve">mà </w:t>
      </w:r>
      <w:r w:rsidR="0054714D" w:rsidRPr="00455BF6">
        <w:rPr>
          <w:rFonts w:ascii="Times New Roman" w:hAnsi="Times New Roman"/>
          <w:sz w:val="28"/>
          <w:szCs w:val="28"/>
          <w:lang w:val="vi-VN"/>
        </w:rPr>
        <w:t>NCS</w:t>
      </w:r>
      <w:r w:rsidR="00531EFD" w:rsidRPr="00455BF6">
        <w:rPr>
          <w:rFonts w:ascii="Times New Roman" w:hAnsi="Times New Roman"/>
          <w:sz w:val="28"/>
          <w:szCs w:val="28"/>
          <w:lang w:val="vi-VN"/>
        </w:rPr>
        <w:t xml:space="preserve"> </w:t>
      </w:r>
      <w:r w:rsidR="006676E1" w:rsidRPr="00455BF6">
        <w:rPr>
          <w:rFonts w:ascii="Times New Roman" w:hAnsi="Times New Roman"/>
          <w:sz w:val="28"/>
          <w:szCs w:val="28"/>
          <w:lang w:val="vi-VN"/>
        </w:rPr>
        <w:t>cần bổ sung</w:t>
      </w:r>
      <w:r w:rsidR="0006197C" w:rsidRPr="00455BF6">
        <w:rPr>
          <w:rFonts w:ascii="Times New Roman" w:hAnsi="Times New Roman"/>
          <w:sz w:val="28"/>
          <w:szCs w:val="28"/>
          <w:lang w:val="vi-VN"/>
        </w:rPr>
        <w:t xml:space="preserve"> </w:t>
      </w:r>
      <w:r w:rsidR="00BA4867" w:rsidRPr="00455BF6">
        <w:rPr>
          <w:rFonts w:ascii="Times New Roman" w:hAnsi="Times New Roman"/>
          <w:sz w:val="28"/>
          <w:szCs w:val="28"/>
          <w:lang w:val="vi-VN"/>
        </w:rPr>
        <w:t xml:space="preserve">(nếu có) </w:t>
      </w:r>
      <w:r w:rsidR="0006197C" w:rsidRPr="00455BF6">
        <w:rPr>
          <w:rFonts w:ascii="Times New Roman" w:hAnsi="Times New Roman"/>
          <w:sz w:val="28"/>
          <w:szCs w:val="28"/>
          <w:lang w:val="vi-VN"/>
        </w:rPr>
        <w:t xml:space="preserve">do </w:t>
      </w:r>
      <w:r w:rsidR="00677642" w:rsidRPr="00455BF6">
        <w:rPr>
          <w:rFonts w:ascii="Times New Roman" w:hAnsi="Times New Roman"/>
          <w:sz w:val="28"/>
          <w:szCs w:val="28"/>
        </w:rPr>
        <w:t>T</w:t>
      </w:r>
      <w:r w:rsidR="0006197C" w:rsidRPr="00455BF6">
        <w:rPr>
          <w:rFonts w:ascii="Times New Roman" w:hAnsi="Times New Roman"/>
          <w:sz w:val="28"/>
          <w:szCs w:val="28"/>
          <w:lang w:val="vi-VN"/>
        </w:rPr>
        <w:t xml:space="preserve">hủ trưởng </w:t>
      </w:r>
      <w:proofErr w:type="spellStart"/>
      <w:r w:rsidR="00677642" w:rsidRPr="00455BF6">
        <w:rPr>
          <w:rFonts w:ascii="Times New Roman" w:hAnsi="Times New Roman"/>
          <w:sz w:val="28"/>
          <w:szCs w:val="28"/>
        </w:rPr>
        <w:t>đơn</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vị</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đào</w:t>
      </w:r>
      <w:proofErr w:type="spellEnd"/>
      <w:r w:rsidR="00677642" w:rsidRPr="00455BF6">
        <w:rPr>
          <w:rFonts w:ascii="Times New Roman" w:hAnsi="Times New Roman"/>
          <w:sz w:val="28"/>
          <w:szCs w:val="28"/>
        </w:rPr>
        <w:t xml:space="preserve"> </w:t>
      </w:r>
      <w:proofErr w:type="spellStart"/>
      <w:r w:rsidR="00677642" w:rsidRPr="00455BF6">
        <w:rPr>
          <w:rFonts w:ascii="Times New Roman" w:hAnsi="Times New Roman"/>
          <w:sz w:val="28"/>
          <w:szCs w:val="28"/>
        </w:rPr>
        <w:t>tạo</w:t>
      </w:r>
      <w:proofErr w:type="spellEnd"/>
      <w:r w:rsidR="00BA4867" w:rsidRPr="00455BF6">
        <w:rPr>
          <w:rFonts w:ascii="Times New Roman" w:hAnsi="Times New Roman"/>
          <w:sz w:val="28"/>
          <w:szCs w:val="28"/>
          <w:lang w:val="vi-VN"/>
        </w:rPr>
        <w:t xml:space="preserve"> quyết định</w:t>
      </w:r>
      <w:r w:rsidR="00CD5CDD" w:rsidRPr="00455BF6">
        <w:rPr>
          <w:rFonts w:ascii="Times New Roman" w:hAnsi="Times New Roman"/>
          <w:sz w:val="28"/>
          <w:szCs w:val="28"/>
          <w:lang w:val="vi-VN"/>
        </w:rPr>
        <w:t>.</w:t>
      </w:r>
      <w:r w:rsidR="006676E1" w:rsidRPr="00455BF6">
        <w:rPr>
          <w:rFonts w:ascii="Times New Roman" w:hAnsi="Times New Roman"/>
          <w:sz w:val="28"/>
          <w:szCs w:val="28"/>
          <w:lang w:val="vi-VN"/>
        </w:rPr>
        <w:t xml:space="preserve"> </w:t>
      </w:r>
    </w:p>
    <w:p w14:paraId="758D9D87" w14:textId="77777777" w:rsidR="006676E1" w:rsidRPr="00455BF6" w:rsidRDefault="003B7EB2" w:rsidP="00DF46C3">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3</w:t>
      </w:r>
      <w:r w:rsidR="006676E1" w:rsidRPr="00455BF6">
        <w:rPr>
          <w:rFonts w:ascii="Times New Roman" w:eastAsia="Times New Roman" w:hAnsi="Times New Roman"/>
          <w:sz w:val="28"/>
          <w:szCs w:val="28"/>
          <w:lang w:val="vi-VN"/>
        </w:rPr>
        <w:t xml:space="preserve">. Hoàn thành chương trình đào tạo đúng hạn, </w:t>
      </w:r>
      <w:r w:rsidR="00BC04F3" w:rsidRPr="00455BF6">
        <w:rPr>
          <w:rFonts w:ascii="Times New Roman" w:eastAsia="Times New Roman" w:hAnsi="Times New Roman"/>
          <w:sz w:val="28"/>
          <w:szCs w:val="28"/>
          <w:lang w:val="vi-VN"/>
        </w:rPr>
        <w:t>gia hạn</w:t>
      </w:r>
      <w:r w:rsidR="006676E1" w:rsidRPr="00455BF6">
        <w:rPr>
          <w:rFonts w:ascii="Times New Roman" w:eastAsia="Times New Roman" w:hAnsi="Times New Roman"/>
          <w:sz w:val="28"/>
          <w:szCs w:val="28"/>
          <w:lang w:val="vi-VN"/>
        </w:rPr>
        <w:t xml:space="preserve"> </w:t>
      </w:r>
      <w:r w:rsidR="00A23079" w:rsidRPr="00455BF6">
        <w:rPr>
          <w:rFonts w:ascii="Times New Roman" w:eastAsia="Times New Roman" w:hAnsi="Times New Roman"/>
          <w:sz w:val="28"/>
          <w:szCs w:val="28"/>
          <w:lang w:val="vi-VN"/>
        </w:rPr>
        <w:t xml:space="preserve">và rút ngắn </w:t>
      </w:r>
      <w:r w:rsidR="00B921BC" w:rsidRPr="00455BF6">
        <w:rPr>
          <w:rFonts w:ascii="Times New Roman" w:eastAsia="Times New Roman" w:hAnsi="Times New Roman"/>
          <w:sz w:val="28"/>
          <w:szCs w:val="28"/>
          <w:lang w:val="vi-VN"/>
        </w:rPr>
        <w:t xml:space="preserve">thời gian </w:t>
      </w:r>
      <w:r w:rsidR="0014136F" w:rsidRPr="00455BF6">
        <w:rPr>
          <w:rFonts w:ascii="Times New Roman" w:eastAsia="Times New Roman" w:hAnsi="Times New Roman"/>
          <w:sz w:val="28"/>
          <w:szCs w:val="28"/>
          <w:lang w:val="vi-VN"/>
        </w:rPr>
        <w:t>học tập</w:t>
      </w:r>
    </w:p>
    <w:p w14:paraId="54E14897" w14:textId="77777777" w:rsidR="006676E1" w:rsidRPr="00455BF6" w:rsidRDefault="006676E1" w:rsidP="00DF46C3">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a) </w:t>
      </w:r>
      <w:r w:rsidR="0054714D" w:rsidRPr="00455BF6">
        <w:rPr>
          <w:rFonts w:ascii="Times New Roman" w:eastAsia="Times New Roman" w:hAnsi="Times New Roman"/>
          <w:sz w:val="28"/>
          <w:szCs w:val="28"/>
          <w:lang w:val="vi-VN"/>
        </w:rPr>
        <w:t>NCS</w:t>
      </w:r>
      <w:r w:rsidRPr="00455BF6">
        <w:rPr>
          <w:rFonts w:ascii="Times New Roman" w:eastAsia="Times New Roman" w:hAnsi="Times New Roman"/>
          <w:sz w:val="28"/>
          <w:szCs w:val="28"/>
          <w:lang w:val="vi-VN"/>
        </w:rPr>
        <w:t xml:space="preserve"> được xác định hoàn thành chương trình đào tạo đúng hạn nếu luận án </w:t>
      </w:r>
      <w:r w:rsidR="003B5556" w:rsidRPr="00455BF6">
        <w:rPr>
          <w:rFonts w:ascii="Times New Roman" w:eastAsia="Times New Roman" w:hAnsi="Times New Roman"/>
          <w:sz w:val="28"/>
          <w:szCs w:val="28"/>
          <w:lang w:val="vi-VN"/>
        </w:rPr>
        <w:t>đã</w:t>
      </w:r>
      <w:r w:rsidR="00911596" w:rsidRPr="00455BF6">
        <w:rPr>
          <w:rFonts w:ascii="Times New Roman" w:eastAsia="Times New Roman" w:hAnsi="Times New Roman"/>
          <w:sz w:val="28"/>
          <w:szCs w:val="28"/>
          <w:lang w:val="vi-VN"/>
        </w:rPr>
        <w:t xml:space="preserve"> </w:t>
      </w:r>
      <w:r w:rsidR="00F6764B" w:rsidRPr="00455BF6">
        <w:rPr>
          <w:rFonts w:ascii="Times New Roman" w:eastAsia="Times New Roman" w:hAnsi="Times New Roman"/>
          <w:sz w:val="28"/>
          <w:szCs w:val="28"/>
          <w:lang w:val="vi-VN"/>
        </w:rPr>
        <w:t>được Hội đồng đánh giá cấp T</w:t>
      </w:r>
      <w:r w:rsidRPr="00455BF6">
        <w:rPr>
          <w:rFonts w:ascii="Times New Roman" w:eastAsia="Times New Roman" w:hAnsi="Times New Roman"/>
          <w:sz w:val="28"/>
          <w:szCs w:val="28"/>
          <w:lang w:val="vi-VN"/>
        </w:rPr>
        <w:t>rường</w:t>
      </w:r>
      <w:r w:rsidR="00F6764B" w:rsidRPr="00455BF6">
        <w:rPr>
          <w:rFonts w:ascii="Times New Roman" w:eastAsia="Times New Roman" w:hAnsi="Times New Roman"/>
          <w:sz w:val="28"/>
          <w:szCs w:val="28"/>
          <w:lang w:val="vi-VN"/>
        </w:rPr>
        <w:t xml:space="preserve"> </w:t>
      </w:r>
      <w:r w:rsidRPr="00455BF6">
        <w:rPr>
          <w:rFonts w:ascii="Times New Roman" w:eastAsia="Times New Roman" w:hAnsi="Times New Roman"/>
          <w:sz w:val="28"/>
          <w:szCs w:val="28"/>
          <w:lang w:val="vi-VN"/>
        </w:rPr>
        <w:t xml:space="preserve">thông qua trong thời gian quy định tại </w:t>
      </w:r>
      <w:r w:rsidR="003528B7" w:rsidRPr="00455BF6">
        <w:rPr>
          <w:rFonts w:ascii="Times New Roman" w:eastAsia="Times New Roman" w:hAnsi="Times New Roman"/>
          <w:sz w:val="28"/>
          <w:szCs w:val="28"/>
          <w:lang w:val="vi-VN"/>
        </w:rPr>
        <w:t xml:space="preserve">điểm a, </w:t>
      </w:r>
      <w:r w:rsidR="00677642" w:rsidRPr="00455BF6">
        <w:rPr>
          <w:rFonts w:ascii="Times New Roman" w:eastAsia="Times New Roman" w:hAnsi="Times New Roman"/>
          <w:sz w:val="28"/>
          <w:szCs w:val="28"/>
          <w:lang w:val="vi-VN"/>
        </w:rPr>
        <w:t xml:space="preserve">khoản 2 Điều </w:t>
      </w:r>
      <w:r w:rsidR="007C4D92" w:rsidRPr="00455BF6">
        <w:rPr>
          <w:rFonts w:ascii="Times New Roman" w:eastAsia="Times New Roman" w:hAnsi="Times New Roman"/>
          <w:sz w:val="28"/>
          <w:szCs w:val="28"/>
        </w:rPr>
        <w:t xml:space="preserve">8 </w:t>
      </w:r>
      <w:proofErr w:type="spellStart"/>
      <w:r w:rsidR="007C4D92" w:rsidRPr="00455BF6">
        <w:rPr>
          <w:rFonts w:ascii="Times New Roman" w:eastAsia="Times New Roman" w:hAnsi="Times New Roman"/>
          <w:sz w:val="28"/>
          <w:szCs w:val="28"/>
        </w:rPr>
        <w:t>của</w:t>
      </w:r>
      <w:proofErr w:type="spellEnd"/>
      <w:r w:rsidR="007C4D92" w:rsidRPr="00455BF6">
        <w:rPr>
          <w:rFonts w:ascii="Times New Roman" w:eastAsia="Times New Roman" w:hAnsi="Times New Roman"/>
          <w:sz w:val="28"/>
          <w:szCs w:val="28"/>
        </w:rPr>
        <w:t xml:space="preserve"> </w:t>
      </w:r>
      <w:proofErr w:type="spellStart"/>
      <w:r w:rsidR="007C4D92" w:rsidRPr="00455BF6">
        <w:rPr>
          <w:rFonts w:ascii="Times New Roman" w:eastAsia="Times New Roman" w:hAnsi="Times New Roman"/>
          <w:sz w:val="28"/>
          <w:szCs w:val="28"/>
        </w:rPr>
        <w:t>Quy</w:t>
      </w:r>
      <w:proofErr w:type="spellEnd"/>
      <w:r w:rsidR="007C4D92" w:rsidRPr="00455BF6">
        <w:rPr>
          <w:rFonts w:ascii="Times New Roman" w:eastAsia="Times New Roman" w:hAnsi="Times New Roman"/>
          <w:sz w:val="28"/>
          <w:szCs w:val="28"/>
        </w:rPr>
        <w:t xml:space="preserve"> </w:t>
      </w:r>
      <w:proofErr w:type="spellStart"/>
      <w:r w:rsidR="007C4D92" w:rsidRPr="00455BF6">
        <w:rPr>
          <w:rFonts w:ascii="Times New Roman" w:eastAsia="Times New Roman" w:hAnsi="Times New Roman"/>
          <w:sz w:val="28"/>
          <w:szCs w:val="28"/>
        </w:rPr>
        <w:t>định</w:t>
      </w:r>
      <w:proofErr w:type="spellEnd"/>
      <w:r w:rsidR="007C4D92" w:rsidRPr="00455BF6">
        <w:rPr>
          <w:rFonts w:ascii="Times New Roman" w:eastAsia="Times New Roman" w:hAnsi="Times New Roman"/>
          <w:sz w:val="28"/>
          <w:szCs w:val="28"/>
        </w:rPr>
        <w:t xml:space="preserve"> </w:t>
      </w:r>
      <w:r w:rsidR="00677642" w:rsidRPr="00455BF6">
        <w:rPr>
          <w:rFonts w:ascii="Times New Roman" w:eastAsia="Times New Roman" w:hAnsi="Times New Roman"/>
          <w:sz w:val="28"/>
          <w:szCs w:val="28"/>
          <w:lang w:val="vi-VN"/>
        </w:rPr>
        <w:t>này</w:t>
      </w:r>
      <w:r w:rsidR="00677642" w:rsidRPr="00455BF6">
        <w:rPr>
          <w:rFonts w:ascii="Times New Roman" w:eastAsia="Times New Roman" w:hAnsi="Times New Roman"/>
          <w:sz w:val="28"/>
          <w:szCs w:val="28"/>
        </w:rPr>
        <w:t>.</w:t>
      </w:r>
    </w:p>
    <w:p w14:paraId="61AAAF21" w14:textId="406804E7" w:rsidR="006B597A" w:rsidRPr="00455BF6" w:rsidRDefault="00BC04F3"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b</w:t>
      </w:r>
      <w:r w:rsidR="00B9541E" w:rsidRPr="00455BF6">
        <w:rPr>
          <w:rFonts w:ascii="Times New Roman" w:eastAsia="Times New Roman" w:hAnsi="Times New Roman"/>
          <w:sz w:val="28"/>
          <w:szCs w:val="28"/>
          <w:lang w:val="vi-VN"/>
        </w:rPr>
        <w:t xml:space="preserve">) </w:t>
      </w:r>
      <w:r w:rsidR="00851684" w:rsidRPr="00455BF6">
        <w:rPr>
          <w:rFonts w:ascii="Times New Roman" w:eastAsia="Times New Roman" w:hAnsi="Times New Roman"/>
          <w:sz w:val="28"/>
          <w:szCs w:val="28"/>
          <w:lang w:val="vi-VN"/>
        </w:rPr>
        <w:t xml:space="preserve">Trong trường hợp </w:t>
      </w:r>
      <w:r w:rsidR="00735904" w:rsidRPr="00455BF6">
        <w:rPr>
          <w:rFonts w:ascii="Times New Roman" w:eastAsia="Times New Roman" w:hAnsi="Times New Roman"/>
          <w:sz w:val="28"/>
          <w:szCs w:val="28"/>
          <w:lang w:val="vi-VN"/>
        </w:rPr>
        <w:t>NCS</w:t>
      </w:r>
      <w:r w:rsidR="00CD6EAE" w:rsidRPr="00455BF6">
        <w:rPr>
          <w:rFonts w:ascii="Times New Roman" w:eastAsia="Times New Roman" w:hAnsi="Times New Roman"/>
          <w:sz w:val="28"/>
          <w:szCs w:val="28"/>
          <w:lang w:val="vi-VN"/>
        </w:rPr>
        <w:t xml:space="preserve"> </w:t>
      </w:r>
      <w:r w:rsidR="006676E1" w:rsidRPr="00455BF6">
        <w:rPr>
          <w:rFonts w:ascii="Times New Roman" w:eastAsia="Times New Roman" w:hAnsi="Times New Roman"/>
          <w:sz w:val="28"/>
          <w:szCs w:val="28"/>
          <w:lang w:val="vi-VN"/>
        </w:rPr>
        <w:t xml:space="preserve">không có khả năng hoàn thành chương trình đào tạo đúng hạn, trước khi </w:t>
      </w:r>
      <w:r w:rsidR="00CD6EAE" w:rsidRPr="00455BF6">
        <w:rPr>
          <w:rFonts w:ascii="Times New Roman" w:eastAsia="Times New Roman" w:hAnsi="Times New Roman"/>
          <w:sz w:val="28"/>
          <w:szCs w:val="28"/>
          <w:lang w:val="vi-VN"/>
        </w:rPr>
        <w:t xml:space="preserve">hết </w:t>
      </w:r>
      <w:r w:rsidR="003E4BD8" w:rsidRPr="00455BF6">
        <w:rPr>
          <w:rFonts w:ascii="Times New Roman" w:eastAsia="Times New Roman" w:hAnsi="Times New Roman"/>
          <w:sz w:val="28"/>
          <w:szCs w:val="28"/>
          <w:lang w:val="vi-VN"/>
        </w:rPr>
        <w:t xml:space="preserve">hạn, </w:t>
      </w:r>
      <w:r w:rsidR="00735904" w:rsidRPr="00455BF6">
        <w:rPr>
          <w:rFonts w:ascii="Times New Roman" w:eastAsia="Times New Roman" w:hAnsi="Times New Roman"/>
          <w:sz w:val="28"/>
          <w:szCs w:val="28"/>
          <w:lang w:val="vi-VN"/>
        </w:rPr>
        <w:t>NCS</w:t>
      </w:r>
      <w:r w:rsidR="006676E1" w:rsidRPr="00455BF6">
        <w:rPr>
          <w:rFonts w:ascii="Times New Roman" w:eastAsia="Times New Roman" w:hAnsi="Times New Roman"/>
          <w:sz w:val="28"/>
          <w:szCs w:val="28"/>
          <w:lang w:val="vi-VN"/>
        </w:rPr>
        <w:t xml:space="preserve"> phải </w:t>
      </w:r>
      <w:r w:rsidR="00CD6EAE" w:rsidRPr="00455BF6">
        <w:rPr>
          <w:rFonts w:ascii="Times New Roman" w:eastAsia="Times New Roman" w:hAnsi="Times New Roman"/>
          <w:sz w:val="28"/>
          <w:szCs w:val="28"/>
          <w:lang w:val="vi-VN"/>
        </w:rPr>
        <w:t>làm</w:t>
      </w:r>
      <w:r w:rsidR="00735904" w:rsidRPr="00455BF6">
        <w:rPr>
          <w:rFonts w:ascii="Times New Roman" w:eastAsia="Times New Roman" w:hAnsi="Times New Roman"/>
          <w:sz w:val="28"/>
          <w:szCs w:val="28"/>
          <w:lang w:val="vi-VN"/>
        </w:rPr>
        <w:t xml:space="preserve"> thủ tục xin gia hạn học tập</w:t>
      </w:r>
      <w:r w:rsidR="006B597A" w:rsidRPr="00455BF6">
        <w:rPr>
          <w:rFonts w:ascii="Times New Roman" w:eastAsia="Times New Roman" w:hAnsi="Times New Roman"/>
          <w:sz w:val="28"/>
          <w:szCs w:val="28"/>
          <w:lang w:val="vi-VN"/>
        </w:rPr>
        <w:t>.</w:t>
      </w:r>
      <w:r w:rsidR="00106CEC" w:rsidRPr="00455BF6">
        <w:rPr>
          <w:rFonts w:ascii="Times New Roman" w:eastAsia="Times New Roman" w:hAnsi="Times New Roman"/>
          <w:sz w:val="28"/>
          <w:szCs w:val="28"/>
          <w:lang w:val="vi-VN"/>
        </w:rPr>
        <w:t xml:space="preserve"> Thời gian gia hạn tối đa là 24 tháng.</w:t>
      </w:r>
      <w:r w:rsidR="006B597A" w:rsidRPr="00455BF6">
        <w:rPr>
          <w:rFonts w:ascii="Times New Roman" w:eastAsia="Times New Roman" w:hAnsi="Times New Roman"/>
          <w:sz w:val="28"/>
          <w:szCs w:val="28"/>
          <w:lang w:val="vi-VN"/>
        </w:rPr>
        <w:t xml:space="preserve"> Trong thời gian này, </w:t>
      </w:r>
      <w:r w:rsidR="00735904" w:rsidRPr="00455BF6">
        <w:rPr>
          <w:rFonts w:ascii="Times New Roman" w:eastAsia="Times New Roman" w:hAnsi="Times New Roman"/>
          <w:sz w:val="28"/>
          <w:szCs w:val="28"/>
          <w:lang w:val="vi-VN"/>
        </w:rPr>
        <w:t>NCS</w:t>
      </w:r>
      <w:r w:rsidR="006B597A" w:rsidRPr="00455BF6">
        <w:rPr>
          <w:rFonts w:ascii="Times New Roman" w:eastAsia="Times New Roman" w:hAnsi="Times New Roman"/>
          <w:sz w:val="28"/>
          <w:szCs w:val="28"/>
          <w:lang w:val="vi-VN"/>
        </w:rPr>
        <w:t xml:space="preserve"> phải theo học tập </w:t>
      </w:r>
      <w:r w:rsidR="00735904" w:rsidRPr="00455BF6">
        <w:rPr>
          <w:rFonts w:ascii="Times New Roman" w:eastAsia="Times New Roman" w:hAnsi="Times New Roman"/>
          <w:sz w:val="28"/>
          <w:szCs w:val="28"/>
          <w:lang w:val="vi-VN"/>
        </w:rPr>
        <w:t xml:space="preserve">trung liên tục tại </w:t>
      </w:r>
      <w:proofErr w:type="spellStart"/>
      <w:r w:rsidR="003B7EB2" w:rsidRPr="00455BF6">
        <w:rPr>
          <w:rFonts w:ascii="Times New Roman" w:eastAsia="Times New Roman" w:hAnsi="Times New Roman"/>
          <w:sz w:val="28"/>
          <w:szCs w:val="28"/>
        </w:rPr>
        <w:t>đơn</w:t>
      </w:r>
      <w:proofErr w:type="spellEnd"/>
      <w:r w:rsidR="003B7EB2" w:rsidRPr="00455BF6">
        <w:rPr>
          <w:rFonts w:ascii="Times New Roman" w:eastAsia="Times New Roman" w:hAnsi="Times New Roman"/>
          <w:sz w:val="28"/>
          <w:szCs w:val="28"/>
        </w:rPr>
        <w:t xml:space="preserve"> </w:t>
      </w:r>
      <w:proofErr w:type="spellStart"/>
      <w:r w:rsidR="003B7EB2" w:rsidRPr="00455BF6">
        <w:rPr>
          <w:rFonts w:ascii="Times New Roman" w:eastAsia="Times New Roman" w:hAnsi="Times New Roman"/>
          <w:sz w:val="28"/>
          <w:szCs w:val="28"/>
        </w:rPr>
        <w:t>vị</w:t>
      </w:r>
      <w:proofErr w:type="spellEnd"/>
      <w:r w:rsidR="003B7EB2" w:rsidRPr="00455BF6">
        <w:rPr>
          <w:rFonts w:ascii="Times New Roman" w:eastAsia="Times New Roman" w:hAnsi="Times New Roman"/>
          <w:sz w:val="28"/>
          <w:szCs w:val="28"/>
        </w:rPr>
        <w:t xml:space="preserve"> </w:t>
      </w:r>
      <w:proofErr w:type="spellStart"/>
      <w:r w:rsidR="003B7EB2" w:rsidRPr="00455BF6">
        <w:rPr>
          <w:rFonts w:ascii="Times New Roman" w:eastAsia="Times New Roman" w:hAnsi="Times New Roman"/>
          <w:sz w:val="28"/>
          <w:szCs w:val="28"/>
        </w:rPr>
        <w:t>đào</w:t>
      </w:r>
      <w:proofErr w:type="spellEnd"/>
      <w:r w:rsidR="003B7EB2" w:rsidRPr="00455BF6">
        <w:rPr>
          <w:rFonts w:ascii="Times New Roman" w:eastAsia="Times New Roman" w:hAnsi="Times New Roman"/>
          <w:sz w:val="28"/>
          <w:szCs w:val="28"/>
        </w:rPr>
        <w:t xml:space="preserve"> </w:t>
      </w:r>
      <w:proofErr w:type="spellStart"/>
      <w:r w:rsidR="003B7EB2" w:rsidRPr="00455BF6">
        <w:rPr>
          <w:rFonts w:ascii="Times New Roman" w:eastAsia="Times New Roman" w:hAnsi="Times New Roman"/>
          <w:sz w:val="28"/>
          <w:szCs w:val="28"/>
        </w:rPr>
        <w:t>tạo</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và</w:t>
      </w:r>
      <w:proofErr w:type="spellEnd"/>
      <w:r w:rsidR="00CB24EE" w:rsidRPr="00455BF6">
        <w:rPr>
          <w:rFonts w:ascii="Times New Roman" w:eastAsia="Times New Roman" w:hAnsi="Times New Roman"/>
          <w:sz w:val="28"/>
          <w:szCs w:val="28"/>
        </w:rPr>
        <w:t xml:space="preserve"> NCS </w:t>
      </w:r>
      <w:proofErr w:type="spellStart"/>
      <w:r w:rsidR="00CB24EE" w:rsidRPr="00455BF6">
        <w:rPr>
          <w:rFonts w:ascii="Times New Roman" w:eastAsia="Times New Roman" w:hAnsi="Times New Roman"/>
          <w:sz w:val="28"/>
          <w:szCs w:val="28"/>
        </w:rPr>
        <w:t>phải</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đóng</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phí</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theo</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quy</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định</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của</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đơn</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vị</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đào</w:t>
      </w:r>
      <w:proofErr w:type="spellEnd"/>
      <w:r w:rsidR="00CB24EE" w:rsidRPr="00455BF6">
        <w:rPr>
          <w:rFonts w:ascii="Times New Roman" w:eastAsia="Times New Roman" w:hAnsi="Times New Roman"/>
          <w:sz w:val="28"/>
          <w:szCs w:val="28"/>
        </w:rPr>
        <w:t xml:space="preserve"> </w:t>
      </w:r>
      <w:proofErr w:type="spellStart"/>
      <w:r w:rsidR="00CB24EE" w:rsidRPr="00455BF6">
        <w:rPr>
          <w:rFonts w:ascii="Times New Roman" w:eastAsia="Times New Roman" w:hAnsi="Times New Roman"/>
          <w:sz w:val="28"/>
          <w:szCs w:val="28"/>
        </w:rPr>
        <w:t>tạo</w:t>
      </w:r>
      <w:proofErr w:type="spellEnd"/>
      <w:r w:rsidR="006B597A" w:rsidRPr="00455BF6">
        <w:rPr>
          <w:rFonts w:ascii="Times New Roman" w:eastAsia="Times New Roman" w:hAnsi="Times New Roman"/>
          <w:sz w:val="28"/>
          <w:szCs w:val="28"/>
          <w:lang w:val="vi-VN"/>
        </w:rPr>
        <w:t>.</w:t>
      </w:r>
      <w:r w:rsidR="009336C4" w:rsidRPr="00455BF6">
        <w:rPr>
          <w:rFonts w:ascii="Times New Roman" w:hAnsi="Times New Roman"/>
          <w:sz w:val="28"/>
          <w:szCs w:val="28"/>
          <w:lang w:val="vi-VN"/>
        </w:rPr>
        <w:t xml:space="preserve"> Thủ trưởng </w:t>
      </w:r>
      <w:proofErr w:type="spellStart"/>
      <w:r w:rsidR="003B7EB2" w:rsidRPr="00455BF6">
        <w:rPr>
          <w:rFonts w:ascii="Times New Roman" w:hAnsi="Times New Roman"/>
          <w:sz w:val="28"/>
          <w:szCs w:val="28"/>
        </w:rPr>
        <w:t>đơn</w:t>
      </w:r>
      <w:proofErr w:type="spellEnd"/>
      <w:r w:rsidR="003B7EB2" w:rsidRPr="00455BF6">
        <w:rPr>
          <w:rFonts w:ascii="Times New Roman" w:hAnsi="Times New Roman"/>
          <w:sz w:val="28"/>
          <w:szCs w:val="28"/>
        </w:rPr>
        <w:t xml:space="preserve"> </w:t>
      </w:r>
      <w:proofErr w:type="spellStart"/>
      <w:r w:rsidR="003B7EB2" w:rsidRPr="00455BF6">
        <w:rPr>
          <w:rFonts w:ascii="Times New Roman" w:hAnsi="Times New Roman"/>
          <w:sz w:val="28"/>
          <w:szCs w:val="28"/>
        </w:rPr>
        <w:t>vị</w:t>
      </w:r>
      <w:proofErr w:type="spellEnd"/>
      <w:r w:rsidR="003B7EB2" w:rsidRPr="00455BF6">
        <w:rPr>
          <w:rFonts w:ascii="Times New Roman" w:hAnsi="Times New Roman"/>
          <w:sz w:val="28"/>
          <w:szCs w:val="28"/>
        </w:rPr>
        <w:t xml:space="preserve"> </w:t>
      </w:r>
      <w:proofErr w:type="spellStart"/>
      <w:r w:rsidR="003B7EB2" w:rsidRPr="00455BF6">
        <w:rPr>
          <w:rFonts w:ascii="Times New Roman" w:hAnsi="Times New Roman"/>
          <w:sz w:val="28"/>
          <w:szCs w:val="28"/>
        </w:rPr>
        <w:t>đào</w:t>
      </w:r>
      <w:proofErr w:type="spellEnd"/>
      <w:r w:rsidR="003B7EB2" w:rsidRPr="00455BF6">
        <w:rPr>
          <w:rFonts w:ascii="Times New Roman" w:hAnsi="Times New Roman"/>
          <w:sz w:val="28"/>
          <w:szCs w:val="28"/>
        </w:rPr>
        <w:t xml:space="preserve"> </w:t>
      </w:r>
      <w:proofErr w:type="spellStart"/>
      <w:r w:rsidR="003B7EB2" w:rsidRPr="00455BF6">
        <w:rPr>
          <w:rFonts w:ascii="Times New Roman" w:hAnsi="Times New Roman"/>
          <w:sz w:val="28"/>
          <w:szCs w:val="28"/>
        </w:rPr>
        <w:t>tạo</w:t>
      </w:r>
      <w:proofErr w:type="spellEnd"/>
      <w:r w:rsidR="009336C4" w:rsidRPr="00455BF6">
        <w:rPr>
          <w:rFonts w:ascii="Times New Roman" w:hAnsi="Times New Roman"/>
          <w:sz w:val="28"/>
          <w:szCs w:val="28"/>
          <w:lang w:val="vi-VN"/>
        </w:rPr>
        <w:t xml:space="preserve"> ra quyết định gia hạn thời gian học tập</w:t>
      </w:r>
      <w:r w:rsidR="00106CEC" w:rsidRPr="00455BF6">
        <w:rPr>
          <w:rFonts w:ascii="Times New Roman" w:hAnsi="Times New Roman"/>
          <w:sz w:val="28"/>
          <w:szCs w:val="28"/>
          <w:lang w:val="vi-VN"/>
        </w:rPr>
        <w:t xml:space="preserve"> và nghiên cứu</w:t>
      </w:r>
      <w:r w:rsidR="009336C4" w:rsidRPr="00455BF6">
        <w:rPr>
          <w:rFonts w:ascii="Times New Roman" w:hAnsi="Times New Roman"/>
          <w:sz w:val="28"/>
          <w:szCs w:val="28"/>
          <w:lang w:val="vi-VN"/>
        </w:rPr>
        <w:t xml:space="preserve"> </w:t>
      </w:r>
      <w:r w:rsidR="003E2DE2" w:rsidRPr="00455BF6">
        <w:rPr>
          <w:rFonts w:ascii="Times New Roman" w:hAnsi="Times New Roman"/>
          <w:sz w:val="28"/>
          <w:szCs w:val="28"/>
          <w:lang w:val="vi-VN"/>
        </w:rPr>
        <w:t xml:space="preserve">cho NCS, </w:t>
      </w:r>
      <w:r w:rsidR="009336C4" w:rsidRPr="00455BF6">
        <w:rPr>
          <w:rFonts w:ascii="Times New Roman" w:hAnsi="Times New Roman"/>
          <w:sz w:val="28"/>
          <w:szCs w:val="28"/>
          <w:lang w:val="vi-VN"/>
        </w:rPr>
        <w:t>tối đa không quá 12 tháng/01 lầ</w:t>
      </w:r>
      <w:r w:rsidR="003E2DE2" w:rsidRPr="00455BF6">
        <w:rPr>
          <w:rFonts w:ascii="Times New Roman" w:hAnsi="Times New Roman"/>
          <w:sz w:val="28"/>
          <w:szCs w:val="28"/>
          <w:lang w:val="vi-VN"/>
        </w:rPr>
        <w:t>n</w:t>
      </w:r>
      <w:r w:rsidR="00366309" w:rsidRPr="00455BF6">
        <w:rPr>
          <w:rFonts w:ascii="Times New Roman" w:hAnsi="Times New Roman"/>
          <w:sz w:val="28"/>
          <w:szCs w:val="28"/>
          <w:lang w:val="vi-VN"/>
        </w:rPr>
        <w:t xml:space="preserve"> gia hạn</w:t>
      </w:r>
      <w:r w:rsidR="009336C4" w:rsidRPr="00455BF6">
        <w:rPr>
          <w:rFonts w:ascii="Times New Roman" w:hAnsi="Times New Roman"/>
          <w:sz w:val="28"/>
          <w:szCs w:val="28"/>
          <w:lang w:val="vi-VN"/>
        </w:rPr>
        <w:t>.</w:t>
      </w:r>
    </w:p>
    <w:p w14:paraId="6C0D82DE" w14:textId="52D49B54" w:rsidR="003E4BD8" w:rsidRPr="00455BF6" w:rsidRDefault="003E4BD8" w:rsidP="00B0353F">
      <w:pPr>
        <w:spacing w:before="60" w:after="0" w:line="288" w:lineRule="auto"/>
        <w:ind w:firstLine="720"/>
        <w:jc w:val="both"/>
        <w:rPr>
          <w:rFonts w:ascii="Times New Roman" w:eastAsia="Times New Roman" w:hAnsi="Times New Roman"/>
          <w:bCs/>
          <w:sz w:val="28"/>
          <w:szCs w:val="28"/>
        </w:rPr>
      </w:pPr>
      <w:r w:rsidRPr="00455BF6">
        <w:rPr>
          <w:rFonts w:ascii="Times New Roman" w:eastAsia="Times New Roman" w:hAnsi="Times New Roman"/>
          <w:bCs/>
          <w:sz w:val="28"/>
          <w:szCs w:val="28"/>
          <w:lang w:val="vi-VN"/>
        </w:rPr>
        <w:t xml:space="preserve">Hết thời gian gia hạn, nếu luận án của </w:t>
      </w:r>
      <w:r w:rsidR="00B90EF6" w:rsidRPr="00455BF6">
        <w:rPr>
          <w:rFonts w:ascii="Times New Roman" w:eastAsia="Times New Roman" w:hAnsi="Times New Roman"/>
          <w:bCs/>
          <w:sz w:val="28"/>
          <w:szCs w:val="28"/>
          <w:lang w:val="vi-VN"/>
        </w:rPr>
        <w:t>NCS</w:t>
      </w:r>
      <w:r w:rsidRPr="00455BF6">
        <w:rPr>
          <w:rFonts w:ascii="Times New Roman" w:eastAsia="Times New Roman" w:hAnsi="Times New Roman"/>
          <w:bCs/>
          <w:sz w:val="28"/>
          <w:szCs w:val="28"/>
          <w:lang w:val="vi-VN"/>
        </w:rPr>
        <w:t xml:space="preserve"> không được Hội đồng đánh giá </w:t>
      </w:r>
      <w:r w:rsidR="000F2DCD" w:rsidRPr="00455BF6">
        <w:rPr>
          <w:rFonts w:ascii="Times New Roman" w:eastAsia="Times New Roman" w:hAnsi="Times New Roman"/>
          <w:bCs/>
          <w:sz w:val="28"/>
          <w:szCs w:val="28"/>
          <w:lang w:val="vi-VN"/>
        </w:rPr>
        <w:t xml:space="preserve">luận án </w:t>
      </w:r>
      <w:r w:rsidR="00A57648" w:rsidRPr="00455BF6">
        <w:rPr>
          <w:rFonts w:ascii="Times New Roman" w:eastAsia="Times New Roman" w:hAnsi="Times New Roman"/>
          <w:bCs/>
          <w:sz w:val="28"/>
          <w:szCs w:val="28"/>
        </w:rPr>
        <w:t xml:space="preserve">ở </w:t>
      </w:r>
      <w:proofErr w:type="spellStart"/>
      <w:r w:rsidR="00A57648" w:rsidRPr="00455BF6">
        <w:rPr>
          <w:rFonts w:ascii="Times New Roman" w:eastAsia="Times New Roman" w:hAnsi="Times New Roman"/>
          <w:bCs/>
          <w:sz w:val="28"/>
          <w:szCs w:val="28"/>
        </w:rPr>
        <w:t>đơn</w:t>
      </w:r>
      <w:proofErr w:type="spellEnd"/>
      <w:r w:rsidR="00A57648" w:rsidRPr="00455BF6">
        <w:rPr>
          <w:rFonts w:ascii="Times New Roman" w:eastAsia="Times New Roman" w:hAnsi="Times New Roman"/>
          <w:bCs/>
          <w:sz w:val="28"/>
          <w:szCs w:val="28"/>
        </w:rPr>
        <w:t xml:space="preserve"> </w:t>
      </w:r>
      <w:proofErr w:type="spellStart"/>
      <w:r w:rsidR="00A57648" w:rsidRPr="00455BF6">
        <w:rPr>
          <w:rFonts w:ascii="Times New Roman" w:eastAsia="Times New Roman" w:hAnsi="Times New Roman"/>
          <w:bCs/>
          <w:sz w:val="28"/>
          <w:szCs w:val="28"/>
        </w:rPr>
        <w:t>vị</w:t>
      </w:r>
      <w:proofErr w:type="spellEnd"/>
      <w:r w:rsidR="00A57648" w:rsidRPr="00455BF6">
        <w:rPr>
          <w:rFonts w:ascii="Times New Roman" w:eastAsia="Times New Roman" w:hAnsi="Times New Roman"/>
          <w:bCs/>
          <w:sz w:val="28"/>
          <w:szCs w:val="28"/>
        </w:rPr>
        <w:t xml:space="preserve"> </w:t>
      </w:r>
      <w:proofErr w:type="spellStart"/>
      <w:r w:rsidR="00A57648" w:rsidRPr="00455BF6">
        <w:rPr>
          <w:rFonts w:ascii="Times New Roman" w:eastAsia="Times New Roman" w:hAnsi="Times New Roman"/>
          <w:bCs/>
          <w:sz w:val="28"/>
          <w:szCs w:val="28"/>
        </w:rPr>
        <w:t>chuyên</w:t>
      </w:r>
      <w:proofErr w:type="spellEnd"/>
      <w:r w:rsidR="00A57648" w:rsidRPr="00455BF6">
        <w:rPr>
          <w:rFonts w:ascii="Times New Roman" w:eastAsia="Times New Roman" w:hAnsi="Times New Roman"/>
          <w:bCs/>
          <w:sz w:val="28"/>
          <w:szCs w:val="28"/>
        </w:rPr>
        <w:t xml:space="preserve"> </w:t>
      </w:r>
      <w:proofErr w:type="spellStart"/>
      <w:r w:rsidR="00A57648" w:rsidRPr="00455BF6">
        <w:rPr>
          <w:rFonts w:ascii="Times New Roman" w:eastAsia="Times New Roman" w:hAnsi="Times New Roman"/>
          <w:bCs/>
          <w:sz w:val="28"/>
          <w:szCs w:val="28"/>
        </w:rPr>
        <w:t>môn</w:t>
      </w:r>
      <w:proofErr w:type="spellEnd"/>
      <w:r w:rsidR="00171758" w:rsidRPr="00455BF6">
        <w:rPr>
          <w:rFonts w:ascii="Times New Roman" w:eastAsia="Times New Roman" w:hAnsi="Times New Roman"/>
          <w:bCs/>
          <w:sz w:val="28"/>
          <w:szCs w:val="28"/>
          <w:lang w:val="vi-VN"/>
        </w:rPr>
        <w:t xml:space="preserve"> </w:t>
      </w:r>
      <w:r w:rsidRPr="00455BF6">
        <w:rPr>
          <w:rFonts w:ascii="Times New Roman" w:eastAsia="Times New Roman" w:hAnsi="Times New Roman"/>
          <w:bCs/>
          <w:sz w:val="28"/>
          <w:szCs w:val="28"/>
          <w:lang w:val="vi-VN"/>
        </w:rPr>
        <w:t xml:space="preserve">thông qua </w:t>
      </w:r>
      <w:r w:rsidR="00EF01AF" w:rsidRPr="00455BF6">
        <w:rPr>
          <w:rFonts w:ascii="Times New Roman" w:eastAsia="Times New Roman" w:hAnsi="Times New Roman"/>
          <w:bCs/>
          <w:sz w:val="28"/>
          <w:szCs w:val="28"/>
          <w:lang w:val="vi-VN"/>
        </w:rPr>
        <w:t>thì T</w:t>
      </w:r>
      <w:r w:rsidRPr="00455BF6">
        <w:rPr>
          <w:rFonts w:ascii="Times New Roman" w:eastAsia="Times New Roman" w:hAnsi="Times New Roman"/>
          <w:bCs/>
          <w:sz w:val="28"/>
          <w:szCs w:val="28"/>
          <w:lang w:val="vi-VN"/>
        </w:rPr>
        <w:t xml:space="preserve">hủ trưởng </w:t>
      </w:r>
      <w:proofErr w:type="spellStart"/>
      <w:r w:rsidR="003B7EB2" w:rsidRPr="00455BF6">
        <w:rPr>
          <w:rFonts w:ascii="Times New Roman" w:eastAsia="Times New Roman" w:hAnsi="Times New Roman"/>
          <w:bCs/>
          <w:sz w:val="28"/>
          <w:szCs w:val="28"/>
        </w:rPr>
        <w:t>đơn</w:t>
      </w:r>
      <w:proofErr w:type="spellEnd"/>
      <w:r w:rsidR="003B7EB2" w:rsidRPr="00455BF6">
        <w:rPr>
          <w:rFonts w:ascii="Times New Roman" w:eastAsia="Times New Roman" w:hAnsi="Times New Roman"/>
          <w:bCs/>
          <w:sz w:val="28"/>
          <w:szCs w:val="28"/>
        </w:rPr>
        <w:t xml:space="preserve"> </w:t>
      </w:r>
      <w:proofErr w:type="spellStart"/>
      <w:r w:rsidR="003B7EB2" w:rsidRPr="00455BF6">
        <w:rPr>
          <w:rFonts w:ascii="Times New Roman" w:eastAsia="Times New Roman" w:hAnsi="Times New Roman"/>
          <w:bCs/>
          <w:sz w:val="28"/>
          <w:szCs w:val="28"/>
        </w:rPr>
        <w:t>vị</w:t>
      </w:r>
      <w:proofErr w:type="spellEnd"/>
      <w:r w:rsidR="003B7EB2" w:rsidRPr="00455BF6">
        <w:rPr>
          <w:rFonts w:ascii="Times New Roman" w:eastAsia="Times New Roman" w:hAnsi="Times New Roman"/>
          <w:bCs/>
          <w:sz w:val="28"/>
          <w:szCs w:val="28"/>
        </w:rPr>
        <w:t xml:space="preserve"> </w:t>
      </w:r>
      <w:proofErr w:type="spellStart"/>
      <w:r w:rsidR="003B7EB2" w:rsidRPr="00455BF6">
        <w:rPr>
          <w:rFonts w:ascii="Times New Roman" w:eastAsia="Times New Roman" w:hAnsi="Times New Roman"/>
          <w:bCs/>
          <w:sz w:val="28"/>
          <w:szCs w:val="28"/>
        </w:rPr>
        <w:t>đào</w:t>
      </w:r>
      <w:proofErr w:type="spellEnd"/>
      <w:r w:rsidR="003B7EB2" w:rsidRPr="00455BF6">
        <w:rPr>
          <w:rFonts w:ascii="Times New Roman" w:eastAsia="Times New Roman" w:hAnsi="Times New Roman"/>
          <w:bCs/>
          <w:sz w:val="28"/>
          <w:szCs w:val="28"/>
        </w:rPr>
        <w:t xml:space="preserve"> </w:t>
      </w:r>
      <w:proofErr w:type="spellStart"/>
      <w:r w:rsidR="003B7EB2" w:rsidRPr="00455BF6">
        <w:rPr>
          <w:rFonts w:ascii="Times New Roman" w:eastAsia="Times New Roman" w:hAnsi="Times New Roman"/>
          <w:bCs/>
          <w:sz w:val="28"/>
          <w:szCs w:val="28"/>
        </w:rPr>
        <w:t>tạo</w:t>
      </w:r>
      <w:proofErr w:type="spellEnd"/>
      <w:r w:rsidR="00EE453C" w:rsidRPr="00455BF6">
        <w:rPr>
          <w:rFonts w:ascii="Times New Roman" w:eastAsia="Times New Roman" w:hAnsi="Times New Roman"/>
          <w:bCs/>
          <w:sz w:val="28"/>
          <w:szCs w:val="28"/>
          <w:lang w:val="vi-VN"/>
        </w:rPr>
        <w:t xml:space="preserve"> có văn bản báo cáo ĐHTN ra</w:t>
      </w:r>
      <w:r w:rsidRPr="00455BF6">
        <w:rPr>
          <w:rFonts w:ascii="Times New Roman" w:eastAsia="Times New Roman" w:hAnsi="Times New Roman"/>
          <w:bCs/>
          <w:sz w:val="28"/>
          <w:szCs w:val="28"/>
          <w:lang w:val="vi-VN"/>
        </w:rPr>
        <w:t xml:space="preserve"> quyết định cho </w:t>
      </w:r>
      <w:r w:rsidR="00B90EF6" w:rsidRPr="00455BF6">
        <w:rPr>
          <w:rFonts w:ascii="Times New Roman" w:eastAsia="Times New Roman" w:hAnsi="Times New Roman"/>
          <w:bCs/>
          <w:sz w:val="28"/>
          <w:szCs w:val="28"/>
          <w:lang w:val="vi-VN"/>
        </w:rPr>
        <w:t>NCS</w:t>
      </w:r>
      <w:r w:rsidRPr="00455BF6">
        <w:rPr>
          <w:rFonts w:ascii="Times New Roman" w:eastAsia="Times New Roman" w:hAnsi="Times New Roman"/>
          <w:bCs/>
          <w:sz w:val="28"/>
          <w:szCs w:val="28"/>
          <w:lang w:val="vi-VN"/>
        </w:rPr>
        <w:t xml:space="preserve"> thôi học</w:t>
      </w:r>
      <w:r w:rsidR="0044528E" w:rsidRPr="00455BF6">
        <w:rPr>
          <w:rFonts w:ascii="Times New Roman" w:eastAsia="Times New Roman" w:hAnsi="Times New Roman"/>
          <w:bCs/>
          <w:sz w:val="28"/>
          <w:szCs w:val="28"/>
          <w:lang w:val="vi-VN"/>
        </w:rPr>
        <w:t>. K</w:t>
      </w:r>
      <w:r w:rsidRPr="00455BF6">
        <w:rPr>
          <w:rFonts w:ascii="Times New Roman" w:eastAsia="Times New Roman" w:hAnsi="Times New Roman"/>
          <w:bCs/>
          <w:sz w:val="28"/>
          <w:szCs w:val="28"/>
          <w:lang w:val="vi-VN"/>
        </w:rPr>
        <w:t>ết quả học tập của chương trình đào tạo trìn</w:t>
      </w:r>
      <w:r w:rsidR="002D4A34" w:rsidRPr="00455BF6">
        <w:rPr>
          <w:rFonts w:ascii="Times New Roman" w:eastAsia="Times New Roman" w:hAnsi="Times New Roman"/>
          <w:bCs/>
          <w:sz w:val="28"/>
          <w:szCs w:val="28"/>
          <w:lang w:val="vi-VN"/>
        </w:rPr>
        <w:t>h độ tiến sĩ không được bảo lưu</w:t>
      </w:r>
      <w:r w:rsidR="003B7EB2" w:rsidRPr="00455BF6">
        <w:rPr>
          <w:rFonts w:ascii="Times New Roman" w:eastAsia="Times New Roman" w:hAnsi="Times New Roman"/>
          <w:bCs/>
          <w:sz w:val="28"/>
          <w:szCs w:val="28"/>
        </w:rPr>
        <w:t>.</w:t>
      </w:r>
    </w:p>
    <w:p w14:paraId="5D625E7B" w14:textId="7A3A8A2A" w:rsidR="004D7E1F" w:rsidRPr="004903E1" w:rsidRDefault="00155096" w:rsidP="008549E2">
      <w:pPr>
        <w:spacing w:before="60" w:after="0" w:line="288" w:lineRule="auto"/>
        <w:ind w:firstLine="720"/>
        <w:jc w:val="both"/>
        <w:rPr>
          <w:rFonts w:ascii="Times New Roman" w:eastAsia="Times New Roman" w:hAnsi="Times New Roman"/>
          <w:spacing w:val="-2"/>
          <w:sz w:val="28"/>
          <w:szCs w:val="28"/>
        </w:rPr>
      </w:pPr>
      <w:r w:rsidRPr="004903E1">
        <w:rPr>
          <w:rFonts w:ascii="Times New Roman" w:eastAsia="Times New Roman" w:hAnsi="Times New Roman"/>
          <w:bCs/>
          <w:spacing w:val="-2"/>
          <w:sz w:val="28"/>
          <w:szCs w:val="28"/>
          <w:lang w:val="vi-VN"/>
        </w:rPr>
        <w:t>c</w:t>
      </w:r>
      <w:r w:rsidR="00BC04F3" w:rsidRPr="004903E1">
        <w:rPr>
          <w:rFonts w:ascii="Times New Roman" w:eastAsia="Times New Roman" w:hAnsi="Times New Roman"/>
          <w:bCs/>
          <w:spacing w:val="-2"/>
          <w:sz w:val="28"/>
          <w:szCs w:val="28"/>
          <w:lang w:val="vi-VN"/>
        </w:rPr>
        <w:t xml:space="preserve">) </w:t>
      </w:r>
      <w:r w:rsidR="00BC04F3" w:rsidRPr="004903E1">
        <w:rPr>
          <w:rFonts w:ascii="Times New Roman" w:eastAsia="Times New Roman" w:hAnsi="Times New Roman"/>
          <w:spacing w:val="-2"/>
          <w:sz w:val="28"/>
          <w:szCs w:val="28"/>
          <w:lang w:val="vi-VN"/>
        </w:rPr>
        <w:t xml:space="preserve">Thủ trưởng </w:t>
      </w:r>
      <w:proofErr w:type="spellStart"/>
      <w:r w:rsidR="003B7EB2" w:rsidRPr="004903E1">
        <w:rPr>
          <w:rFonts w:ascii="Times New Roman" w:eastAsia="Times New Roman" w:hAnsi="Times New Roman"/>
          <w:spacing w:val="-2"/>
          <w:sz w:val="28"/>
          <w:szCs w:val="28"/>
        </w:rPr>
        <w:t>đơn</w:t>
      </w:r>
      <w:proofErr w:type="spellEnd"/>
      <w:r w:rsidR="003B7EB2" w:rsidRPr="004903E1">
        <w:rPr>
          <w:rFonts w:ascii="Times New Roman" w:eastAsia="Times New Roman" w:hAnsi="Times New Roman"/>
          <w:spacing w:val="-2"/>
          <w:sz w:val="28"/>
          <w:szCs w:val="28"/>
        </w:rPr>
        <w:t xml:space="preserve"> </w:t>
      </w:r>
      <w:proofErr w:type="spellStart"/>
      <w:r w:rsidR="003B7EB2" w:rsidRPr="004903E1">
        <w:rPr>
          <w:rFonts w:ascii="Times New Roman" w:eastAsia="Times New Roman" w:hAnsi="Times New Roman"/>
          <w:spacing w:val="-2"/>
          <w:sz w:val="28"/>
          <w:szCs w:val="28"/>
        </w:rPr>
        <w:t>vị</w:t>
      </w:r>
      <w:proofErr w:type="spellEnd"/>
      <w:r w:rsidR="003B7EB2" w:rsidRPr="004903E1">
        <w:rPr>
          <w:rFonts w:ascii="Times New Roman" w:eastAsia="Times New Roman" w:hAnsi="Times New Roman"/>
          <w:spacing w:val="-2"/>
          <w:sz w:val="28"/>
          <w:szCs w:val="28"/>
        </w:rPr>
        <w:t xml:space="preserve"> </w:t>
      </w:r>
      <w:proofErr w:type="spellStart"/>
      <w:r w:rsidR="003B7EB2" w:rsidRPr="004903E1">
        <w:rPr>
          <w:rFonts w:ascii="Times New Roman" w:eastAsia="Times New Roman" w:hAnsi="Times New Roman"/>
          <w:spacing w:val="-2"/>
          <w:sz w:val="28"/>
          <w:szCs w:val="28"/>
        </w:rPr>
        <w:t>đào</w:t>
      </w:r>
      <w:proofErr w:type="spellEnd"/>
      <w:r w:rsidR="003B7EB2" w:rsidRPr="004903E1">
        <w:rPr>
          <w:rFonts w:ascii="Times New Roman" w:eastAsia="Times New Roman" w:hAnsi="Times New Roman"/>
          <w:spacing w:val="-2"/>
          <w:sz w:val="28"/>
          <w:szCs w:val="28"/>
        </w:rPr>
        <w:t xml:space="preserve"> </w:t>
      </w:r>
      <w:proofErr w:type="spellStart"/>
      <w:r w:rsidR="003B7EB2" w:rsidRPr="004903E1">
        <w:rPr>
          <w:rFonts w:ascii="Times New Roman" w:eastAsia="Times New Roman" w:hAnsi="Times New Roman"/>
          <w:spacing w:val="-2"/>
          <w:sz w:val="28"/>
          <w:szCs w:val="28"/>
        </w:rPr>
        <w:t>tạo</w:t>
      </w:r>
      <w:proofErr w:type="spellEnd"/>
      <w:r w:rsidR="00B90EF6" w:rsidRPr="004903E1">
        <w:rPr>
          <w:rFonts w:ascii="Times New Roman" w:eastAsia="Times New Roman" w:hAnsi="Times New Roman"/>
          <w:spacing w:val="-2"/>
          <w:sz w:val="28"/>
          <w:szCs w:val="28"/>
          <w:lang w:val="vi-VN"/>
        </w:rPr>
        <w:t xml:space="preserve"> </w:t>
      </w:r>
      <w:r w:rsidR="00BC04F3" w:rsidRPr="004903E1">
        <w:rPr>
          <w:rFonts w:ascii="Times New Roman" w:eastAsia="Times New Roman" w:hAnsi="Times New Roman"/>
          <w:spacing w:val="-2"/>
          <w:sz w:val="28"/>
          <w:szCs w:val="28"/>
          <w:lang w:val="vi-VN"/>
        </w:rPr>
        <w:t xml:space="preserve">xem xét, quyết định cho phép </w:t>
      </w:r>
      <w:r w:rsidR="00B90EF6" w:rsidRPr="004903E1">
        <w:rPr>
          <w:rFonts w:ascii="Times New Roman" w:eastAsia="Times New Roman" w:hAnsi="Times New Roman"/>
          <w:spacing w:val="-2"/>
          <w:sz w:val="28"/>
          <w:szCs w:val="28"/>
          <w:lang w:val="vi-VN"/>
        </w:rPr>
        <w:t>NCS</w:t>
      </w:r>
      <w:r w:rsidR="00BC04F3" w:rsidRPr="004903E1">
        <w:rPr>
          <w:rFonts w:ascii="Times New Roman" w:eastAsia="Times New Roman" w:hAnsi="Times New Roman"/>
          <w:spacing w:val="-2"/>
          <w:sz w:val="28"/>
          <w:szCs w:val="28"/>
          <w:lang w:val="vi-VN"/>
        </w:rPr>
        <w:t xml:space="preserve"> được rút ngắn thời gian học tập nếu hoàn thành </w:t>
      </w:r>
      <w:r w:rsidR="00CD6EAE" w:rsidRPr="004903E1">
        <w:rPr>
          <w:rFonts w:ascii="Times New Roman" w:eastAsia="Times New Roman" w:hAnsi="Times New Roman"/>
          <w:spacing w:val="-2"/>
          <w:sz w:val="28"/>
          <w:szCs w:val="28"/>
          <w:lang w:val="vi-VN"/>
        </w:rPr>
        <w:t xml:space="preserve">đầy đủ </w:t>
      </w:r>
      <w:r w:rsidR="00BC04F3" w:rsidRPr="004903E1">
        <w:rPr>
          <w:rFonts w:ascii="Times New Roman" w:eastAsia="Times New Roman" w:hAnsi="Times New Roman"/>
          <w:spacing w:val="-2"/>
          <w:sz w:val="28"/>
          <w:szCs w:val="28"/>
          <w:lang w:val="vi-VN"/>
        </w:rPr>
        <w:t>chương trình đ</w:t>
      </w:r>
      <w:r w:rsidR="00A0776D" w:rsidRPr="004903E1">
        <w:rPr>
          <w:rFonts w:ascii="Times New Roman" w:eastAsia="Times New Roman" w:hAnsi="Times New Roman"/>
          <w:spacing w:val="-2"/>
          <w:sz w:val="28"/>
          <w:szCs w:val="28"/>
          <w:lang w:val="vi-VN"/>
        </w:rPr>
        <w:t xml:space="preserve">ào tạo theo quy định của </w:t>
      </w:r>
      <w:proofErr w:type="spellStart"/>
      <w:r w:rsidR="00317FEC" w:rsidRPr="004903E1">
        <w:rPr>
          <w:rFonts w:ascii="Times New Roman" w:hAnsi="Times New Roman"/>
          <w:spacing w:val="-2"/>
          <w:sz w:val="28"/>
          <w:szCs w:val="28"/>
        </w:rPr>
        <w:t>Thông</w:t>
      </w:r>
      <w:proofErr w:type="spellEnd"/>
      <w:r w:rsidR="00317FEC" w:rsidRPr="004903E1">
        <w:rPr>
          <w:rFonts w:ascii="Times New Roman" w:hAnsi="Times New Roman"/>
          <w:spacing w:val="-2"/>
          <w:sz w:val="28"/>
          <w:szCs w:val="28"/>
        </w:rPr>
        <w:t xml:space="preserve"> </w:t>
      </w:r>
      <w:proofErr w:type="spellStart"/>
      <w:r w:rsidR="00317FEC" w:rsidRPr="004903E1">
        <w:rPr>
          <w:rFonts w:ascii="Times New Roman" w:hAnsi="Times New Roman"/>
          <w:spacing w:val="-2"/>
          <w:sz w:val="28"/>
          <w:szCs w:val="28"/>
        </w:rPr>
        <w:t>tư</w:t>
      </w:r>
      <w:proofErr w:type="spellEnd"/>
      <w:r w:rsidR="00317FEC" w:rsidRPr="004903E1">
        <w:rPr>
          <w:rFonts w:ascii="Times New Roman" w:hAnsi="Times New Roman"/>
          <w:spacing w:val="-2"/>
          <w:sz w:val="28"/>
          <w:szCs w:val="28"/>
        </w:rPr>
        <w:t xml:space="preserve"> </w:t>
      </w:r>
      <w:proofErr w:type="spellStart"/>
      <w:r w:rsidR="00317FEC" w:rsidRPr="004903E1">
        <w:rPr>
          <w:rFonts w:ascii="Times New Roman" w:hAnsi="Times New Roman"/>
          <w:spacing w:val="-2"/>
          <w:sz w:val="28"/>
          <w:szCs w:val="28"/>
        </w:rPr>
        <w:t>số</w:t>
      </w:r>
      <w:proofErr w:type="spellEnd"/>
      <w:r w:rsidR="00317FEC" w:rsidRPr="004903E1">
        <w:rPr>
          <w:rFonts w:ascii="Times New Roman" w:hAnsi="Times New Roman"/>
          <w:spacing w:val="-2"/>
          <w:sz w:val="28"/>
          <w:szCs w:val="28"/>
        </w:rPr>
        <w:t xml:space="preserve"> 18/2021/TT-BGDĐT </w:t>
      </w:r>
      <w:r w:rsidR="00280BBC" w:rsidRPr="004903E1">
        <w:rPr>
          <w:rFonts w:ascii="Times New Roman" w:eastAsia="Times New Roman" w:hAnsi="Times New Roman"/>
          <w:spacing w:val="-2"/>
          <w:sz w:val="28"/>
          <w:szCs w:val="28"/>
          <w:lang w:val="vi-VN"/>
        </w:rPr>
        <w:t>và Quy định này</w:t>
      </w:r>
      <w:r w:rsidR="003E4BD8" w:rsidRPr="004903E1">
        <w:rPr>
          <w:rFonts w:ascii="Times New Roman" w:eastAsia="Times New Roman" w:hAnsi="Times New Roman"/>
          <w:spacing w:val="-2"/>
          <w:sz w:val="28"/>
          <w:szCs w:val="28"/>
          <w:lang w:val="vi-VN"/>
        </w:rPr>
        <w:t>.</w:t>
      </w:r>
      <w:r w:rsidR="004D7E1F" w:rsidRPr="004903E1">
        <w:rPr>
          <w:rFonts w:ascii="Times New Roman" w:eastAsia="Times New Roman" w:hAnsi="Times New Roman"/>
          <w:spacing w:val="-2"/>
          <w:sz w:val="28"/>
          <w:szCs w:val="28"/>
          <w:lang w:val="vi-VN"/>
        </w:rPr>
        <w:t xml:space="preserve"> Thủ tục hồ sơ bảo vệ luận án trước thời hạn</w:t>
      </w:r>
      <w:r w:rsidR="00FA7B95" w:rsidRPr="004903E1">
        <w:rPr>
          <w:rFonts w:ascii="Times New Roman" w:eastAsia="Times New Roman" w:hAnsi="Times New Roman"/>
          <w:spacing w:val="-2"/>
          <w:sz w:val="28"/>
          <w:szCs w:val="28"/>
          <w:lang w:val="vi-VN"/>
        </w:rPr>
        <w:t xml:space="preserve"> bao</w:t>
      </w:r>
      <w:r w:rsidR="004D7E1F" w:rsidRPr="004903E1">
        <w:rPr>
          <w:rFonts w:ascii="Times New Roman" w:eastAsia="Times New Roman" w:hAnsi="Times New Roman"/>
          <w:spacing w:val="-2"/>
          <w:sz w:val="28"/>
          <w:szCs w:val="28"/>
          <w:lang w:val="vi-VN"/>
        </w:rPr>
        <w:t xml:space="preserve"> gồm: </w:t>
      </w:r>
      <w:r w:rsidR="00FA7B95" w:rsidRPr="004903E1">
        <w:rPr>
          <w:rFonts w:ascii="Times New Roman" w:eastAsia="Times New Roman" w:hAnsi="Times New Roman"/>
          <w:spacing w:val="-2"/>
          <w:sz w:val="28"/>
          <w:szCs w:val="28"/>
          <w:lang w:val="vi-VN"/>
        </w:rPr>
        <w:t>Đ</w:t>
      </w:r>
      <w:r w:rsidR="004D7E1F" w:rsidRPr="004903E1">
        <w:rPr>
          <w:rFonts w:ascii="Times New Roman" w:eastAsia="Times New Roman" w:hAnsi="Times New Roman"/>
          <w:spacing w:val="-2"/>
          <w:sz w:val="28"/>
          <w:szCs w:val="28"/>
          <w:lang w:val="vi-VN"/>
        </w:rPr>
        <w:t>ơn đề nghị bảo vệ luận án trước thời hạn</w:t>
      </w:r>
      <w:r w:rsidR="00FA7B95" w:rsidRPr="004903E1">
        <w:rPr>
          <w:rFonts w:ascii="Times New Roman" w:eastAsia="Times New Roman" w:hAnsi="Times New Roman"/>
          <w:spacing w:val="-2"/>
          <w:sz w:val="28"/>
          <w:szCs w:val="28"/>
          <w:lang w:val="vi-VN"/>
        </w:rPr>
        <w:t xml:space="preserve"> của </w:t>
      </w:r>
      <w:r w:rsidR="00FA7B95" w:rsidRPr="004903E1">
        <w:rPr>
          <w:rFonts w:ascii="Times New Roman" w:eastAsia="Times New Roman" w:hAnsi="Times New Roman"/>
          <w:spacing w:val="-2"/>
          <w:sz w:val="28"/>
          <w:szCs w:val="28"/>
          <w:lang w:val="vi-VN"/>
        </w:rPr>
        <w:lastRenderedPageBreak/>
        <w:t>NCS</w:t>
      </w:r>
      <w:r w:rsidR="004D7E1F" w:rsidRPr="004903E1">
        <w:rPr>
          <w:rFonts w:ascii="Times New Roman" w:eastAsia="Times New Roman" w:hAnsi="Times New Roman"/>
          <w:spacing w:val="-2"/>
          <w:sz w:val="28"/>
          <w:szCs w:val="28"/>
          <w:lang w:val="vi-VN"/>
        </w:rPr>
        <w:t>, ý kiến</w:t>
      </w:r>
      <w:r w:rsidR="00B90EF6" w:rsidRPr="004903E1">
        <w:rPr>
          <w:rFonts w:ascii="Times New Roman" w:eastAsia="Times New Roman" w:hAnsi="Times New Roman"/>
          <w:spacing w:val="-2"/>
          <w:sz w:val="28"/>
          <w:szCs w:val="28"/>
          <w:lang w:val="vi-VN"/>
        </w:rPr>
        <w:t xml:space="preserve"> đề nghị của người hướng dẫn; </w:t>
      </w:r>
      <w:r w:rsidR="007C4D92" w:rsidRPr="004903E1">
        <w:rPr>
          <w:rFonts w:ascii="Times New Roman" w:eastAsia="Times New Roman" w:hAnsi="Times New Roman"/>
          <w:spacing w:val="-2"/>
          <w:sz w:val="28"/>
          <w:szCs w:val="28"/>
        </w:rPr>
        <w:t>b</w:t>
      </w:r>
      <w:r w:rsidR="00FA7B95" w:rsidRPr="004903E1">
        <w:rPr>
          <w:rFonts w:ascii="Times New Roman" w:eastAsia="Times New Roman" w:hAnsi="Times New Roman"/>
          <w:spacing w:val="-2"/>
          <w:sz w:val="28"/>
          <w:szCs w:val="28"/>
          <w:lang w:val="vi-VN"/>
        </w:rPr>
        <w:t>iên bản xét</w:t>
      </w:r>
      <w:r w:rsidR="004D7E1F" w:rsidRPr="004903E1">
        <w:rPr>
          <w:rFonts w:ascii="Times New Roman" w:eastAsia="Times New Roman" w:hAnsi="Times New Roman"/>
          <w:spacing w:val="-2"/>
          <w:sz w:val="28"/>
          <w:szCs w:val="28"/>
          <w:lang w:val="vi-VN"/>
        </w:rPr>
        <w:t xml:space="preserve"> đề nghị của khoa</w:t>
      </w:r>
      <w:r w:rsidR="003B7EB2" w:rsidRPr="004903E1">
        <w:rPr>
          <w:rFonts w:ascii="Times New Roman" w:eastAsia="Times New Roman" w:hAnsi="Times New Roman"/>
          <w:spacing w:val="-2"/>
          <w:sz w:val="28"/>
          <w:szCs w:val="28"/>
        </w:rPr>
        <w:t xml:space="preserve"> </w:t>
      </w:r>
      <w:proofErr w:type="spellStart"/>
      <w:r w:rsidR="003B7EB2" w:rsidRPr="004903E1">
        <w:rPr>
          <w:rFonts w:ascii="Times New Roman" w:eastAsia="Times New Roman" w:hAnsi="Times New Roman"/>
          <w:spacing w:val="-2"/>
          <w:sz w:val="28"/>
          <w:szCs w:val="28"/>
        </w:rPr>
        <w:t>hoặc</w:t>
      </w:r>
      <w:proofErr w:type="spellEnd"/>
      <w:r w:rsidR="003B7EB2" w:rsidRPr="004903E1">
        <w:rPr>
          <w:rFonts w:ascii="Times New Roman" w:eastAsia="Times New Roman" w:hAnsi="Times New Roman"/>
          <w:spacing w:val="-2"/>
          <w:sz w:val="28"/>
          <w:szCs w:val="28"/>
        </w:rPr>
        <w:t xml:space="preserve"> </w:t>
      </w:r>
      <w:r w:rsidR="004D7E1F" w:rsidRPr="004903E1">
        <w:rPr>
          <w:rFonts w:ascii="Times New Roman" w:eastAsia="Times New Roman" w:hAnsi="Times New Roman"/>
          <w:spacing w:val="-2"/>
          <w:sz w:val="28"/>
          <w:szCs w:val="28"/>
          <w:lang w:val="vi-VN"/>
        </w:rPr>
        <w:t>bộ môn quản</w:t>
      </w:r>
      <w:r w:rsidR="00ED5244" w:rsidRPr="004903E1">
        <w:rPr>
          <w:rFonts w:ascii="Times New Roman" w:eastAsia="Times New Roman" w:hAnsi="Times New Roman"/>
          <w:spacing w:val="-2"/>
          <w:sz w:val="28"/>
          <w:szCs w:val="28"/>
          <w:lang w:val="vi-VN"/>
        </w:rPr>
        <w:t xml:space="preserve"> lý chuyên môn. Việc bảo vệ </w:t>
      </w:r>
      <w:r w:rsidR="004D7E1F" w:rsidRPr="004903E1">
        <w:rPr>
          <w:rFonts w:ascii="Times New Roman" w:eastAsia="Times New Roman" w:hAnsi="Times New Roman"/>
          <w:spacing w:val="-2"/>
          <w:sz w:val="28"/>
          <w:szCs w:val="28"/>
          <w:lang w:val="vi-VN"/>
        </w:rPr>
        <w:t>luận án</w:t>
      </w:r>
      <w:r w:rsidR="00ED5244" w:rsidRPr="004903E1">
        <w:rPr>
          <w:rFonts w:ascii="Times New Roman" w:eastAsia="Times New Roman" w:hAnsi="Times New Roman"/>
          <w:spacing w:val="-2"/>
          <w:sz w:val="28"/>
          <w:szCs w:val="28"/>
          <w:lang w:val="vi-VN"/>
        </w:rPr>
        <w:t xml:space="preserve"> trước thời hạn</w:t>
      </w:r>
      <w:r w:rsidR="004D7E1F" w:rsidRPr="004903E1">
        <w:rPr>
          <w:rFonts w:ascii="Times New Roman" w:eastAsia="Times New Roman" w:hAnsi="Times New Roman"/>
          <w:spacing w:val="-2"/>
          <w:sz w:val="28"/>
          <w:szCs w:val="28"/>
          <w:lang w:val="vi-VN"/>
        </w:rPr>
        <w:t xml:space="preserve"> không sớm hơn 2/3 thời gian đào tạo trình độ tiến sĩ của </w:t>
      </w:r>
      <w:r w:rsidR="00B90EF6" w:rsidRPr="004903E1">
        <w:rPr>
          <w:rFonts w:ascii="Times New Roman" w:eastAsia="Times New Roman" w:hAnsi="Times New Roman"/>
          <w:spacing w:val="-2"/>
          <w:sz w:val="28"/>
          <w:szCs w:val="28"/>
          <w:lang w:val="vi-VN"/>
        </w:rPr>
        <w:t>NCS</w:t>
      </w:r>
      <w:r w:rsidR="004D7E1F" w:rsidRPr="004903E1">
        <w:rPr>
          <w:rFonts w:ascii="Times New Roman" w:eastAsia="Times New Roman" w:hAnsi="Times New Roman"/>
          <w:spacing w:val="-2"/>
          <w:sz w:val="28"/>
          <w:szCs w:val="28"/>
          <w:lang w:val="vi-VN"/>
        </w:rPr>
        <w:t xml:space="preserve"> được ghi trong quyết định.</w:t>
      </w:r>
      <w:r w:rsidR="004D7E1F" w:rsidRPr="004903E1">
        <w:rPr>
          <w:rFonts w:ascii="Times New Roman" w:eastAsia="Times New Roman" w:hAnsi="Times New Roman"/>
          <w:spacing w:val="-2"/>
          <w:sz w:val="28"/>
          <w:szCs w:val="28"/>
          <w:lang w:val="vi-VN"/>
        </w:rPr>
        <w:tab/>
      </w:r>
    </w:p>
    <w:p w14:paraId="21CF7AD0" w14:textId="77777777" w:rsidR="003B7EB2" w:rsidRPr="00455BF6" w:rsidRDefault="003B7EB2" w:rsidP="003B7EB2">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4</w:t>
      </w:r>
      <w:r w:rsidRPr="00455BF6">
        <w:rPr>
          <w:rFonts w:ascii="Times New Roman" w:eastAsia="Times New Roman" w:hAnsi="Times New Roman"/>
          <w:sz w:val="28"/>
          <w:szCs w:val="28"/>
          <w:lang w:val="vi-VN"/>
        </w:rPr>
        <w:t xml:space="preserve">. </w:t>
      </w:r>
      <w:r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bị buộc thôi học trong những trường hợp sau:</w:t>
      </w:r>
    </w:p>
    <w:p w14:paraId="2FA74725" w14:textId="77777777" w:rsidR="003B7EB2" w:rsidRPr="00455BF6" w:rsidRDefault="003B7EB2" w:rsidP="003B7EB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a) Không hoàn thành chương trình đào tạo trong khoảng thời gian quy định tại khoản 2 Điều </w:t>
      </w:r>
      <w:r w:rsidR="007C4D92" w:rsidRPr="00455BF6">
        <w:rPr>
          <w:rFonts w:ascii="Times New Roman" w:eastAsia="Times New Roman" w:hAnsi="Times New Roman"/>
          <w:sz w:val="28"/>
          <w:szCs w:val="28"/>
        </w:rPr>
        <w:t>8</w:t>
      </w:r>
      <w:r w:rsidRPr="00455BF6">
        <w:rPr>
          <w:rFonts w:ascii="Times New Roman" w:eastAsia="Times New Roman" w:hAnsi="Times New Roman"/>
          <w:sz w:val="28"/>
          <w:szCs w:val="28"/>
          <w:lang w:val="vi-VN"/>
        </w:rPr>
        <w:t xml:space="preserve"> của Quy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lang w:val="vi-VN"/>
        </w:rPr>
        <w:t xml:space="preserve"> này</w:t>
      </w:r>
      <w:r w:rsidRPr="00455BF6">
        <w:rPr>
          <w:rFonts w:ascii="Times New Roman" w:eastAsia="Times New Roman" w:hAnsi="Times New Roman"/>
          <w:sz w:val="28"/>
          <w:szCs w:val="28"/>
        </w:rPr>
        <w:t>.</w:t>
      </w:r>
    </w:p>
    <w:p w14:paraId="3F611827" w14:textId="77777777" w:rsidR="003B7EB2" w:rsidRPr="00455BF6" w:rsidRDefault="003B7EB2" w:rsidP="003B7EB2">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b) Vi phạm nghiêm trọng quy định về thực hiện trách nhiệm của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hoặc quy định của pháp luật đã được hội đồng chuyên môn hoặc cơ quan có thẩm quyền kết luận</w:t>
      </w:r>
      <w:r w:rsidRPr="00455BF6">
        <w:rPr>
          <w:rFonts w:ascii="Times New Roman" w:eastAsia="Times New Roman" w:hAnsi="Times New Roman"/>
          <w:sz w:val="28"/>
          <w:szCs w:val="28"/>
        </w:rPr>
        <w:t>.</w:t>
      </w:r>
    </w:p>
    <w:p w14:paraId="0AE87579" w14:textId="77777777" w:rsidR="003B7EB2" w:rsidRPr="00455BF6" w:rsidRDefault="003B7EB2" w:rsidP="003B7EB2">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c) Vi phạm quy định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ở mức độ buộc thôi học.</w:t>
      </w:r>
    </w:p>
    <w:p w14:paraId="12EF6C9D" w14:textId="77777777" w:rsidR="00715657" w:rsidRPr="00455BF6" w:rsidRDefault="00715657" w:rsidP="00715657">
      <w:pPr>
        <w:spacing w:before="60" w:after="120" w:line="288" w:lineRule="auto"/>
        <w:ind w:firstLine="720"/>
        <w:jc w:val="both"/>
        <w:rPr>
          <w:rFonts w:ascii="Times New Roman" w:eastAsia="Times New Roman" w:hAnsi="Times New Roman"/>
          <w:b/>
          <w:bCs/>
          <w:sz w:val="28"/>
          <w:szCs w:val="28"/>
        </w:rPr>
      </w:pPr>
      <w:bookmarkStart w:id="6" w:name="_Hlk86824880"/>
      <w:r w:rsidRPr="00455BF6">
        <w:rPr>
          <w:rFonts w:ascii="Times New Roman" w:eastAsia="Times New Roman" w:hAnsi="Times New Roman"/>
          <w:b/>
          <w:bCs/>
          <w:sz w:val="28"/>
          <w:szCs w:val="28"/>
          <w:lang w:val="vi-VN"/>
        </w:rPr>
        <w:t xml:space="preserve">Điều </w:t>
      </w:r>
      <w:r w:rsidRPr="00455BF6">
        <w:rPr>
          <w:rFonts w:ascii="Times New Roman" w:eastAsia="Times New Roman" w:hAnsi="Times New Roman"/>
          <w:b/>
          <w:bCs/>
          <w:sz w:val="28"/>
          <w:szCs w:val="28"/>
        </w:rPr>
        <w:t>1</w:t>
      </w:r>
      <w:r w:rsidR="003B7EB2" w:rsidRPr="00455BF6">
        <w:rPr>
          <w:rFonts w:ascii="Times New Roman" w:eastAsia="Times New Roman" w:hAnsi="Times New Roman"/>
          <w:b/>
          <w:bCs/>
          <w:sz w:val="28"/>
          <w:szCs w:val="28"/>
        </w:rPr>
        <w:t>0</w:t>
      </w:r>
      <w:r w:rsidRPr="00455BF6">
        <w:rPr>
          <w:rFonts w:ascii="Times New Roman" w:eastAsia="Times New Roman" w:hAnsi="Times New Roman"/>
          <w:b/>
          <w:bCs/>
          <w:sz w:val="28"/>
          <w:szCs w:val="28"/>
          <w:lang w:val="vi-VN"/>
        </w:rPr>
        <w:t xml:space="preserve">. </w:t>
      </w:r>
      <w:proofErr w:type="spellStart"/>
      <w:r w:rsidRPr="00455BF6">
        <w:rPr>
          <w:rFonts w:ascii="Times New Roman" w:eastAsia="Times New Roman" w:hAnsi="Times New Roman"/>
          <w:b/>
          <w:bCs/>
          <w:sz w:val="28"/>
          <w:szCs w:val="28"/>
        </w:rPr>
        <w:t>Công</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nhận</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và</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chuyển</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đổi</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kết</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quả</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học</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tập</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nghiên</w:t>
      </w:r>
      <w:proofErr w:type="spellEnd"/>
      <w:r w:rsidRPr="00455BF6">
        <w:rPr>
          <w:rFonts w:ascii="Times New Roman" w:eastAsia="Times New Roman" w:hAnsi="Times New Roman"/>
          <w:b/>
          <w:bCs/>
          <w:sz w:val="28"/>
          <w:szCs w:val="28"/>
        </w:rPr>
        <w:t xml:space="preserve"> </w:t>
      </w:r>
      <w:proofErr w:type="spellStart"/>
      <w:r w:rsidRPr="00455BF6">
        <w:rPr>
          <w:rFonts w:ascii="Times New Roman" w:eastAsia="Times New Roman" w:hAnsi="Times New Roman"/>
          <w:b/>
          <w:bCs/>
          <w:sz w:val="28"/>
          <w:szCs w:val="28"/>
        </w:rPr>
        <w:t>cứu</w:t>
      </w:r>
      <w:proofErr w:type="spellEnd"/>
    </w:p>
    <w:p w14:paraId="06268BB8" w14:textId="77777777"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1.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tích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lũy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xem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xét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trường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hợp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sau</w:t>
      </w:r>
      <w:proofErr w:type="spellEnd"/>
      <w:r w:rsidRPr="00455BF6">
        <w:rPr>
          <w:rFonts w:ascii="Times New Roman" w:eastAsia="Times New Roman" w:hAnsi="Times New Roman"/>
          <w:sz w:val="28"/>
          <w:szCs w:val="28"/>
        </w:rPr>
        <w:t>:</w:t>
      </w:r>
    </w:p>
    <w:p w14:paraId="0FCACCAA" w14:textId="77777777"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a)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nguyện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vọng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ngành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ứng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nếu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ứng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hành</w:t>
      </w:r>
      <w:proofErr w:type="spellEnd"/>
      <w:r w:rsidRPr="00455BF6">
        <w:rPr>
          <w:rFonts w:ascii="Times New Roman" w:eastAsia="Times New Roman" w:hAnsi="Times New Roman"/>
          <w:sz w:val="28"/>
          <w:szCs w:val="28"/>
        </w:rPr>
        <w:t>.</w:t>
      </w:r>
    </w:p>
    <w:p w14:paraId="721A5FC9" w14:textId="77777777"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b)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ngành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sở</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w:t>
      </w:r>
    </w:p>
    <w:p w14:paraId="78D98D8A" w14:textId="77777777"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c)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đăng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ký</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dự</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là</w:t>
      </w:r>
      <w:proofErr w:type="spellEnd"/>
      <w:r w:rsidRPr="00455BF6">
        <w:rPr>
          <w:rFonts w:ascii="Times New Roman" w:eastAsia="Times New Roman" w:hAnsi="Times New Roman"/>
          <w:sz w:val="28"/>
          <w:szCs w:val="28"/>
        </w:rPr>
        <w:t xml:space="preserve">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mới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đơn</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w:t>
      </w:r>
    </w:p>
    <w:p w14:paraId="4D17DA26" w14:textId="77777777"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2.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w:t>
      </w:r>
      <w:r w:rsidR="00DF3470" w:rsidRPr="00455BF6">
        <w:rPr>
          <w:rFonts w:ascii="Times New Roman" w:eastAsia="Times New Roman" w:hAnsi="Times New Roman"/>
          <w:sz w:val="28"/>
          <w:szCs w:val="28"/>
        </w:rPr>
        <w:t>uyển</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đổi</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kết</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quả</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học</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tập</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tích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luỹ</w:t>
      </w:r>
      <w:proofErr w:type="spellEnd"/>
      <w:r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của</w:t>
      </w:r>
      <w:proofErr w:type="spellEnd"/>
      <w:r w:rsidR="00DF3470" w:rsidRPr="00455BF6">
        <w:rPr>
          <w:rFonts w:ascii="Times New Roman" w:eastAsia="Times New Roman" w:hAnsi="Times New Roman"/>
          <w:sz w:val="28"/>
          <w:szCs w:val="28"/>
        </w:rPr>
        <w:t xml:space="preserve"> </w:t>
      </w:r>
      <w:r w:rsidR="003B7EB2" w:rsidRPr="00455BF6">
        <w:rPr>
          <w:rFonts w:ascii="Times New Roman" w:eastAsia="Times New Roman" w:hAnsi="Times New Roman"/>
          <w:sz w:val="28"/>
          <w:szCs w:val="28"/>
        </w:rPr>
        <w:t>NCS</w:t>
      </w:r>
      <w:r w:rsidR="00DF3470"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phải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phù</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hợp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với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nội</w:t>
      </w:r>
      <w:proofErr w:type="spellEnd"/>
      <w:r w:rsidRPr="00455BF6">
        <w:rPr>
          <w:rFonts w:ascii="Times New Roman" w:eastAsia="Times New Roman" w:hAnsi="Times New Roman"/>
          <w:sz w:val="28"/>
          <w:szCs w:val="28"/>
        </w:rPr>
        <w:t xml:space="preserve"> dung, </w:t>
      </w:r>
      <w:proofErr w:type="spellStart"/>
      <w:r w:rsidRPr="00455BF6">
        <w:rPr>
          <w:rFonts w:ascii="Times New Roman" w:eastAsia="Times New Roman" w:hAnsi="Times New Roman"/>
          <w:sz w:val="28"/>
          <w:szCs w:val="28"/>
        </w:rPr>
        <w:t>yêu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cầu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sở</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xuất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hội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đồng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môn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Trường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hợp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sở</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là</w:t>
      </w:r>
      <w:proofErr w:type="spellEnd"/>
      <w:r w:rsidRPr="00455BF6">
        <w:rPr>
          <w:rFonts w:ascii="Times New Roman" w:eastAsia="Times New Roman" w:hAnsi="Times New Roman"/>
          <w:sz w:val="28"/>
          <w:szCs w:val="28"/>
        </w:rPr>
        <w:t xml:space="preserve">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mới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quá</w:t>
      </w:r>
      <w:proofErr w:type="spellEnd"/>
      <w:r w:rsidRPr="00455BF6">
        <w:rPr>
          <w:rFonts w:ascii="Times New Roman" w:eastAsia="Times New Roman" w:hAnsi="Times New Roman"/>
          <w:sz w:val="28"/>
          <w:szCs w:val="28"/>
        </w:rPr>
        <w:t xml:space="preserve"> 50% </w:t>
      </w:r>
      <w:proofErr w:type="spellStart"/>
      <w:r w:rsidRPr="00455BF6">
        <w:rPr>
          <w:rFonts w:ascii="Times New Roman" w:eastAsia="Times New Roman" w:hAnsi="Times New Roman"/>
          <w:sz w:val="28"/>
          <w:szCs w:val="28"/>
        </w:rPr>
        <w:t>tổng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
    <w:p w14:paraId="2718B6C1" w14:textId="6CC00FD8" w:rsidR="00715657" w:rsidRPr="00455BF6" w:rsidRDefault="00715657" w:rsidP="00715657">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3. </w:t>
      </w:r>
      <w:proofErr w:type="spellStart"/>
      <w:r w:rsidR="00185ED4" w:rsidRPr="00455BF6">
        <w:rPr>
          <w:rFonts w:ascii="Times New Roman" w:eastAsia="Times New Roman" w:hAnsi="Times New Roman"/>
          <w:sz w:val="28"/>
          <w:szCs w:val="28"/>
        </w:rPr>
        <w:t>Đ</w:t>
      </w:r>
      <w:r w:rsidR="00DF3470" w:rsidRPr="00455BF6">
        <w:rPr>
          <w:rFonts w:ascii="Times New Roman" w:eastAsia="Times New Roman" w:hAnsi="Times New Roman"/>
          <w:sz w:val="28"/>
          <w:szCs w:val="28"/>
        </w:rPr>
        <w:t>ơn</w:t>
      </w:r>
      <w:proofErr w:type="spellEnd"/>
      <w:r w:rsidR="00DF3470" w:rsidRPr="00455BF6">
        <w:rPr>
          <w:rFonts w:ascii="Times New Roman" w:eastAsia="Times New Roman" w:hAnsi="Times New Roman"/>
          <w:sz w:val="28"/>
          <w:szCs w:val="28"/>
        </w:rPr>
        <w:t xml:space="preserve"> </w:t>
      </w:r>
      <w:proofErr w:type="spellStart"/>
      <w:r w:rsidR="00DF3470"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chi </w:t>
      </w:r>
      <w:proofErr w:type="spellStart"/>
      <w:r w:rsidRPr="00455BF6">
        <w:rPr>
          <w:rFonts w:ascii="Times New Roman" w:eastAsia="Times New Roman" w:hAnsi="Times New Roman"/>
          <w:sz w:val="28"/>
          <w:szCs w:val="28"/>
        </w:rPr>
        <w:t>tiết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thành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phần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hội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đồng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môn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3B7EB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
    <w:p w14:paraId="5AFF4283" w14:textId="77777777" w:rsidR="00D0279F" w:rsidRDefault="00D0279F">
      <w:pPr>
        <w:spacing w:after="0" w:line="240" w:lineRule="auto"/>
        <w:rPr>
          <w:rFonts w:ascii="Times New Roman" w:eastAsia="Times New Roman" w:hAnsi="Times New Roman"/>
          <w:b/>
          <w:sz w:val="28"/>
          <w:szCs w:val="28"/>
          <w:lang w:val="vi-VN"/>
        </w:rPr>
      </w:pPr>
      <w:r>
        <w:rPr>
          <w:rFonts w:ascii="Times New Roman" w:eastAsia="Times New Roman" w:hAnsi="Times New Roman"/>
          <w:b/>
          <w:sz w:val="28"/>
          <w:szCs w:val="28"/>
          <w:lang w:val="vi-VN"/>
        </w:rPr>
        <w:br w:type="page"/>
      </w:r>
    </w:p>
    <w:bookmarkEnd w:id="6"/>
    <w:p w14:paraId="6F351141" w14:textId="799EC52D" w:rsidR="006676E1" w:rsidRPr="00455BF6" w:rsidRDefault="006676E1" w:rsidP="008549E2">
      <w:pPr>
        <w:spacing w:before="60" w:after="0" w:line="288" w:lineRule="auto"/>
        <w:jc w:val="center"/>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lastRenderedPageBreak/>
        <w:t>Chương IV</w:t>
      </w:r>
    </w:p>
    <w:p w14:paraId="61E3DF5A" w14:textId="0C23498F" w:rsidR="00853795"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TIÊU CHUẨN, QUYỀN</w:t>
      </w:r>
      <w:r w:rsidR="00185ED4" w:rsidRPr="00455BF6">
        <w:rPr>
          <w:rFonts w:ascii="Times New Roman" w:eastAsia="Times New Roman" w:hAnsi="Times New Roman"/>
          <w:b/>
          <w:bCs/>
          <w:sz w:val="28"/>
          <w:szCs w:val="28"/>
        </w:rPr>
        <w:t xml:space="preserve"> VÀ TRÁCH NHIỆM</w:t>
      </w:r>
      <w:r w:rsidRPr="00455BF6">
        <w:rPr>
          <w:rFonts w:ascii="Times New Roman" w:eastAsia="Times New Roman" w:hAnsi="Times New Roman"/>
          <w:b/>
          <w:bCs/>
          <w:sz w:val="28"/>
          <w:szCs w:val="28"/>
          <w:lang w:val="vi-VN"/>
        </w:rPr>
        <w:t xml:space="preserve"> </w:t>
      </w:r>
    </w:p>
    <w:p w14:paraId="7DFC5988"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CỦA CÁC CÁ NHÂN VÀ ĐƠN VỊ LIÊN QUAN</w:t>
      </w:r>
    </w:p>
    <w:p w14:paraId="2A36496A" w14:textId="77777777" w:rsidR="00693428" w:rsidRDefault="00693428" w:rsidP="008549E2">
      <w:pPr>
        <w:spacing w:before="60" w:after="0" w:line="288" w:lineRule="auto"/>
        <w:ind w:firstLine="720"/>
        <w:jc w:val="both"/>
        <w:rPr>
          <w:rFonts w:ascii="Times New Roman" w:eastAsia="Times New Roman" w:hAnsi="Times New Roman"/>
          <w:b/>
          <w:sz w:val="28"/>
          <w:szCs w:val="28"/>
        </w:rPr>
      </w:pPr>
    </w:p>
    <w:p w14:paraId="0947FE98" w14:textId="77777777" w:rsidR="006676E1" w:rsidRPr="00455BF6" w:rsidRDefault="006676E1" w:rsidP="008549E2">
      <w:pPr>
        <w:spacing w:before="60" w:after="0" w:line="288" w:lineRule="auto"/>
        <w:ind w:firstLine="720"/>
        <w:jc w:val="both"/>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t>Điều 1</w:t>
      </w:r>
      <w:r w:rsidR="003B7EB2" w:rsidRPr="00455BF6">
        <w:rPr>
          <w:rFonts w:ascii="Times New Roman" w:eastAsia="Times New Roman" w:hAnsi="Times New Roman"/>
          <w:b/>
          <w:sz w:val="28"/>
          <w:szCs w:val="28"/>
        </w:rPr>
        <w:t>1</w:t>
      </w:r>
      <w:r w:rsidRPr="00455BF6">
        <w:rPr>
          <w:rFonts w:ascii="Times New Roman" w:eastAsia="Times New Roman" w:hAnsi="Times New Roman"/>
          <w:b/>
          <w:sz w:val="28"/>
          <w:szCs w:val="28"/>
          <w:lang w:val="vi-VN"/>
        </w:rPr>
        <w:t xml:space="preserve">. </w:t>
      </w:r>
      <w:proofErr w:type="spellStart"/>
      <w:r w:rsidR="0059604A" w:rsidRPr="00455BF6">
        <w:rPr>
          <w:rFonts w:ascii="Times New Roman" w:eastAsia="Times New Roman" w:hAnsi="Times New Roman"/>
          <w:b/>
          <w:sz w:val="28"/>
          <w:szCs w:val="28"/>
        </w:rPr>
        <w:t>Tiêu</w:t>
      </w:r>
      <w:proofErr w:type="spellEnd"/>
      <w:r w:rsidR="0059604A" w:rsidRPr="00455BF6">
        <w:rPr>
          <w:rFonts w:ascii="Times New Roman" w:eastAsia="Times New Roman" w:hAnsi="Times New Roman"/>
          <w:b/>
          <w:sz w:val="28"/>
          <w:szCs w:val="28"/>
        </w:rPr>
        <w:t xml:space="preserve"> </w:t>
      </w:r>
      <w:proofErr w:type="spellStart"/>
      <w:r w:rsidR="0059604A" w:rsidRPr="00455BF6">
        <w:rPr>
          <w:rFonts w:ascii="Times New Roman" w:eastAsia="Times New Roman" w:hAnsi="Times New Roman"/>
          <w:b/>
          <w:sz w:val="28"/>
          <w:szCs w:val="28"/>
        </w:rPr>
        <w:t>chuẩn</w:t>
      </w:r>
      <w:proofErr w:type="spellEnd"/>
      <w:r w:rsidR="0059604A" w:rsidRPr="00455BF6">
        <w:rPr>
          <w:rFonts w:ascii="Times New Roman" w:eastAsia="Times New Roman" w:hAnsi="Times New Roman"/>
          <w:b/>
          <w:sz w:val="28"/>
          <w:szCs w:val="28"/>
        </w:rPr>
        <w:t xml:space="preserve"> </w:t>
      </w:r>
      <w:proofErr w:type="spellStart"/>
      <w:r w:rsidR="0059604A" w:rsidRPr="00455BF6">
        <w:rPr>
          <w:rFonts w:ascii="Times New Roman" w:eastAsia="Times New Roman" w:hAnsi="Times New Roman"/>
          <w:b/>
          <w:sz w:val="28"/>
          <w:szCs w:val="28"/>
        </w:rPr>
        <w:t>của</w:t>
      </w:r>
      <w:proofErr w:type="spellEnd"/>
      <w:r w:rsidR="0059604A" w:rsidRPr="00455BF6">
        <w:rPr>
          <w:rFonts w:ascii="Times New Roman" w:eastAsia="Times New Roman" w:hAnsi="Times New Roman"/>
          <w:b/>
          <w:sz w:val="28"/>
          <w:szCs w:val="28"/>
        </w:rPr>
        <w:t xml:space="preserve"> g</w:t>
      </w:r>
      <w:r w:rsidRPr="00455BF6">
        <w:rPr>
          <w:rFonts w:ascii="Times New Roman" w:eastAsia="Times New Roman" w:hAnsi="Times New Roman"/>
          <w:b/>
          <w:sz w:val="28"/>
          <w:szCs w:val="28"/>
          <w:lang w:val="vi-VN"/>
        </w:rPr>
        <w:t>iảng viên giảng dạy trình độ tiến sĩ</w:t>
      </w:r>
    </w:p>
    <w:p w14:paraId="29FEC305" w14:textId="77777777" w:rsidR="006676E1" w:rsidRPr="004903E1" w:rsidRDefault="00391DBD" w:rsidP="008549E2">
      <w:pPr>
        <w:spacing w:before="60" w:after="0" w:line="288" w:lineRule="auto"/>
        <w:ind w:firstLine="720"/>
        <w:jc w:val="both"/>
        <w:rPr>
          <w:rFonts w:ascii="Times New Roman" w:eastAsia="Times New Roman" w:hAnsi="Times New Roman"/>
          <w:spacing w:val="-6"/>
          <w:sz w:val="28"/>
          <w:szCs w:val="28"/>
          <w:lang w:val="vi-VN"/>
        </w:rPr>
      </w:pPr>
      <w:r w:rsidRPr="004903E1">
        <w:rPr>
          <w:rFonts w:ascii="Times New Roman" w:eastAsia="Times New Roman" w:hAnsi="Times New Roman"/>
          <w:spacing w:val="-6"/>
          <w:sz w:val="28"/>
          <w:szCs w:val="28"/>
          <w:lang w:val="vi-VN"/>
        </w:rPr>
        <w:t xml:space="preserve">1. </w:t>
      </w:r>
      <w:r w:rsidR="00AD4E15" w:rsidRPr="004903E1">
        <w:rPr>
          <w:rFonts w:ascii="Times New Roman" w:eastAsia="Times New Roman" w:hAnsi="Times New Roman"/>
          <w:spacing w:val="-6"/>
          <w:sz w:val="28"/>
          <w:szCs w:val="28"/>
        </w:rPr>
        <w:t>G</w:t>
      </w:r>
      <w:r w:rsidRPr="004903E1">
        <w:rPr>
          <w:rFonts w:ascii="Times New Roman" w:eastAsia="Times New Roman" w:hAnsi="Times New Roman"/>
          <w:spacing w:val="-6"/>
          <w:sz w:val="28"/>
          <w:szCs w:val="28"/>
          <w:lang w:val="vi-VN"/>
        </w:rPr>
        <w:t>iảng viên</w:t>
      </w:r>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giảng</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dạy</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chương</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trình</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tiến</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sĩ</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phải</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đáp</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ứng</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những</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yêu</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cầu</w:t>
      </w:r>
      <w:proofErr w:type="spellEnd"/>
      <w:r w:rsidR="00AD4E15" w:rsidRPr="004903E1">
        <w:rPr>
          <w:rFonts w:ascii="Times New Roman" w:eastAsia="Times New Roman" w:hAnsi="Times New Roman"/>
          <w:spacing w:val="-6"/>
          <w:sz w:val="28"/>
          <w:szCs w:val="28"/>
        </w:rPr>
        <w:t xml:space="preserve"> </w:t>
      </w:r>
      <w:proofErr w:type="spellStart"/>
      <w:r w:rsidR="00AD4E15" w:rsidRPr="004903E1">
        <w:rPr>
          <w:rFonts w:ascii="Times New Roman" w:eastAsia="Times New Roman" w:hAnsi="Times New Roman"/>
          <w:spacing w:val="-6"/>
          <w:sz w:val="28"/>
          <w:szCs w:val="28"/>
        </w:rPr>
        <w:t>sau</w:t>
      </w:r>
      <w:proofErr w:type="spellEnd"/>
      <w:r w:rsidR="00AD4E15" w:rsidRPr="004903E1">
        <w:rPr>
          <w:rFonts w:ascii="Times New Roman" w:eastAsia="Times New Roman" w:hAnsi="Times New Roman"/>
          <w:spacing w:val="-6"/>
          <w:sz w:val="28"/>
          <w:szCs w:val="28"/>
        </w:rPr>
        <w:t>:</w:t>
      </w:r>
      <w:r w:rsidR="006676E1" w:rsidRPr="004903E1">
        <w:rPr>
          <w:rFonts w:ascii="Times New Roman" w:eastAsia="Times New Roman" w:hAnsi="Times New Roman"/>
          <w:spacing w:val="-6"/>
          <w:sz w:val="28"/>
          <w:szCs w:val="28"/>
          <w:lang w:val="vi-VN"/>
        </w:rPr>
        <w:t xml:space="preserve"> </w:t>
      </w:r>
    </w:p>
    <w:p w14:paraId="2D8C5A54" w14:textId="77777777" w:rsidR="006676E1" w:rsidRPr="00455BF6" w:rsidRDefault="006676E1" w:rsidP="008549E2">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a) Là công dân Việt Nam hoặc công dân nước ngoài đáp ứng quy định tại khoản 1 Điều 54 Luật giáo dục đại học</w:t>
      </w:r>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được</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sửa</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đổi</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bổ</w:t>
      </w:r>
      <w:proofErr w:type="spellEnd"/>
      <w:r w:rsidR="00AD4E15" w:rsidRPr="00455BF6">
        <w:rPr>
          <w:rFonts w:ascii="Times New Roman" w:eastAsia="Times New Roman" w:hAnsi="Times New Roman"/>
          <w:sz w:val="28"/>
          <w:szCs w:val="28"/>
        </w:rPr>
        <w:t xml:space="preserve"> sung </w:t>
      </w:r>
      <w:proofErr w:type="spellStart"/>
      <w:r w:rsidR="00AD4E15" w:rsidRPr="00455BF6">
        <w:rPr>
          <w:rFonts w:ascii="Times New Roman" w:eastAsia="Times New Roman" w:hAnsi="Times New Roman"/>
          <w:sz w:val="28"/>
          <w:szCs w:val="28"/>
        </w:rPr>
        <w:t>năm</w:t>
      </w:r>
      <w:proofErr w:type="spellEnd"/>
      <w:r w:rsidR="00AD4E15" w:rsidRPr="00455BF6">
        <w:rPr>
          <w:rFonts w:ascii="Times New Roman" w:eastAsia="Times New Roman" w:hAnsi="Times New Roman"/>
          <w:sz w:val="28"/>
          <w:szCs w:val="28"/>
        </w:rPr>
        <w:t xml:space="preserve"> 2018) </w:t>
      </w:r>
      <w:proofErr w:type="spellStart"/>
      <w:r w:rsidR="00AD4E15" w:rsidRPr="00455BF6">
        <w:rPr>
          <w:rFonts w:ascii="Times New Roman" w:eastAsia="Times New Roman" w:hAnsi="Times New Roman"/>
          <w:sz w:val="28"/>
          <w:szCs w:val="28"/>
        </w:rPr>
        <w:t>và</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những</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quy</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định</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pháp</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luật</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khác</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có</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liên</w:t>
      </w:r>
      <w:proofErr w:type="spellEnd"/>
      <w:r w:rsidR="00AD4E15" w:rsidRPr="00455BF6">
        <w:rPr>
          <w:rFonts w:ascii="Times New Roman" w:eastAsia="Times New Roman" w:hAnsi="Times New Roman"/>
          <w:sz w:val="28"/>
          <w:szCs w:val="28"/>
        </w:rPr>
        <w:t xml:space="preserve"> </w:t>
      </w:r>
      <w:proofErr w:type="spellStart"/>
      <w:r w:rsidR="00AD4E15" w:rsidRPr="00455BF6">
        <w:rPr>
          <w:rFonts w:ascii="Times New Roman" w:eastAsia="Times New Roman" w:hAnsi="Times New Roman"/>
          <w:sz w:val="28"/>
          <w:szCs w:val="28"/>
        </w:rPr>
        <w:t>quan</w:t>
      </w:r>
      <w:proofErr w:type="spellEnd"/>
      <w:r w:rsidR="00AD4E15" w:rsidRPr="00455BF6">
        <w:rPr>
          <w:rFonts w:ascii="Times New Roman" w:eastAsia="Times New Roman" w:hAnsi="Times New Roman"/>
          <w:sz w:val="28"/>
          <w:szCs w:val="28"/>
        </w:rPr>
        <w:t>.</w:t>
      </w:r>
    </w:p>
    <w:p w14:paraId="7C72153D" w14:textId="77777777" w:rsidR="006676E1" w:rsidRPr="00455BF6" w:rsidRDefault="006676E1" w:rsidP="008549E2">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z w:val="28"/>
          <w:szCs w:val="28"/>
          <w:lang w:val="vi-VN"/>
        </w:rPr>
        <w:t xml:space="preserve">b) Có chức danh </w:t>
      </w:r>
      <w:r w:rsidRPr="00455BF6">
        <w:rPr>
          <w:rFonts w:ascii="Times New Roman" w:eastAsia="Times New Roman" w:hAnsi="Times New Roman"/>
          <w:spacing w:val="-4"/>
          <w:sz w:val="28"/>
          <w:szCs w:val="28"/>
          <w:lang w:val="vi-VN"/>
        </w:rPr>
        <w:t xml:space="preserve">giáo sư, phó giáo sư hoặc có bằng tiến sĩ khoa học, tiến sĩ </w:t>
      </w:r>
      <w:proofErr w:type="spellStart"/>
      <w:r w:rsidR="00AD4E15" w:rsidRPr="00455BF6">
        <w:rPr>
          <w:rFonts w:ascii="Times New Roman" w:eastAsia="Times New Roman" w:hAnsi="Times New Roman"/>
          <w:spacing w:val="-4"/>
          <w:sz w:val="28"/>
          <w:szCs w:val="28"/>
        </w:rPr>
        <w:t>trong</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lĩnh</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vực</w:t>
      </w:r>
      <w:proofErr w:type="spellEnd"/>
      <w:r w:rsidRPr="00455BF6">
        <w:rPr>
          <w:rFonts w:ascii="Times New Roman" w:eastAsia="Times New Roman" w:hAnsi="Times New Roman"/>
          <w:spacing w:val="-4"/>
          <w:sz w:val="28"/>
          <w:szCs w:val="28"/>
          <w:lang w:val="vi-VN"/>
        </w:rPr>
        <w:t xml:space="preserve"> chuyên môn phù hợp với các học phần</w:t>
      </w:r>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môn</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học</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sau</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đây</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gọi</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chung</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là</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học</w:t>
      </w:r>
      <w:proofErr w:type="spellEnd"/>
      <w:r w:rsidR="00AD4E15" w:rsidRPr="00455BF6">
        <w:rPr>
          <w:rFonts w:ascii="Times New Roman" w:eastAsia="Times New Roman" w:hAnsi="Times New Roman"/>
          <w:spacing w:val="-4"/>
          <w:sz w:val="28"/>
          <w:szCs w:val="28"/>
        </w:rPr>
        <w:t xml:space="preserve"> </w:t>
      </w:r>
      <w:proofErr w:type="spellStart"/>
      <w:r w:rsidR="00AD4E15" w:rsidRPr="00455BF6">
        <w:rPr>
          <w:rFonts w:ascii="Times New Roman" w:eastAsia="Times New Roman" w:hAnsi="Times New Roman"/>
          <w:spacing w:val="-4"/>
          <w:sz w:val="28"/>
          <w:szCs w:val="28"/>
        </w:rPr>
        <w:t>phần</w:t>
      </w:r>
      <w:proofErr w:type="spellEnd"/>
      <w:r w:rsidR="00AD4E15" w:rsidRPr="00455BF6">
        <w:rPr>
          <w:rFonts w:ascii="Times New Roman" w:eastAsia="Times New Roman" w:hAnsi="Times New Roman"/>
          <w:spacing w:val="-4"/>
          <w:sz w:val="28"/>
          <w:szCs w:val="28"/>
        </w:rPr>
        <w:t>)</w:t>
      </w:r>
      <w:r w:rsidRPr="00455BF6">
        <w:rPr>
          <w:rFonts w:ascii="Times New Roman" w:eastAsia="Times New Roman" w:hAnsi="Times New Roman"/>
          <w:spacing w:val="-4"/>
          <w:sz w:val="28"/>
          <w:szCs w:val="28"/>
          <w:lang w:val="vi-VN"/>
        </w:rPr>
        <w:t xml:space="preserve"> đảm nhiệm trong chương trình đào tạo</w:t>
      </w:r>
      <w:r w:rsidR="00AD4E15" w:rsidRPr="00455BF6">
        <w:rPr>
          <w:rFonts w:ascii="Times New Roman" w:eastAsia="Times New Roman" w:hAnsi="Times New Roman"/>
          <w:spacing w:val="-4"/>
          <w:sz w:val="28"/>
          <w:szCs w:val="28"/>
        </w:rPr>
        <w:t>.</w:t>
      </w:r>
      <w:r w:rsidRPr="00455BF6">
        <w:rPr>
          <w:rFonts w:ascii="Times New Roman" w:eastAsia="Times New Roman" w:hAnsi="Times New Roman"/>
          <w:spacing w:val="-4"/>
          <w:sz w:val="28"/>
          <w:szCs w:val="28"/>
          <w:lang w:val="vi-VN"/>
        </w:rPr>
        <w:t xml:space="preserve"> </w:t>
      </w:r>
    </w:p>
    <w:p w14:paraId="3FA5C55D" w14:textId="77777777" w:rsidR="00AD4E15" w:rsidRPr="00455BF6" w:rsidRDefault="00AD4E15" w:rsidP="008549E2">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pacing w:val="-4"/>
          <w:sz w:val="28"/>
          <w:szCs w:val="28"/>
        </w:rPr>
        <w:t xml:space="preserve">c) </w:t>
      </w:r>
      <w:proofErr w:type="spellStart"/>
      <w:r w:rsidRPr="00455BF6">
        <w:rPr>
          <w:rFonts w:ascii="Times New Roman" w:eastAsia="Times New Roman" w:hAnsi="Times New Roman"/>
          <w:spacing w:val="-4"/>
          <w:sz w:val="28"/>
          <w:szCs w:val="28"/>
        </w:rPr>
        <w:t>Có</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năng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lực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ngoại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ngữ</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ứng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dụng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công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nghệ</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thông</w:t>
      </w:r>
      <w:proofErr w:type="spellEnd"/>
      <w:r w:rsidRPr="00455BF6">
        <w:rPr>
          <w:rFonts w:ascii="Times New Roman" w:eastAsia="Times New Roman" w:hAnsi="Times New Roman"/>
          <w:spacing w:val="-4"/>
          <w:sz w:val="28"/>
          <w:szCs w:val="28"/>
        </w:rPr>
        <w:t xml:space="preserve"> tin </w:t>
      </w:r>
      <w:proofErr w:type="spellStart"/>
      <w:r w:rsidRPr="00455BF6">
        <w:rPr>
          <w:rFonts w:ascii="Times New Roman" w:eastAsia="Times New Roman" w:hAnsi="Times New Roman"/>
          <w:spacing w:val="-4"/>
          <w:sz w:val="28"/>
          <w:szCs w:val="28"/>
        </w:rPr>
        <w:t>phục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vụ</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công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tác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giảng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dạy</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nghiên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cứu</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và</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triển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khai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những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hoạt</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động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trao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đổi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hợp</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tác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quốc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tế</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về</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lĩnh</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vực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chuyên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môn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đảm</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nhiệm</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trong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chương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trình</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đào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tạo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tiến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sĩ</w:t>
      </w:r>
      <w:proofErr w:type="spellEnd"/>
      <w:r w:rsidRPr="00455BF6">
        <w:rPr>
          <w:rFonts w:ascii="Times New Roman" w:eastAsia="Times New Roman" w:hAnsi="Times New Roman"/>
          <w:spacing w:val="-4"/>
          <w:sz w:val="28"/>
          <w:szCs w:val="28"/>
        </w:rPr>
        <w:t>.</w:t>
      </w:r>
    </w:p>
    <w:p w14:paraId="55915288" w14:textId="77777777" w:rsidR="00AD4E15" w:rsidRPr="00455BF6" w:rsidRDefault="00AD4E15" w:rsidP="008549E2">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pacing w:val="-4"/>
          <w:sz w:val="28"/>
          <w:szCs w:val="28"/>
        </w:rPr>
        <w:t xml:space="preserve">2. </w:t>
      </w:r>
      <w:proofErr w:type="spellStart"/>
      <w:r w:rsidRPr="00455BF6">
        <w:rPr>
          <w:rFonts w:ascii="Times New Roman" w:eastAsia="Times New Roman" w:hAnsi="Times New Roman"/>
          <w:spacing w:val="-4"/>
          <w:sz w:val="28"/>
          <w:szCs w:val="28"/>
        </w:rPr>
        <w:t>Người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chưa</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có</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chức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danh</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giáo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sư</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phó</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giáo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sư</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phải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đáp</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ứng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thêm</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những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yêu</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cầu</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sau</w:t>
      </w:r>
      <w:proofErr w:type="spellEnd"/>
      <w:r w:rsidRPr="00455BF6">
        <w:rPr>
          <w:rFonts w:ascii="Times New Roman" w:eastAsia="Times New Roman" w:hAnsi="Times New Roman"/>
          <w:spacing w:val="-4"/>
          <w:sz w:val="28"/>
          <w:szCs w:val="28"/>
        </w:rPr>
        <w:t>:</w:t>
      </w:r>
    </w:p>
    <w:p w14:paraId="43180BC4" w14:textId="77777777" w:rsidR="00AD4E15" w:rsidRPr="00455BF6" w:rsidRDefault="00AD4E15" w:rsidP="008549E2">
      <w:pPr>
        <w:spacing w:before="6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pacing w:val="-4"/>
          <w:sz w:val="28"/>
          <w:szCs w:val="28"/>
          <w:lang w:val="vi-VN"/>
        </w:rPr>
        <w:t xml:space="preserve">a) Có thời gian giảng dạy ở trình độ đại học hoặc thạc sĩ từ 01 năm </w:t>
      </w:r>
      <w:r w:rsidRPr="00455BF6">
        <w:rPr>
          <w:rFonts w:ascii="Times New Roman" w:eastAsia="Times New Roman" w:hAnsi="Times New Roman"/>
          <w:spacing w:val="-4"/>
          <w:sz w:val="28"/>
          <w:szCs w:val="28"/>
        </w:rPr>
        <w:t xml:space="preserve">(12 </w:t>
      </w:r>
      <w:proofErr w:type="spellStart"/>
      <w:r w:rsidRPr="00455BF6">
        <w:rPr>
          <w:rFonts w:ascii="Times New Roman" w:eastAsia="Times New Roman" w:hAnsi="Times New Roman"/>
          <w:spacing w:val="-4"/>
          <w:sz w:val="28"/>
          <w:szCs w:val="28"/>
        </w:rPr>
        <w:t>tháng</w:t>
      </w:r>
      <w:proofErr w:type="spellEnd"/>
      <w:r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trở lên kể từ khi có bằng tiến sĩ.</w:t>
      </w:r>
    </w:p>
    <w:p w14:paraId="0C882850" w14:textId="77777777" w:rsidR="00AD4E15" w:rsidRPr="00455BF6" w:rsidRDefault="00AD4E15" w:rsidP="008549E2">
      <w:pPr>
        <w:spacing w:before="6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pacing w:val="-4"/>
          <w:sz w:val="28"/>
          <w:szCs w:val="28"/>
          <w:lang w:val="vi-VN"/>
        </w:rPr>
        <w:t xml:space="preserve">b) Trong thời gian 05 năm </w:t>
      </w:r>
      <w:r w:rsidRPr="00455BF6">
        <w:rPr>
          <w:rFonts w:ascii="Times New Roman" w:eastAsia="Times New Roman" w:hAnsi="Times New Roman"/>
          <w:spacing w:val="-4"/>
          <w:sz w:val="28"/>
          <w:szCs w:val="28"/>
        </w:rPr>
        <w:t xml:space="preserve">(60 </w:t>
      </w:r>
      <w:proofErr w:type="spellStart"/>
      <w:r w:rsidRPr="00455BF6">
        <w:rPr>
          <w:rFonts w:ascii="Times New Roman" w:eastAsia="Times New Roman" w:hAnsi="Times New Roman"/>
          <w:spacing w:val="-4"/>
          <w:sz w:val="28"/>
          <w:szCs w:val="28"/>
        </w:rPr>
        <w:t>tháng</w:t>
      </w:r>
      <w:proofErr w:type="spellEnd"/>
      <w:r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 xml:space="preserve">tính đến thời điểm được phân công giảng dạy có </w:t>
      </w:r>
      <w:proofErr w:type="spellStart"/>
      <w:r w:rsidRPr="00455BF6">
        <w:rPr>
          <w:rFonts w:ascii="Times New Roman" w:eastAsia="Times New Roman" w:hAnsi="Times New Roman"/>
          <w:spacing w:val="-4"/>
          <w:sz w:val="28"/>
          <w:szCs w:val="28"/>
        </w:rPr>
        <w:t>công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bố</w:t>
      </w:r>
      <w:proofErr w:type="spellEnd"/>
      <w:r w:rsidRPr="00455BF6">
        <w:rPr>
          <w:rFonts w:ascii="Times New Roman" w:eastAsia="Times New Roman" w:hAnsi="Times New Roman"/>
          <w:spacing w:val="-4"/>
          <w:sz w:val="28"/>
          <w:szCs w:val="28"/>
          <w:lang w:val="vi-VN"/>
        </w:rPr>
        <w:t xml:space="preserve"> liên quan đến chuyên môn giảng dạy</w:t>
      </w:r>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với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vai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trò</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là</w:t>
      </w:r>
      <w:proofErr w:type="spellEnd"/>
      <w:r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 xml:space="preserve">tác giả đứng tên đầu hoặc tác giả liên hệ của 02 bài báo, báo cáo khoa học </w:t>
      </w:r>
      <w:proofErr w:type="spellStart"/>
      <w:r w:rsidRPr="00455BF6">
        <w:rPr>
          <w:rFonts w:ascii="Times New Roman" w:eastAsia="Times New Roman" w:hAnsi="Times New Roman"/>
          <w:spacing w:val="-4"/>
          <w:sz w:val="28"/>
          <w:szCs w:val="28"/>
        </w:rPr>
        <w:t>trong</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các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ấn</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phẩm</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được</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tính</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tới</w:t>
      </w:r>
      <w:proofErr w:type="spellEnd"/>
      <w:r w:rsidRPr="00455BF6">
        <w:rPr>
          <w:rFonts w:ascii="Times New Roman" w:eastAsia="Times New Roman" w:hAnsi="Times New Roman"/>
          <w:spacing w:val="-4"/>
          <w:sz w:val="28"/>
          <w:szCs w:val="28"/>
          <w:lang w:val="vi-VN"/>
        </w:rPr>
        <w:t xml:space="preserve"> </w:t>
      </w:r>
      <w:r w:rsidR="003B7EB2" w:rsidRPr="00455BF6">
        <w:rPr>
          <w:rFonts w:ascii="Times New Roman" w:eastAsia="Times New Roman" w:hAnsi="Times New Roman"/>
          <w:spacing w:val="-4"/>
          <w:sz w:val="28"/>
          <w:szCs w:val="28"/>
        </w:rPr>
        <w:t>1,0</w:t>
      </w:r>
      <w:r w:rsidRPr="00455BF6">
        <w:rPr>
          <w:rFonts w:ascii="Times New Roman" w:eastAsia="Times New Roman" w:hAnsi="Times New Roman"/>
          <w:spacing w:val="-4"/>
          <w:sz w:val="28"/>
          <w:szCs w:val="28"/>
          <w:lang w:val="vi-VN"/>
        </w:rPr>
        <w:t xml:space="preserve"> điểm trở lên</w:t>
      </w:r>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theo</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điểm</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tối</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đa</w:t>
      </w:r>
      <w:proofErr w:type="spellEnd"/>
      <w:r w:rsidRPr="00455BF6">
        <w:rPr>
          <w:rFonts w:ascii="Times New Roman" w:eastAsia="Times New Roman" w:hAnsi="Times New Roman"/>
          <w:spacing w:val="-4"/>
          <w:sz w:val="28"/>
          <w:szCs w:val="28"/>
        </w:rPr>
        <w:t xml:space="preserve"> do </w:t>
      </w:r>
      <w:r w:rsidRPr="00455BF6">
        <w:rPr>
          <w:rFonts w:ascii="Times New Roman" w:eastAsia="Times New Roman" w:hAnsi="Times New Roman"/>
          <w:spacing w:val="-4"/>
          <w:sz w:val="28"/>
          <w:szCs w:val="28"/>
          <w:lang w:val="vi-VN"/>
        </w:rPr>
        <w:t>Hội đồng Giáo sư Nhà nước</w:t>
      </w:r>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quy</w:t>
      </w:r>
      <w:proofErr w:type="spellEnd"/>
      <w:r w:rsidRPr="00455BF6">
        <w:rPr>
          <w:rFonts w:ascii="Times New Roman" w:eastAsia="Times New Roman" w:hAnsi="Times New Roman"/>
          <w:spacing w:val="-4"/>
          <w:sz w:val="28"/>
          <w:szCs w:val="28"/>
        </w:rPr>
        <w:t xml:space="preserve"> </w:t>
      </w:r>
      <w:proofErr w:type="spellStart"/>
      <w:r w:rsidRPr="00455BF6">
        <w:rPr>
          <w:rFonts w:ascii="Times New Roman" w:eastAsia="Times New Roman" w:hAnsi="Times New Roman"/>
          <w:spacing w:val="-4"/>
          <w:sz w:val="28"/>
          <w:szCs w:val="28"/>
        </w:rPr>
        <w:t>định</w:t>
      </w:r>
      <w:proofErr w:type="spellEnd"/>
      <w:r w:rsidRPr="00455BF6">
        <w:rPr>
          <w:rFonts w:ascii="Times New Roman" w:eastAsia="Times New Roman" w:hAnsi="Times New Roman"/>
          <w:spacing w:val="-4"/>
          <w:sz w:val="28"/>
          <w:szCs w:val="28"/>
          <w:lang w:val="vi-VN"/>
        </w:rPr>
        <w:t>; hoặc là tác giả hoặc đồng tác giả của 01 sách chuyên khảo do các nhà xuất bản trong nước và quốc tế phát hành hoặc của 01 chương sách tham khảo do các nhà xuất bản quốc tế phát hành (sau đây gọi chung là tác giả chính)</w:t>
      </w:r>
      <w:r w:rsidRPr="00455BF6">
        <w:rPr>
          <w:rFonts w:ascii="Times New Roman" w:eastAsia="Times New Roman" w:hAnsi="Times New Roman"/>
          <w:spacing w:val="-4"/>
          <w:sz w:val="28"/>
          <w:szCs w:val="28"/>
        </w:rPr>
        <w:t>.</w:t>
      </w:r>
      <w:r w:rsidRPr="00455BF6">
        <w:rPr>
          <w:rFonts w:ascii="Times New Roman" w:eastAsia="Times New Roman" w:hAnsi="Times New Roman"/>
          <w:spacing w:val="-4"/>
          <w:sz w:val="28"/>
          <w:szCs w:val="28"/>
          <w:lang w:val="vi-VN"/>
        </w:rPr>
        <w:t xml:space="preserve"> </w:t>
      </w:r>
    </w:p>
    <w:p w14:paraId="5E7F2AD3" w14:textId="77777777" w:rsidR="00905CE5" w:rsidRPr="00455BF6" w:rsidRDefault="006676E1" w:rsidP="00905CE5">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pacing w:val="-4"/>
          <w:sz w:val="28"/>
          <w:szCs w:val="28"/>
          <w:lang w:val="vi-VN"/>
        </w:rPr>
        <w:t>c)</w:t>
      </w:r>
      <w:r w:rsidR="00905CE5" w:rsidRPr="00455BF6">
        <w:rPr>
          <w:rFonts w:ascii="Times New Roman" w:eastAsia="Times New Roman" w:hAnsi="Times New Roman"/>
          <w:spacing w:val="-4"/>
          <w:sz w:val="28"/>
          <w:szCs w:val="28"/>
          <w:lang w:val="vi-VN"/>
        </w:rPr>
        <w:t xml:space="preserve"> Đối với giảng viên giảng dạy những chương trình thuộc lĩnh vực nghệ thuật có thể thay thế </w:t>
      </w:r>
      <w:proofErr w:type="spellStart"/>
      <w:r w:rsidR="00905CE5" w:rsidRPr="00455BF6">
        <w:rPr>
          <w:rFonts w:ascii="Times New Roman" w:eastAsia="Times New Roman" w:hAnsi="Times New Roman"/>
          <w:spacing w:val="-4"/>
          <w:sz w:val="28"/>
          <w:szCs w:val="28"/>
        </w:rPr>
        <w:t>yêu</w:t>
      </w:r>
      <w:proofErr w:type="spellEnd"/>
      <w:r w:rsidR="00905CE5" w:rsidRPr="00455BF6">
        <w:rPr>
          <w:rFonts w:ascii="Times New Roman" w:eastAsia="Times New Roman" w:hAnsi="Times New Roman"/>
          <w:spacing w:val="-4"/>
          <w:sz w:val="28"/>
          <w:szCs w:val="28"/>
        </w:rPr>
        <w:t xml:space="preserve"> </w:t>
      </w:r>
      <w:proofErr w:type="spellStart"/>
      <w:r w:rsidR="00905CE5" w:rsidRPr="00455BF6">
        <w:rPr>
          <w:rFonts w:ascii="Times New Roman" w:eastAsia="Times New Roman" w:hAnsi="Times New Roman"/>
          <w:spacing w:val="-4"/>
          <w:sz w:val="28"/>
          <w:szCs w:val="28"/>
        </w:rPr>
        <w:t>cầu</w:t>
      </w:r>
      <w:proofErr w:type="spellEnd"/>
      <w:r w:rsidR="00905CE5" w:rsidRPr="00455BF6">
        <w:rPr>
          <w:rFonts w:ascii="Times New Roman" w:eastAsia="Times New Roman" w:hAnsi="Times New Roman"/>
          <w:spacing w:val="-4"/>
          <w:sz w:val="28"/>
          <w:szCs w:val="28"/>
          <w:lang w:val="vi-VN"/>
        </w:rPr>
        <w:t xml:space="preserve"> tại điểm b khoản này bằng danh hiệu Nghệ sĩ Nhân dân do Nhà nước trao tặng</w:t>
      </w:r>
      <w:r w:rsidR="00905CE5" w:rsidRPr="00455BF6">
        <w:rPr>
          <w:rFonts w:ascii="Times New Roman" w:eastAsia="Times New Roman" w:hAnsi="Times New Roman"/>
          <w:spacing w:val="-4"/>
          <w:sz w:val="28"/>
          <w:szCs w:val="28"/>
        </w:rPr>
        <w:t>.</w:t>
      </w:r>
    </w:p>
    <w:p w14:paraId="4F9ACF78" w14:textId="77777777" w:rsidR="006676E1" w:rsidRPr="00455BF6" w:rsidRDefault="006676E1" w:rsidP="008549E2">
      <w:pPr>
        <w:spacing w:before="60" w:after="0" w:line="288" w:lineRule="auto"/>
        <w:ind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1</w:t>
      </w:r>
      <w:r w:rsidR="003B7EB2" w:rsidRPr="00455BF6">
        <w:rPr>
          <w:rFonts w:ascii="Times New Roman" w:eastAsia="Times New Roman" w:hAnsi="Times New Roman"/>
          <w:b/>
          <w:bCs/>
          <w:sz w:val="28"/>
          <w:szCs w:val="28"/>
        </w:rPr>
        <w:t>2</w:t>
      </w:r>
      <w:r w:rsidRPr="00455BF6">
        <w:rPr>
          <w:rFonts w:ascii="Times New Roman" w:eastAsia="Times New Roman" w:hAnsi="Times New Roman"/>
          <w:b/>
          <w:bCs/>
          <w:sz w:val="28"/>
          <w:szCs w:val="28"/>
          <w:lang w:val="vi-VN"/>
        </w:rPr>
        <w:t xml:space="preserve">. </w:t>
      </w:r>
      <w:proofErr w:type="spellStart"/>
      <w:r w:rsidR="00FE2473" w:rsidRPr="00455BF6">
        <w:rPr>
          <w:rFonts w:ascii="Times New Roman" w:eastAsia="Times New Roman" w:hAnsi="Times New Roman"/>
          <w:b/>
          <w:bCs/>
          <w:sz w:val="28"/>
          <w:szCs w:val="28"/>
        </w:rPr>
        <w:t>Tiêu</w:t>
      </w:r>
      <w:proofErr w:type="spellEnd"/>
      <w:r w:rsidR="00FE2473" w:rsidRPr="00455BF6">
        <w:rPr>
          <w:rFonts w:ascii="Times New Roman" w:eastAsia="Times New Roman" w:hAnsi="Times New Roman"/>
          <w:b/>
          <w:bCs/>
          <w:sz w:val="28"/>
          <w:szCs w:val="28"/>
        </w:rPr>
        <w:t xml:space="preserve"> </w:t>
      </w:r>
      <w:proofErr w:type="spellStart"/>
      <w:r w:rsidR="00FE2473" w:rsidRPr="00455BF6">
        <w:rPr>
          <w:rFonts w:ascii="Times New Roman" w:eastAsia="Times New Roman" w:hAnsi="Times New Roman"/>
          <w:b/>
          <w:bCs/>
          <w:sz w:val="28"/>
          <w:szCs w:val="28"/>
        </w:rPr>
        <w:t>chuẩn</w:t>
      </w:r>
      <w:proofErr w:type="spellEnd"/>
      <w:r w:rsidR="00FE2473" w:rsidRPr="00455BF6">
        <w:rPr>
          <w:rFonts w:ascii="Times New Roman" w:eastAsia="Times New Roman" w:hAnsi="Times New Roman"/>
          <w:b/>
          <w:bCs/>
          <w:sz w:val="28"/>
          <w:szCs w:val="28"/>
        </w:rPr>
        <w:t xml:space="preserve"> </w:t>
      </w:r>
      <w:proofErr w:type="spellStart"/>
      <w:r w:rsidR="00FE2473" w:rsidRPr="00455BF6">
        <w:rPr>
          <w:rFonts w:ascii="Times New Roman" w:eastAsia="Times New Roman" w:hAnsi="Times New Roman"/>
          <w:b/>
          <w:bCs/>
          <w:sz w:val="28"/>
          <w:szCs w:val="28"/>
        </w:rPr>
        <w:t>của</w:t>
      </w:r>
      <w:proofErr w:type="spellEnd"/>
      <w:r w:rsidR="00FE2473" w:rsidRPr="00455BF6">
        <w:rPr>
          <w:rFonts w:ascii="Times New Roman" w:eastAsia="Times New Roman" w:hAnsi="Times New Roman"/>
          <w:b/>
          <w:bCs/>
          <w:sz w:val="28"/>
          <w:szCs w:val="28"/>
        </w:rPr>
        <w:t xml:space="preserve"> n</w:t>
      </w:r>
      <w:r w:rsidRPr="00455BF6">
        <w:rPr>
          <w:rFonts w:ascii="Times New Roman" w:eastAsia="Times New Roman" w:hAnsi="Times New Roman"/>
          <w:b/>
          <w:bCs/>
          <w:sz w:val="28"/>
          <w:szCs w:val="28"/>
          <w:lang w:val="vi-VN"/>
        </w:rPr>
        <w:t>gười hướng dẫn nghiên cứu sinh</w:t>
      </w:r>
    </w:p>
    <w:p w14:paraId="0116213D" w14:textId="77777777" w:rsidR="00FE2473" w:rsidRPr="00455BF6" w:rsidRDefault="006676E1" w:rsidP="008549E2">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pacing w:val="-4"/>
          <w:sz w:val="28"/>
          <w:szCs w:val="28"/>
          <w:lang w:val="vi-VN"/>
        </w:rPr>
        <w:t xml:space="preserve">1. </w:t>
      </w:r>
      <w:r w:rsidR="00FE2473" w:rsidRPr="00455BF6">
        <w:rPr>
          <w:rFonts w:ascii="Times New Roman" w:eastAsia="Times New Roman" w:hAnsi="Times New Roman"/>
          <w:spacing w:val="-4"/>
          <w:sz w:val="28"/>
          <w:szCs w:val="28"/>
          <w:lang w:val="vi-VN"/>
        </w:rPr>
        <w:t xml:space="preserve">Người hướng dẫn chính, người hướng dẫn phụ và người hướng dẫn độc lập </w:t>
      </w:r>
      <w:r w:rsidR="00A03E14" w:rsidRPr="00455BF6">
        <w:rPr>
          <w:rFonts w:ascii="Times New Roman" w:eastAsia="Times New Roman" w:hAnsi="Times New Roman"/>
          <w:spacing w:val="-4"/>
          <w:sz w:val="28"/>
          <w:szCs w:val="28"/>
        </w:rPr>
        <w:t>NCS</w:t>
      </w:r>
      <w:r w:rsidR="00FE2473" w:rsidRPr="00455BF6">
        <w:rPr>
          <w:rFonts w:ascii="Times New Roman" w:eastAsia="Times New Roman" w:hAnsi="Times New Roman"/>
          <w:spacing w:val="-4"/>
          <w:sz w:val="28"/>
          <w:szCs w:val="28"/>
          <w:lang w:val="vi-VN"/>
        </w:rPr>
        <w:t xml:space="preserve"> phải đáp ứng các tiêu chuẩn của giảng viên giảng dạy trình độ tiến sĩ theo quy định tại Điều </w:t>
      </w:r>
      <w:r w:rsidR="007C4D92" w:rsidRPr="00455BF6">
        <w:rPr>
          <w:rFonts w:ascii="Times New Roman" w:eastAsia="Times New Roman" w:hAnsi="Times New Roman"/>
          <w:spacing w:val="-4"/>
          <w:sz w:val="28"/>
          <w:szCs w:val="28"/>
        </w:rPr>
        <w:t>11</w:t>
      </w:r>
      <w:r w:rsidR="00FE2473" w:rsidRPr="00455BF6">
        <w:rPr>
          <w:rFonts w:ascii="Times New Roman" w:eastAsia="Times New Roman" w:hAnsi="Times New Roman"/>
          <w:spacing w:val="-4"/>
          <w:sz w:val="28"/>
          <w:szCs w:val="28"/>
          <w:lang w:val="vi-VN"/>
        </w:rPr>
        <w:t xml:space="preserve"> của Quy </w:t>
      </w:r>
      <w:proofErr w:type="spellStart"/>
      <w:r w:rsidR="00FE2473" w:rsidRPr="00455BF6">
        <w:rPr>
          <w:rFonts w:ascii="Times New Roman" w:eastAsia="Times New Roman" w:hAnsi="Times New Roman"/>
          <w:spacing w:val="-4"/>
          <w:sz w:val="28"/>
          <w:szCs w:val="28"/>
        </w:rPr>
        <w:t>định</w:t>
      </w:r>
      <w:proofErr w:type="spellEnd"/>
      <w:r w:rsidR="00FE2473" w:rsidRPr="00455BF6">
        <w:rPr>
          <w:rFonts w:ascii="Times New Roman" w:eastAsia="Times New Roman" w:hAnsi="Times New Roman"/>
          <w:spacing w:val="-4"/>
          <w:sz w:val="28"/>
          <w:szCs w:val="28"/>
          <w:lang w:val="vi-VN"/>
        </w:rPr>
        <w:t xml:space="preserve"> này</w:t>
      </w:r>
      <w:r w:rsidR="00FE2473" w:rsidRPr="00455BF6">
        <w:rPr>
          <w:rFonts w:ascii="Times New Roman" w:eastAsia="Times New Roman" w:hAnsi="Times New Roman"/>
          <w:spacing w:val="-4"/>
          <w:sz w:val="28"/>
          <w:szCs w:val="28"/>
        </w:rPr>
        <w:t>.</w:t>
      </w:r>
    </w:p>
    <w:p w14:paraId="4905D130" w14:textId="77777777" w:rsidR="00FE2473" w:rsidRPr="00455BF6" w:rsidRDefault="00FE2473" w:rsidP="00FE2473">
      <w:pPr>
        <w:spacing w:before="6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pacing w:val="-4"/>
          <w:sz w:val="28"/>
          <w:szCs w:val="28"/>
          <w:lang w:val="vi-VN"/>
        </w:rPr>
        <w:t>2. Trong thời gian 05 năm</w:t>
      </w:r>
      <w:r w:rsidRPr="00455BF6">
        <w:rPr>
          <w:rFonts w:ascii="Times New Roman" w:eastAsia="Times New Roman" w:hAnsi="Times New Roman"/>
          <w:spacing w:val="-4"/>
          <w:sz w:val="28"/>
          <w:szCs w:val="28"/>
        </w:rPr>
        <w:t xml:space="preserve"> (60 </w:t>
      </w:r>
      <w:proofErr w:type="spellStart"/>
      <w:r w:rsidRPr="00455BF6">
        <w:rPr>
          <w:rFonts w:ascii="Times New Roman" w:eastAsia="Times New Roman" w:hAnsi="Times New Roman"/>
          <w:spacing w:val="-4"/>
          <w:sz w:val="28"/>
          <w:szCs w:val="28"/>
        </w:rPr>
        <w:t>tháng</w:t>
      </w:r>
      <w:proofErr w:type="spellEnd"/>
      <w:r w:rsidRPr="00455BF6">
        <w:rPr>
          <w:rFonts w:ascii="Times New Roman" w:eastAsia="Times New Roman" w:hAnsi="Times New Roman"/>
          <w:spacing w:val="-4"/>
          <w:sz w:val="28"/>
          <w:szCs w:val="28"/>
        </w:rPr>
        <w:t>)</w:t>
      </w:r>
      <w:r w:rsidRPr="00455BF6">
        <w:rPr>
          <w:rFonts w:ascii="Times New Roman" w:eastAsia="Times New Roman" w:hAnsi="Times New Roman"/>
          <w:spacing w:val="-4"/>
          <w:sz w:val="28"/>
          <w:szCs w:val="28"/>
          <w:lang w:val="vi-VN"/>
        </w:rPr>
        <w:t xml:space="preserve"> tính đến thời điểm có quyết định công nhận hướng dẫn </w:t>
      </w:r>
      <w:r w:rsidR="00A03E14" w:rsidRPr="00455BF6">
        <w:rPr>
          <w:rFonts w:ascii="Times New Roman" w:eastAsia="Times New Roman" w:hAnsi="Times New Roman"/>
          <w:spacing w:val="-4"/>
          <w:sz w:val="28"/>
          <w:szCs w:val="28"/>
        </w:rPr>
        <w:t>NCS</w:t>
      </w:r>
      <w:r w:rsidRPr="00455BF6">
        <w:rPr>
          <w:rFonts w:ascii="Times New Roman" w:eastAsia="Times New Roman" w:hAnsi="Times New Roman"/>
          <w:spacing w:val="-4"/>
          <w:sz w:val="28"/>
          <w:szCs w:val="28"/>
          <w:lang w:val="vi-VN"/>
        </w:rPr>
        <w:t xml:space="preserve">, người hướng dẫn chính, người hướng dẫn độc lập, người </w:t>
      </w:r>
      <w:r w:rsidRPr="00455BF6">
        <w:rPr>
          <w:rFonts w:ascii="Times New Roman" w:eastAsia="Times New Roman" w:hAnsi="Times New Roman"/>
          <w:spacing w:val="-4"/>
          <w:sz w:val="28"/>
          <w:szCs w:val="28"/>
          <w:lang w:val="vi-VN"/>
        </w:rPr>
        <w:lastRenderedPageBreak/>
        <w:t xml:space="preserve">đồng hướng dẫn </w:t>
      </w:r>
      <w:proofErr w:type="spellStart"/>
      <w:r w:rsidRPr="00455BF6">
        <w:rPr>
          <w:rFonts w:ascii="Times New Roman" w:eastAsia="Times New Roman" w:hAnsi="Times New Roman"/>
          <w:spacing w:val="-4"/>
          <w:sz w:val="28"/>
          <w:szCs w:val="28"/>
        </w:rPr>
        <w:t>khi</w:t>
      </w:r>
      <w:proofErr w:type="spellEnd"/>
      <w:r w:rsidRPr="00455BF6">
        <w:rPr>
          <w:rFonts w:ascii="Times New Roman" w:eastAsia="Times New Roman" w:hAnsi="Times New Roman"/>
          <w:spacing w:val="-4"/>
          <w:sz w:val="28"/>
          <w:szCs w:val="28"/>
          <w:lang w:val="vi-VN"/>
        </w:rPr>
        <w:t xml:space="preserve"> không phân biệt giữa hướng dẫn chính và hướng dẫn phụ phải có thêm kết quả nghiên cứu trong lĩnh vực chuyên môn liên quan tới đề tài luận án hướng dẫn, cụ thể </w:t>
      </w:r>
      <w:proofErr w:type="spellStart"/>
      <w:r w:rsidRPr="00455BF6">
        <w:rPr>
          <w:rFonts w:ascii="Times New Roman" w:eastAsia="Times New Roman" w:hAnsi="Times New Roman"/>
          <w:spacing w:val="-4"/>
          <w:sz w:val="28"/>
          <w:szCs w:val="28"/>
        </w:rPr>
        <w:t>như</w:t>
      </w:r>
      <w:proofErr w:type="spellEnd"/>
      <w:r w:rsidRPr="00455BF6">
        <w:rPr>
          <w:rFonts w:ascii="Times New Roman" w:eastAsia="Times New Roman" w:hAnsi="Times New Roman"/>
          <w:spacing w:val="-4"/>
          <w:sz w:val="28"/>
          <w:szCs w:val="28"/>
          <w:lang w:val="vi-VN"/>
        </w:rPr>
        <w:t xml:space="preserve"> sau: </w:t>
      </w:r>
    </w:p>
    <w:p w14:paraId="7F3708D5" w14:textId="77777777" w:rsidR="00FE2473" w:rsidRPr="00455BF6" w:rsidRDefault="00FE2473" w:rsidP="00FE2473">
      <w:pPr>
        <w:spacing w:before="6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pacing w:val="-4"/>
          <w:sz w:val="28"/>
          <w:szCs w:val="28"/>
          <w:lang w:val="vi-VN"/>
        </w:rPr>
        <w:t xml:space="preserve">a) </w:t>
      </w:r>
      <w:bookmarkStart w:id="7" w:name="_Hlk75511762"/>
      <w:r w:rsidRPr="00455BF6">
        <w:rPr>
          <w:rFonts w:ascii="Times New Roman" w:eastAsia="Times New Roman" w:hAnsi="Times New Roman"/>
          <w:spacing w:val="-4"/>
          <w:sz w:val="28"/>
          <w:szCs w:val="28"/>
          <w:lang w:val="vi-VN"/>
        </w:rPr>
        <w:t xml:space="preserve">Là tác giả chính của báo cáo hội nghị khoa học, bài báo khoa học </w:t>
      </w:r>
      <w:proofErr w:type="spellStart"/>
      <w:r w:rsidR="00D91BB9" w:rsidRPr="00455BF6">
        <w:rPr>
          <w:rFonts w:ascii="Times New Roman" w:eastAsia="Times New Roman" w:hAnsi="Times New Roman"/>
          <w:spacing w:val="-4"/>
          <w:sz w:val="28"/>
          <w:szCs w:val="28"/>
        </w:rPr>
        <w:t>được</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công</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bố</w:t>
      </w:r>
      <w:proofErr w:type="spellEnd"/>
      <w:r w:rsidRPr="00455BF6">
        <w:rPr>
          <w:rFonts w:ascii="Times New Roman" w:eastAsia="Times New Roman" w:hAnsi="Times New Roman"/>
          <w:spacing w:val="-4"/>
          <w:sz w:val="28"/>
          <w:szCs w:val="28"/>
          <w:lang w:val="vi-VN"/>
        </w:rPr>
        <w:t xml:space="preserve"> tr</w:t>
      </w:r>
      <w:proofErr w:type="spellStart"/>
      <w:r w:rsidR="00D91BB9" w:rsidRPr="00455BF6">
        <w:rPr>
          <w:rFonts w:ascii="Times New Roman" w:eastAsia="Times New Roman" w:hAnsi="Times New Roman"/>
          <w:spacing w:val="-4"/>
          <w:sz w:val="28"/>
          <w:szCs w:val="28"/>
        </w:rPr>
        <w:t>ong</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các</w:t>
      </w:r>
      <w:proofErr w:type="spellEnd"/>
      <w:r w:rsidRPr="00455BF6">
        <w:rPr>
          <w:rFonts w:ascii="Times New Roman" w:eastAsia="Times New Roman" w:hAnsi="Times New Roman"/>
          <w:spacing w:val="-4"/>
          <w:sz w:val="28"/>
          <w:szCs w:val="28"/>
          <w:lang w:val="vi-VN"/>
        </w:rPr>
        <w:t xml:space="preserve"> ấn phẩm thuộc danh mục Web of Science hoặc Scopus (sau đây gọi chung là danh mục WoS/Scopus) </w:t>
      </w:r>
      <w:r w:rsidR="00D91BB9" w:rsidRPr="00455BF6">
        <w:rPr>
          <w:rFonts w:ascii="Times New Roman" w:eastAsia="Times New Roman" w:hAnsi="Times New Roman"/>
          <w:spacing w:val="-4"/>
          <w:sz w:val="28"/>
          <w:szCs w:val="28"/>
          <w:lang w:val="vi-VN"/>
        </w:rPr>
        <w:t xml:space="preserve">hoặc chương sách tham khảo do các nhà xuất bản </w:t>
      </w:r>
      <w:proofErr w:type="spellStart"/>
      <w:r w:rsidR="00D91BB9" w:rsidRPr="00455BF6">
        <w:rPr>
          <w:rFonts w:ascii="Times New Roman" w:eastAsia="Times New Roman" w:hAnsi="Times New Roman"/>
          <w:spacing w:val="-4"/>
          <w:sz w:val="28"/>
          <w:szCs w:val="28"/>
        </w:rPr>
        <w:t>quốc</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tế</w:t>
      </w:r>
      <w:proofErr w:type="spellEnd"/>
      <w:r w:rsidR="00D91BB9" w:rsidRPr="00455BF6">
        <w:rPr>
          <w:rFonts w:ascii="Times New Roman" w:eastAsia="Times New Roman" w:hAnsi="Times New Roman"/>
          <w:spacing w:val="-4"/>
          <w:sz w:val="28"/>
          <w:szCs w:val="28"/>
        </w:rPr>
        <w:t xml:space="preserve"> </w:t>
      </w:r>
      <w:r w:rsidR="00D91BB9" w:rsidRPr="00455BF6">
        <w:rPr>
          <w:rFonts w:ascii="Times New Roman" w:eastAsia="Times New Roman" w:hAnsi="Times New Roman"/>
          <w:spacing w:val="-4"/>
          <w:sz w:val="28"/>
          <w:szCs w:val="28"/>
          <w:lang w:val="vi-VN"/>
        </w:rPr>
        <w:t>có uy tín phát hành</w:t>
      </w:r>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hoặc</w:t>
      </w:r>
      <w:proofErr w:type="spellEnd"/>
      <w:r w:rsidR="00D91BB9" w:rsidRPr="00455BF6">
        <w:rPr>
          <w:rFonts w:ascii="Times New Roman" w:eastAsia="Times New Roman" w:hAnsi="Times New Roman"/>
          <w:spacing w:val="-4"/>
          <w:sz w:val="28"/>
          <w:szCs w:val="28"/>
          <w:lang w:val="vi-VN"/>
        </w:rPr>
        <w:t xml:space="preserve"> </w:t>
      </w:r>
      <w:r w:rsidRPr="00455BF6">
        <w:rPr>
          <w:rFonts w:ascii="Times New Roman" w:eastAsia="Times New Roman" w:hAnsi="Times New Roman"/>
          <w:spacing w:val="-4"/>
          <w:sz w:val="28"/>
          <w:szCs w:val="28"/>
          <w:lang w:val="vi-VN"/>
        </w:rPr>
        <w:t>bài báo đăng trên các tạp chí khoa học trong nước được Hội đồng Giáo sư Nhà nước quy định</w:t>
      </w:r>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khung</w:t>
      </w:r>
      <w:proofErr w:type="spellEnd"/>
      <w:r w:rsidR="00D91BB9"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 xml:space="preserve">điểm đánh giá </w:t>
      </w:r>
      <w:proofErr w:type="spellStart"/>
      <w:r w:rsidR="00D91BB9" w:rsidRPr="00455BF6">
        <w:rPr>
          <w:rFonts w:ascii="Times New Roman" w:eastAsia="Times New Roman" w:hAnsi="Times New Roman"/>
          <w:spacing w:val="-4"/>
          <w:sz w:val="28"/>
          <w:szCs w:val="28"/>
        </w:rPr>
        <w:t>tới</w:t>
      </w:r>
      <w:proofErr w:type="spellEnd"/>
      <w:r w:rsidRPr="00455BF6">
        <w:rPr>
          <w:rFonts w:ascii="Times New Roman" w:eastAsia="Times New Roman" w:hAnsi="Times New Roman"/>
          <w:spacing w:val="-4"/>
          <w:sz w:val="28"/>
          <w:szCs w:val="28"/>
          <w:lang w:val="vi-VN"/>
        </w:rPr>
        <w:t xml:space="preserve"> </w:t>
      </w:r>
      <w:r w:rsidR="003B7EB2" w:rsidRPr="00455BF6">
        <w:rPr>
          <w:rFonts w:ascii="Times New Roman" w:eastAsia="Times New Roman" w:hAnsi="Times New Roman"/>
          <w:spacing w:val="-4"/>
          <w:sz w:val="28"/>
          <w:szCs w:val="28"/>
        </w:rPr>
        <w:t xml:space="preserve">1,0 </w:t>
      </w:r>
      <w:r w:rsidRPr="00455BF6">
        <w:rPr>
          <w:rFonts w:ascii="Times New Roman" w:eastAsia="Times New Roman" w:hAnsi="Times New Roman"/>
          <w:spacing w:val="-4"/>
          <w:sz w:val="28"/>
          <w:szCs w:val="28"/>
          <w:lang w:val="vi-VN"/>
        </w:rPr>
        <w:t xml:space="preserve">trở lên, </w:t>
      </w:r>
      <w:proofErr w:type="spellStart"/>
      <w:r w:rsidR="00D91BB9" w:rsidRPr="00455BF6">
        <w:rPr>
          <w:rFonts w:ascii="Times New Roman" w:eastAsia="Times New Roman" w:hAnsi="Times New Roman"/>
          <w:spacing w:val="-4"/>
          <w:sz w:val="28"/>
          <w:szCs w:val="28"/>
        </w:rPr>
        <w:t>hoặc</w:t>
      </w:r>
      <w:proofErr w:type="spellEnd"/>
      <w:r w:rsidR="00D91BB9"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 xml:space="preserve">sách chuyên khảo do các nhà xuất bản có uy tín trong nước và quốc tế phát hành; </w:t>
      </w:r>
      <w:proofErr w:type="spellStart"/>
      <w:r w:rsidR="00D91BB9" w:rsidRPr="00455BF6">
        <w:rPr>
          <w:rFonts w:ascii="Times New Roman" w:eastAsia="Times New Roman" w:hAnsi="Times New Roman"/>
          <w:spacing w:val="-4"/>
          <w:sz w:val="28"/>
          <w:szCs w:val="28"/>
        </w:rPr>
        <w:t>các</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công</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bố</w:t>
      </w:r>
      <w:proofErr w:type="spellEnd"/>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phải</w:t>
      </w:r>
      <w:proofErr w:type="spellEnd"/>
      <w:r w:rsidR="00D91BB9"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đạt</w:t>
      </w:r>
      <w:r w:rsidR="00D91BB9" w:rsidRPr="00455BF6">
        <w:rPr>
          <w:rFonts w:ascii="Times New Roman" w:eastAsia="Times New Roman" w:hAnsi="Times New Roman"/>
          <w:spacing w:val="-4"/>
          <w:sz w:val="28"/>
          <w:szCs w:val="28"/>
          <w:lang w:val="vi-VN"/>
        </w:rPr>
        <w:t xml:space="preserve"> tổng điểm từ </w:t>
      </w:r>
      <w:r w:rsidRPr="00455BF6">
        <w:rPr>
          <w:rFonts w:ascii="Times New Roman" w:eastAsia="Times New Roman" w:hAnsi="Times New Roman"/>
          <w:spacing w:val="-4"/>
          <w:sz w:val="28"/>
          <w:szCs w:val="28"/>
          <w:lang w:val="vi-VN"/>
        </w:rPr>
        <w:t>4</w:t>
      </w:r>
      <w:r w:rsidR="00D91BB9" w:rsidRPr="00455BF6">
        <w:rPr>
          <w:rFonts w:ascii="Times New Roman" w:eastAsia="Times New Roman" w:hAnsi="Times New Roman"/>
          <w:spacing w:val="-4"/>
          <w:sz w:val="28"/>
          <w:szCs w:val="28"/>
        </w:rPr>
        <w:t>,0</w:t>
      </w:r>
      <w:r w:rsidRPr="00455BF6">
        <w:rPr>
          <w:rFonts w:ascii="Times New Roman" w:eastAsia="Times New Roman" w:hAnsi="Times New Roman"/>
          <w:spacing w:val="-4"/>
          <w:sz w:val="28"/>
          <w:szCs w:val="28"/>
          <w:lang w:val="vi-VN"/>
        </w:rPr>
        <w:t xml:space="preserve"> điểm trở lên tính theo điểm tối đa do Hội đồng Giáo sư Nhà nước quy định cho mỗi loại công trình (không chia điểm khi có đồng tác giả)</w:t>
      </w:r>
      <w:r w:rsidR="00D91BB9" w:rsidRPr="00455BF6">
        <w:rPr>
          <w:rFonts w:ascii="Times New Roman" w:eastAsia="Times New Roman" w:hAnsi="Times New Roman"/>
          <w:spacing w:val="-4"/>
          <w:sz w:val="28"/>
          <w:szCs w:val="28"/>
        </w:rPr>
        <w:t xml:space="preserve">; </w:t>
      </w:r>
      <w:proofErr w:type="spellStart"/>
      <w:r w:rsidR="00D91BB9" w:rsidRPr="00455BF6">
        <w:rPr>
          <w:rFonts w:ascii="Times New Roman" w:eastAsia="Times New Roman" w:hAnsi="Times New Roman"/>
          <w:spacing w:val="-4"/>
          <w:sz w:val="28"/>
          <w:szCs w:val="28"/>
        </w:rPr>
        <w:t>hoặc</w:t>
      </w:r>
      <w:bookmarkEnd w:id="7"/>
      <w:proofErr w:type="spellEnd"/>
    </w:p>
    <w:p w14:paraId="7D5ADC58" w14:textId="77777777" w:rsidR="00FE2473" w:rsidRPr="00455BF6" w:rsidRDefault="00FE2473" w:rsidP="00FE2473">
      <w:pPr>
        <w:spacing w:before="6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pacing w:val="-4"/>
          <w:sz w:val="28"/>
          <w:szCs w:val="28"/>
          <w:lang w:val="vi-VN"/>
        </w:rPr>
        <w:t xml:space="preserve">b) Là tác giả hoặc đồng tác giả của </w:t>
      </w:r>
      <w:proofErr w:type="spellStart"/>
      <w:r w:rsidR="00630701" w:rsidRPr="00455BF6">
        <w:rPr>
          <w:rFonts w:ascii="Times New Roman" w:eastAsia="Times New Roman" w:hAnsi="Times New Roman"/>
          <w:spacing w:val="-4"/>
          <w:sz w:val="28"/>
          <w:szCs w:val="28"/>
        </w:rPr>
        <w:t>ít</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nhất</w:t>
      </w:r>
      <w:proofErr w:type="spellEnd"/>
      <w:r w:rsidR="00630701"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01 kết quả nghiên cứu, ứng dụng khoa học, công nghệ đã đăng ký và được cấp bằng độc quyền sáng chế quốc gia hoặc quốc tế; hoặc</w:t>
      </w:r>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của</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ít</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nhất</w:t>
      </w:r>
      <w:proofErr w:type="spellEnd"/>
      <w:r w:rsidRPr="00455BF6">
        <w:rPr>
          <w:rFonts w:ascii="Times New Roman" w:eastAsia="Times New Roman" w:hAnsi="Times New Roman"/>
          <w:spacing w:val="-4"/>
          <w:sz w:val="28"/>
          <w:szCs w:val="28"/>
          <w:lang w:val="vi-VN"/>
        </w:rPr>
        <w:t xml:space="preserve"> 01 giải thưởng chính thức của cuộc thi quốc gia hoặc quốc tế </w:t>
      </w:r>
      <w:r w:rsidR="00630701" w:rsidRPr="00455BF6">
        <w:rPr>
          <w:rFonts w:ascii="Times New Roman" w:eastAsia="Times New Roman" w:hAnsi="Times New Roman"/>
          <w:spacing w:val="-4"/>
          <w:sz w:val="28"/>
          <w:szCs w:val="28"/>
          <w:lang w:val="vi-VN"/>
        </w:rPr>
        <w:t xml:space="preserve">được công nhận bởi cơ quan quản lý nhà nước có thẩm quyền </w:t>
      </w:r>
      <w:proofErr w:type="spellStart"/>
      <w:r w:rsidR="00630701" w:rsidRPr="00455BF6">
        <w:rPr>
          <w:rFonts w:ascii="Times New Roman" w:eastAsia="Times New Roman" w:hAnsi="Times New Roman"/>
          <w:spacing w:val="-4"/>
          <w:sz w:val="28"/>
          <w:szCs w:val="28"/>
        </w:rPr>
        <w:t>đối</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với</w:t>
      </w:r>
      <w:proofErr w:type="spellEnd"/>
      <w:r w:rsidRPr="00455BF6">
        <w:rPr>
          <w:rFonts w:ascii="Times New Roman" w:eastAsia="Times New Roman" w:hAnsi="Times New Roman"/>
          <w:spacing w:val="-4"/>
          <w:sz w:val="28"/>
          <w:szCs w:val="28"/>
          <w:lang w:val="vi-VN"/>
        </w:rPr>
        <w:t xml:space="preserve"> lĩnh vực nghệ thuật và nhóm ngành thể </w:t>
      </w:r>
      <w:r w:rsidR="00630701" w:rsidRPr="00455BF6">
        <w:rPr>
          <w:rFonts w:ascii="Times New Roman" w:eastAsia="Times New Roman" w:hAnsi="Times New Roman"/>
          <w:spacing w:val="-4"/>
          <w:sz w:val="28"/>
          <w:szCs w:val="28"/>
          <w:lang w:val="vi-VN"/>
        </w:rPr>
        <w:t>dục, thể thao</w:t>
      </w:r>
      <w:r w:rsidRPr="00455BF6">
        <w:rPr>
          <w:rFonts w:ascii="Times New Roman" w:eastAsia="Times New Roman" w:hAnsi="Times New Roman"/>
          <w:spacing w:val="-4"/>
          <w:sz w:val="28"/>
          <w:szCs w:val="28"/>
          <w:lang w:val="vi-VN"/>
        </w:rPr>
        <w:t>.</w:t>
      </w:r>
    </w:p>
    <w:p w14:paraId="21C41DAC" w14:textId="77777777" w:rsidR="00FE2473" w:rsidRPr="00455BF6" w:rsidRDefault="00FE2473" w:rsidP="00FE2473">
      <w:pPr>
        <w:spacing w:before="60" w:after="0" w:line="288" w:lineRule="auto"/>
        <w:ind w:firstLine="720"/>
        <w:jc w:val="both"/>
        <w:rPr>
          <w:rFonts w:ascii="Times New Roman" w:eastAsia="Times New Roman" w:hAnsi="Times New Roman"/>
          <w:spacing w:val="-4"/>
          <w:sz w:val="28"/>
          <w:szCs w:val="28"/>
        </w:rPr>
      </w:pPr>
      <w:r w:rsidRPr="00455BF6">
        <w:rPr>
          <w:rFonts w:ascii="Times New Roman" w:eastAsia="Times New Roman" w:hAnsi="Times New Roman"/>
          <w:spacing w:val="-4"/>
          <w:sz w:val="28"/>
          <w:szCs w:val="28"/>
          <w:lang w:val="vi-VN"/>
        </w:rPr>
        <w:t xml:space="preserve">3. Mỗi </w:t>
      </w:r>
      <w:r w:rsidR="003B7EB2" w:rsidRPr="00455BF6">
        <w:rPr>
          <w:rFonts w:ascii="Times New Roman" w:eastAsia="Times New Roman" w:hAnsi="Times New Roman"/>
          <w:spacing w:val="-4"/>
          <w:sz w:val="28"/>
          <w:szCs w:val="28"/>
        </w:rPr>
        <w:t>NCS</w:t>
      </w:r>
      <w:r w:rsidRPr="00455BF6">
        <w:rPr>
          <w:rFonts w:ascii="Times New Roman" w:eastAsia="Times New Roman" w:hAnsi="Times New Roman"/>
          <w:spacing w:val="-4"/>
          <w:sz w:val="28"/>
          <w:szCs w:val="28"/>
          <w:lang w:val="vi-VN"/>
        </w:rPr>
        <w:t xml:space="preserve"> có 01 hoặc 02 người hướng dẫn, trong đó có 01 người là </w:t>
      </w:r>
      <w:proofErr w:type="spellStart"/>
      <w:r w:rsidR="00624378" w:rsidRPr="00455BF6">
        <w:rPr>
          <w:rFonts w:ascii="Times New Roman" w:eastAsia="Times New Roman" w:hAnsi="Times New Roman"/>
          <w:spacing w:val="-4"/>
          <w:sz w:val="28"/>
          <w:szCs w:val="28"/>
        </w:rPr>
        <w:t>giảng</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viên</w:t>
      </w:r>
      <w:proofErr w:type="spellEnd"/>
      <w:r w:rsidRPr="00455BF6">
        <w:rPr>
          <w:rFonts w:ascii="Times New Roman" w:eastAsia="Times New Roman" w:hAnsi="Times New Roman"/>
          <w:spacing w:val="-4"/>
          <w:sz w:val="28"/>
          <w:szCs w:val="28"/>
          <w:lang w:val="vi-VN"/>
        </w:rPr>
        <w:t xml:space="preserve"> cơ hữu của </w:t>
      </w:r>
      <w:proofErr w:type="spellStart"/>
      <w:r w:rsidR="00630701" w:rsidRPr="00455BF6">
        <w:rPr>
          <w:rFonts w:ascii="Times New Roman" w:eastAsia="Times New Roman" w:hAnsi="Times New Roman"/>
          <w:spacing w:val="-4"/>
          <w:sz w:val="28"/>
          <w:szCs w:val="28"/>
        </w:rPr>
        <w:t>đơn</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vị</w:t>
      </w:r>
      <w:proofErr w:type="spellEnd"/>
      <w:r w:rsidRPr="00455BF6">
        <w:rPr>
          <w:rFonts w:ascii="Times New Roman" w:eastAsia="Times New Roman" w:hAnsi="Times New Roman"/>
          <w:spacing w:val="-4"/>
          <w:sz w:val="28"/>
          <w:szCs w:val="28"/>
          <w:lang w:val="vi-VN"/>
        </w:rPr>
        <w:t xml:space="preserve"> đào tạo</w:t>
      </w:r>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hoặc</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giảng</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viên</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cơ</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hữu</w:t>
      </w:r>
      <w:proofErr w:type="spellEnd"/>
      <w:r w:rsidR="00624378" w:rsidRPr="00455BF6">
        <w:rPr>
          <w:rFonts w:ascii="Times New Roman" w:eastAsia="Times New Roman" w:hAnsi="Times New Roman"/>
          <w:spacing w:val="-4"/>
          <w:sz w:val="28"/>
          <w:szCs w:val="28"/>
        </w:rPr>
        <w:t xml:space="preserve"> </w:t>
      </w:r>
      <w:proofErr w:type="spellStart"/>
      <w:r w:rsidR="00624378" w:rsidRPr="00455BF6">
        <w:rPr>
          <w:rFonts w:ascii="Times New Roman" w:eastAsia="Times New Roman" w:hAnsi="Times New Roman"/>
          <w:spacing w:val="-4"/>
          <w:sz w:val="28"/>
          <w:szCs w:val="28"/>
        </w:rPr>
        <w:t>của</w:t>
      </w:r>
      <w:proofErr w:type="spellEnd"/>
      <w:r w:rsidR="00624378" w:rsidRPr="00455BF6">
        <w:rPr>
          <w:rFonts w:ascii="Times New Roman" w:eastAsia="Times New Roman" w:hAnsi="Times New Roman"/>
          <w:spacing w:val="-4"/>
          <w:sz w:val="28"/>
          <w:szCs w:val="28"/>
        </w:rPr>
        <w:t xml:space="preserve"> ĐHTN</w:t>
      </w:r>
      <w:r w:rsidRPr="00455BF6">
        <w:rPr>
          <w:rFonts w:ascii="Times New Roman" w:eastAsia="Times New Roman" w:hAnsi="Times New Roman"/>
          <w:spacing w:val="-4"/>
          <w:sz w:val="28"/>
          <w:szCs w:val="28"/>
          <w:lang w:val="vi-VN"/>
        </w:rPr>
        <w:t xml:space="preserve"> hoặc có hợp đồng giảng dạy, nghiên cứu khoa học </w:t>
      </w:r>
      <w:proofErr w:type="spellStart"/>
      <w:r w:rsidR="00630701" w:rsidRPr="00455BF6">
        <w:rPr>
          <w:rFonts w:ascii="Times New Roman" w:eastAsia="Times New Roman" w:hAnsi="Times New Roman"/>
          <w:spacing w:val="-4"/>
          <w:sz w:val="28"/>
          <w:szCs w:val="28"/>
        </w:rPr>
        <w:t>với</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đơn</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vị</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đào</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tạo</w:t>
      </w:r>
      <w:proofErr w:type="spellEnd"/>
      <w:r w:rsidR="00630701"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theo quy định của pháp luật</w:t>
      </w:r>
      <w:r w:rsidR="00630701" w:rsidRPr="00455BF6">
        <w:rPr>
          <w:rFonts w:ascii="Times New Roman" w:eastAsia="Times New Roman" w:hAnsi="Times New Roman"/>
          <w:spacing w:val="-4"/>
          <w:sz w:val="28"/>
          <w:szCs w:val="28"/>
        </w:rPr>
        <w:t>;</w:t>
      </w:r>
      <w:r w:rsidRPr="00455BF6">
        <w:rPr>
          <w:rFonts w:ascii="Times New Roman" w:eastAsia="Times New Roman" w:hAnsi="Times New Roman"/>
          <w:spacing w:val="-4"/>
          <w:sz w:val="28"/>
          <w:szCs w:val="28"/>
          <w:lang w:val="vi-VN"/>
        </w:rPr>
        <w:t xml:space="preserve"> làm việc theo chế độ </w:t>
      </w:r>
      <w:proofErr w:type="spellStart"/>
      <w:r w:rsidR="007C4D92" w:rsidRPr="00455BF6">
        <w:rPr>
          <w:rFonts w:ascii="Times New Roman" w:eastAsia="Times New Roman" w:hAnsi="Times New Roman"/>
          <w:spacing w:val="-4"/>
          <w:sz w:val="28"/>
          <w:szCs w:val="28"/>
        </w:rPr>
        <w:t>toàn</w:t>
      </w:r>
      <w:proofErr w:type="spellEnd"/>
      <w:r w:rsidRPr="00455BF6">
        <w:rPr>
          <w:rFonts w:ascii="Times New Roman" w:eastAsia="Times New Roman" w:hAnsi="Times New Roman"/>
          <w:spacing w:val="-4"/>
          <w:sz w:val="28"/>
          <w:szCs w:val="28"/>
          <w:lang w:val="vi-VN"/>
        </w:rPr>
        <w:t xml:space="preserve"> thời gian tại </w:t>
      </w:r>
      <w:proofErr w:type="spellStart"/>
      <w:r w:rsidR="00630701" w:rsidRPr="00455BF6">
        <w:rPr>
          <w:rFonts w:ascii="Times New Roman" w:eastAsia="Times New Roman" w:hAnsi="Times New Roman"/>
          <w:spacing w:val="-4"/>
          <w:sz w:val="28"/>
          <w:szCs w:val="28"/>
        </w:rPr>
        <w:t>đơn</w:t>
      </w:r>
      <w:proofErr w:type="spellEnd"/>
      <w:r w:rsidR="00630701" w:rsidRPr="00455BF6">
        <w:rPr>
          <w:rFonts w:ascii="Times New Roman" w:eastAsia="Times New Roman" w:hAnsi="Times New Roman"/>
          <w:spacing w:val="-4"/>
          <w:sz w:val="28"/>
          <w:szCs w:val="28"/>
        </w:rPr>
        <w:t xml:space="preserve"> </w:t>
      </w:r>
      <w:proofErr w:type="spellStart"/>
      <w:r w:rsidR="00630701" w:rsidRPr="00455BF6">
        <w:rPr>
          <w:rFonts w:ascii="Times New Roman" w:eastAsia="Times New Roman" w:hAnsi="Times New Roman"/>
          <w:spacing w:val="-4"/>
          <w:sz w:val="28"/>
          <w:szCs w:val="28"/>
        </w:rPr>
        <w:t>vị</w:t>
      </w:r>
      <w:proofErr w:type="spellEnd"/>
      <w:r w:rsidRPr="00455BF6">
        <w:rPr>
          <w:rFonts w:ascii="Times New Roman" w:eastAsia="Times New Roman" w:hAnsi="Times New Roman"/>
          <w:spacing w:val="-4"/>
          <w:sz w:val="28"/>
          <w:szCs w:val="28"/>
          <w:lang w:val="vi-VN"/>
        </w:rPr>
        <w:t xml:space="preserve"> đào tạo với thời hạn của hợp đồng phù hợp với kế hoạch học tập, nghiên cứu toàn khóa của </w:t>
      </w:r>
      <w:r w:rsidR="003B7EB2" w:rsidRPr="00455BF6">
        <w:rPr>
          <w:rFonts w:ascii="Times New Roman" w:eastAsia="Times New Roman" w:hAnsi="Times New Roman"/>
          <w:spacing w:val="-4"/>
          <w:sz w:val="28"/>
          <w:szCs w:val="28"/>
        </w:rPr>
        <w:t>NCS</w:t>
      </w:r>
      <w:r w:rsidR="00630701" w:rsidRPr="00455BF6">
        <w:rPr>
          <w:rFonts w:ascii="Times New Roman" w:eastAsia="Times New Roman" w:hAnsi="Times New Roman"/>
          <w:spacing w:val="-4"/>
          <w:sz w:val="28"/>
          <w:szCs w:val="28"/>
        </w:rPr>
        <w:t>.</w:t>
      </w:r>
    </w:p>
    <w:p w14:paraId="7BB31324" w14:textId="77777777" w:rsidR="00155B38" w:rsidRPr="00455BF6" w:rsidRDefault="00155B38" w:rsidP="00155B38">
      <w:pPr>
        <w:spacing w:before="80" w:after="0" w:line="312" w:lineRule="auto"/>
        <w:ind w:firstLine="720"/>
        <w:jc w:val="both"/>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t>Điều 1</w:t>
      </w:r>
      <w:r w:rsidR="00624378" w:rsidRPr="00455BF6">
        <w:rPr>
          <w:rFonts w:ascii="Times New Roman" w:eastAsia="Times New Roman" w:hAnsi="Times New Roman"/>
          <w:b/>
          <w:sz w:val="28"/>
          <w:szCs w:val="28"/>
        </w:rPr>
        <w:t>3</w:t>
      </w:r>
      <w:r w:rsidRPr="00455BF6">
        <w:rPr>
          <w:rFonts w:ascii="Times New Roman" w:eastAsia="Times New Roman" w:hAnsi="Times New Roman"/>
          <w:b/>
          <w:sz w:val="28"/>
          <w:szCs w:val="28"/>
          <w:lang w:val="vi-VN"/>
        </w:rPr>
        <w:t xml:space="preserve">. </w:t>
      </w:r>
      <w:r w:rsidRPr="00455BF6">
        <w:rPr>
          <w:rFonts w:ascii="Times New Roman" w:eastAsia="Times New Roman" w:hAnsi="Times New Roman"/>
          <w:b/>
          <w:sz w:val="28"/>
          <w:szCs w:val="28"/>
        </w:rPr>
        <w:t>Q</w:t>
      </w:r>
      <w:r w:rsidRPr="00455BF6">
        <w:rPr>
          <w:rFonts w:ascii="Times New Roman" w:eastAsia="Times New Roman" w:hAnsi="Times New Roman"/>
          <w:b/>
          <w:sz w:val="28"/>
          <w:szCs w:val="28"/>
          <w:lang w:val="vi-VN"/>
        </w:rPr>
        <w:t xml:space="preserve">uyền </w:t>
      </w:r>
      <w:proofErr w:type="spellStart"/>
      <w:r w:rsidRPr="00455BF6">
        <w:rPr>
          <w:rFonts w:ascii="Times New Roman" w:eastAsia="Times New Roman" w:hAnsi="Times New Roman"/>
          <w:b/>
          <w:sz w:val="28"/>
          <w:szCs w:val="28"/>
        </w:rPr>
        <w:t>và</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trách</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nhiệm</w:t>
      </w:r>
      <w:proofErr w:type="spellEnd"/>
      <w:r w:rsidRPr="00455BF6">
        <w:rPr>
          <w:rFonts w:ascii="Times New Roman" w:eastAsia="Times New Roman" w:hAnsi="Times New Roman"/>
          <w:b/>
          <w:sz w:val="28"/>
          <w:szCs w:val="28"/>
        </w:rPr>
        <w:t xml:space="preserve"> </w:t>
      </w:r>
      <w:r w:rsidRPr="00455BF6">
        <w:rPr>
          <w:rFonts w:ascii="Times New Roman" w:eastAsia="Times New Roman" w:hAnsi="Times New Roman"/>
          <w:b/>
          <w:sz w:val="28"/>
          <w:szCs w:val="28"/>
          <w:lang w:val="vi-VN"/>
        </w:rPr>
        <w:t xml:space="preserve">của </w:t>
      </w:r>
      <w:proofErr w:type="spellStart"/>
      <w:r w:rsidRPr="00455BF6">
        <w:rPr>
          <w:rFonts w:ascii="Times New Roman" w:eastAsia="Times New Roman" w:hAnsi="Times New Roman"/>
          <w:b/>
          <w:sz w:val="28"/>
          <w:szCs w:val="28"/>
        </w:rPr>
        <w:t>giảng</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viên</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giảng</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dạy</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trình</w:t>
      </w:r>
      <w:proofErr w:type="spellEnd"/>
      <w:r w:rsidRPr="00455BF6">
        <w:rPr>
          <w:rFonts w:ascii="Times New Roman" w:eastAsia="Times New Roman" w:hAnsi="Times New Roman"/>
          <w:b/>
          <w:sz w:val="28"/>
          <w:szCs w:val="28"/>
        </w:rPr>
        <w:t xml:space="preserve"> </w:t>
      </w:r>
      <w:proofErr w:type="spellStart"/>
      <w:proofErr w:type="gramStart"/>
      <w:r w:rsidRPr="00455BF6">
        <w:rPr>
          <w:rFonts w:ascii="Times New Roman" w:eastAsia="Times New Roman" w:hAnsi="Times New Roman"/>
          <w:b/>
          <w:sz w:val="28"/>
          <w:szCs w:val="28"/>
        </w:rPr>
        <w:t>độ</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tiến</w:t>
      </w:r>
      <w:proofErr w:type="spellEnd"/>
      <w:proofErr w:type="gram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sĩ</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và</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người</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hướng</w:t>
      </w:r>
      <w:proofErr w:type="spellEnd"/>
      <w:r w:rsidRPr="00455BF6">
        <w:rPr>
          <w:rFonts w:ascii="Times New Roman" w:eastAsia="Times New Roman" w:hAnsi="Times New Roman"/>
          <w:b/>
          <w:sz w:val="28"/>
          <w:szCs w:val="28"/>
        </w:rPr>
        <w:t xml:space="preserve"> </w:t>
      </w:r>
      <w:proofErr w:type="spellStart"/>
      <w:r w:rsidRPr="00455BF6">
        <w:rPr>
          <w:rFonts w:ascii="Times New Roman" w:eastAsia="Times New Roman" w:hAnsi="Times New Roman"/>
          <w:b/>
          <w:sz w:val="28"/>
          <w:szCs w:val="28"/>
        </w:rPr>
        <w:t>dẫn</w:t>
      </w:r>
      <w:proofErr w:type="spellEnd"/>
      <w:r w:rsidRPr="00455BF6">
        <w:rPr>
          <w:rFonts w:ascii="Times New Roman" w:eastAsia="Times New Roman" w:hAnsi="Times New Roman"/>
          <w:b/>
          <w:sz w:val="28"/>
          <w:szCs w:val="28"/>
        </w:rPr>
        <w:t xml:space="preserve"> </w:t>
      </w:r>
      <w:r w:rsidRPr="00455BF6">
        <w:rPr>
          <w:rFonts w:ascii="Times New Roman" w:eastAsia="Times New Roman" w:hAnsi="Times New Roman"/>
          <w:b/>
          <w:sz w:val="28"/>
          <w:szCs w:val="28"/>
          <w:lang w:val="vi-VN"/>
        </w:rPr>
        <w:t>nghiên cứu sinh</w:t>
      </w:r>
    </w:p>
    <w:p w14:paraId="1FF24D1B" w14:textId="77777777" w:rsidR="00155B38" w:rsidRPr="004903E1" w:rsidRDefault="00155B38" w:rsidP="00155B38">
      <w:pPr>
        <w:spacing w:before="80" w:after="0" w:line="288" w:lineRule="auto"/>
        <w:ind w:firstLine="720"/>
        <w:jc w:val="both"/>
        <w:rPr>
          <w:rFonts w:ascii="Times New Roman" w:eastAsia="Times New Roman" w:hAnsi="Times New Roman"/>
          <w:spacing w:val="-2"/>
          <w:sz w:val="28"/>
          <w:szCs w:val="28"/>
        </w:rPr>
      </w:pPr>
      <w:r w:rsidRPr="004903E1">
        <w:rPr>
          <w:rFonts w:ascii="Times New Roman" w:eastAsia="Times New Roman" w:hAnsi="Times New Roman"/>
          <w:spacing w:val="-2"/>
          <w:sz w:val="28"/>
          <w:szCs w:val="28"/>
        </w:rPr>
        <w:t xml:space="preserve">1. </w:t>
      </w:r>
      <w:proofErr w:type="spellStart"/>
      <w:r w:rsidRPr="004903E1">
        <w:rPr>
          <w:rFonts w:ascii="Times New Roman" w:eastAsia="Times New Roman" w:hAnsi="Times New Roman"/>
          <w:spacing w:val="-2"/>
          <w:sz w:val="28"/>
          <w:szCs w:val="28"/>
        </w:rPr>
        <w:t>Giảng</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viên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giảng</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dạy</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trình</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độ</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tiến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sĩ</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thực</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hiện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nhiệm</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vụ</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và</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quyền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theo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quy</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định</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tại</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các</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Điều</w:t>
      </w:r>
      <w:proofErr w:type="spellEnd"/>
      <w:r w:rsidRPr="004903E1">
        <w:rPr>
          <w:rFonts w:ascii="Times New Roman" w:eastAsia="Times New Roman" w:hAnsi="Times New Roman"/>
          <w:spacing w:val="-2"/>
          <w:sz w:val="28"/>
          <w:szCs w:val="28"/>
        </w:rPr>
        <w:t xml:space="preserve"> 55, </w:t>
      </w:r>
      <w:proofErr w:type="spellStart"/>
      <w:r w:rsidRPr="004903E1">
        <w:rPr>
          <w:rFonts w:ascii="Times New Roman" w:eastAsia="Times New Roman" w:hAnsi="Times New Roman"/>
          <w:spacing w:val="-2"/>
          <w:sz w:val="28"/>
          <w:szCs w:val="28"/>
        </w:rPr>
        <w:t>Điều</w:t>
      </w:r>
      <w:proofErr w:type="spellEnd"/>
      <w:r w:rsidRPr="004903E1">
        <w:rPr>
          <w:rFonts w:ascii="Times New Roman" w:eastAsia="Times New Roman" w:hAnsi="Times New Roman"/>
          <w:spacing w:val="-2"/>
          <w:sz w:val="28"/>
          <w:szCs w:val="28"/>
        </w:rPr>
        <w:t xml:space="preserve"> 58 </w:t>
      </w:r>
      <w:proofErr w:type="spellStart"/>
      <w:r w:rsidRPr="004903E1">
        <w:rPr>
          <w:rFonts w:ascii="Times New Roman" w:eastAsia="Times New Roman" w:hAnsi="Times New Roman"/>
          <w:spacing w:val="-2"/>
          <w:sz w:val="28"/>
          <w:szCs w:val="28"/>
        </w:rPr>
        <w:t>Luật</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Giáo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dục</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đại</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học</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được</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sửa</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đổi</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bổ</w:t>
      </w:r>
      <w:proofErr w:type="spellEnd"/>
      <w:r w:rsidRPr="004903E1">
        <w:rPr>
          <w:rFonts w:ascii="Times New Roman" w:eastAsia="Times New Roman" w:hAnsi="Times New Roman"/>
          <w:spacing w:val="-2"/>
          <w:sz w:val="28"/>
          <w:szCs w:val="28"/>
        </w:rPr>
        <w:t xml:space="preserve"> sung </w:t>
      </w:r>
      <w:proofErr w:type="spellStart"/>
      <w:r w:rsidRPr="004903E1">
        <w:rPr>
          <w:rFonts w:ascii="Times New Roman" w:eastAsia="Times New Roman" w:hAnsi="Times New Roman"/>
          <w:spacing w:val="-2"/>
          <w:sz w:val="28"/>
          <w:szCs w:val="28"/>
        </w:rPr>
        <w:t>năm</w:t>
      </w:r>
      <w:proofErr w:type="spellEnd"/>
      <w:r w:rsidRPr="004903E1">
        <w:rPr>
          <w:rFonts w:ascii="Times New Roman" w:eastAsia="Times New Roman" w:hAnsi="Times New Roman"/>
          <w:spacing w:val="-2"/>
          <w:sz w:val="28"/>
          <w:szCs w:val="28"/>
        </w:rPr>
        <w:t xml:space="preserve"> 2018), </w:t>
      </w:r>
      <w:proofErr w:type="spellStart"/>
      <w:r w:rsidRPr="004903E1">
        <w:rPr>
          <w:rFonts w:ascii="Times New Roman" w:eastAsia="Times New Roman" w:hAnsi="Times New Roman"/>
          <w:spacing w:val="-2"/>
          <w:sz w:val="28"/>
          <w:szCs w:val="28"/>
        </w:rPr>
        <w:t>theo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quy</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chế</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của</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đơn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vị</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đào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tạo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và</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theo</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quy</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định</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pháp</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luật</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liên</w:t>
      </w:r>
      <w:proofErr w:type="spellEnd"/>
      <w:r w:rsidRPr="004903E1">
        <w:rPr>
          <w:rFonts w:ascii="Times New Roman" w:eastAsia="Times New Roman" w:hAnsi="Times New Roman"/>
          <w:spacing w:val="-2"/>
          <w:sz w:val="28"/>
          <w:szCs w:val="28"/>
        </w:rPr>
        <w:t xml:space="preserve"> </w:t>
      </w:r>
      <w:proofErr w:type="spellStart"/>
      <w:r w:rsidRPr="004903E1">
        <w:rPr>
          <w:rFonts w:ascii="Times New Roman" w:eastAsia="Times New Roman" w:hAnsi="Times New Roman"/>
          <w:spacing w:val="-2"/>
          <w:sz w:val="28"/>
          <w:szCs w:val="28"/>
        </w:rPr>
        <w:t>quan</w:t>
      </w:r>
      <w:proofErr w:type="spellEnd"/>
      <w:r w:rsidRPr="004903E1">
        <w:rPr>
          <w:rFonts w:ascii="Times New Roman" w:eastAsia="Times New Roman" w:hAnsi="Times New Roman"/>
          <w:spacing w:val="-2"/>
          <w:sz w:val="28"/>
          <w:szCs w:val="28"/>
        </w:rPr>
        <w:t xml:space="preserve">. </w:t>
      </w:r>
    </w:p>
    <w:p w14:paraId="2D84D68F" w14:textId="77777777" w:rsidR="00155B38" w:rsidRPr="00455BF6" w:rsidRDefault="00155B3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2.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cùng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một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điểm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người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danh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sư</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đa</w:t>
      </w:r>
      <w:proofErr w:type="spellEnd"/>
      <w:r w:rsidRPr="00455BF6">
        <w:rPr>
          <w:rFonts w:ascii="Times New Roman" w:eastAsia="Times New Roman" w:hAnsi="Times New Roman"/>
          <w:sz w:val="28"/>
          <w:szCs w:val="28"/>
        </w:rPr>
        <w:t xml:space="preserve"> 07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người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danh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sư</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khoa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đa</w:t>
      </w:r>
      <w:proofErr w:type="spellEnd"/>
      <w:r w:rsidRPr="00455BF6">
        <w:rPr>
          <w:rFonts w:ascii="Times New Roman" w:eastAsia="Times New Roman" w:hAnsi="Times New Roman"/>
          <w:sz w:val="28"/>
          <w:szCs w:val="28"/>
        </w:rPr>
        <w:t xml:space="preserve"> 05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người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đa</w:t>
      </w:r>
      <w:proofErr w:type="spellEnd"/>
      <w:r w:rsidRPr="00455BF6">
        <w:rPr>
          <w:rFonts w:ascii="Times New Roman" w:eastAsia="Times New Roman" w:hAnsi="Times New Roman"/>
          <w:sz w:val="28"/>
          <w:szCs w:val="28"/>
        </w:rPr>
        <w:t xml:space="preserve"> 03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Trường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hợp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đồng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01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tính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lập</w:t>
      </w:r>
      <w:proofErr w:type="spellEnd"/>
      <w:r w:rsidRPr="00455BF6">
        <w:rPr>
          <w:rFonts w:ascii="Times New Roman" w:eastAsia="Times New Roman" w:hAnsi="Times New Roman"/>
          <w:sz w:val="28"/>
          <w:szCs w:val="28"/>
        </w:rPr>
        <w:t xml:space="preserve"> 0,5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w:t>
      </w:r>
    </w:p>
    <w:p w14:paraId="5C27E5F1" w14:textId="77777777" w:rsidR="00624378" w:rsidRPr="00455BF6" w:rsidRDefault="0062437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3. </w:t>
      </w:r>
      <w:r w:rsidR="00A03E14" w:rsidRPr="00455BF6">
        <w:rPr>
          <w:rFonts w:ascii="Times New Roman" w:eastAsia="Times New Roman" w:hAnsi="Times New Roman"/>
          <w:sz w:val="28"/>
          <w:szCs w:val="28"/>
        </w:rPr>
        <w:t>K</w:t>
      </w:r>
      <w:r w:rsidRPr="00455BF6">
        <w:rPr>
          <w:rFonts w:ascii="Times New Roman" w:eastAsia="Times New Roman" w:hAnsi="Times New Roman"/>
          <w:sz w:val="28"/>
          <w:szCs w:val="28"/>
          <w:lang w:val="vi-VN"/>
        </w:rPr>
        <w:t>hông được hướng dẫn hoặc đồng hướng dẫn NCS mới nếu trong vòng 06 năm (72 tháng) tính đến thời điểm được giao nhiệm vụ</w:t>
      </w:r>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người</w:t>
      </w:r>
      <w:proofErr w:type="spellEnd"/>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được</w:t>
      </w:r>
      <w:proofErr w:type="spellEnd"/>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đề</w:t>
      </w:r>
      <w:proofErr w:type="spellEnd"/>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nghị</w:t>
      </w:r>
      <w:proofErr w:type="spellEnd"/>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hướng</w:t>
      </w:r>
      <w:proofErr w:type="spellEnd"/>
      <w:r w:rsidR="00A03E14" w:rsidRPr="00455BF6">
        <w:rPr>
          <w:rFonts w:ascii="Times New Roman" w:eastAsia="Times New Roman" w:hAnsi="Times New Roman"/>
          <w:sz w:val="28"/>
          <w:szCs w:val="28"/>
        </w:rPr>
        <w:t xml:space="preserve"> </w:t>
      </w:r>
      <w:proofErr w:type="spellStart"/>
      <w:r w:rsidR="00A03E14"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lang w:val="vi-VN"/>
        </w:rPr>
        <w:t xml:space="preserve"> có 02 NCS có luận án không được Hội đồng đánh giá luận án cấp </w:t>
      </w:r>
      <w:r w:rsidRPr="00455BF6">
        <w:rPr>
          <w:rFonts w:ascii="Times New Roman" w:eastAsia="Times New Roman" w:hAnsi="Times New Roman"/>
          <w:sz w:val="28"/>
          <w:szCs w:val="28"/>
          <w:lang w:val="vi-VN"/>
        </w:rPr>
        <w:lastRenderedPageBreak/>
        <w:t xml:space="preserve">Trường thông qua, </w:t>
      </w:r>
      <w:r w:rsidRPr="00455BF6">
        <w:rPr>
          <w:rFonts w:ascii="Times New Roman" w:eastAsia="Times New Roman" w:hAnsi="Times New Roman"/>
          <w:bCs/>
          <w:sz w:val="28"/>
          <w:szCs w:val="28"/>
          <w:lang w:val="vi-VN"/>
        </w:rPr>
        <w:t>bao gồm cả việc đánh giá lại luận án quy định tại Điều 2</w:t>
      </w:r>
      <w:r w:rsidR="007C4D92" w:rsidRPr="00455BF6">
        <w:rPr>
          <w:rFonts w:ascii="Times New Roman" w:eastAsia="Times New Roman" w:hAnsi="Times New Roman"/>
          <w:bCs/>
          <w:sz w:val="28"/>
          <w:szCs w:val="28"/>
        </w:rPr>
        <w:t>3</w:t>
      </w:r>
      <w:r w:rsidRPr="00455BF6">
        <w:rPr>
          <w:rFonts w:ascii="Times New Roman" w:eastAsia="Times New Roman" w:hAnsi="Times New Roman"/>
          <w:bCs/>
          <w:sz w:val="28"/>
          <w:szCs w:val="28"/>
          <w:lang w:val="vi-VN"/>
        </w:rPr>
        <w:t xml:space="preserve"> của Quy định này (nếu có</w:t>
      </w:r>
      <w:r w:rsidRPr="00455BF6">
        <w:rPr>
          <w:rFonts w:ascii="Times New Roman" w:eastAsia="Times New Roman" w:hAnsi="Times New Roman"/>
          <w:sz w:val="28"/>
          <w:szCs w:val="28"/>
          <w:lang w:val="vi-VN"/>
        </w:rPr>
        <w:t>)</w:t>
      </w:r>
      <w:r w:rsidRPr="00455BF6">
        <w:rPr>
          <w:rFonts w:ascii="Times New Roman" w:eastAsia="Times New Roman" w:hAnsi="Times New Roman"/>
          <w:sz w:val="28"/>
          <w:szCs w:val="28"/>
        </w:rPr>
        <w:t>.</w:t>
      </w:r>
    </w:p>
    <w:p w14:paraId="37812D7A" w14:textId="77777777" w:rsidR="004903E1" w:rsidRDefault="00A03E14"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4</w:t>
      </w:r>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Người</w:t>
      </w:r>
      <w:proofErr w:type="spellEnd"/>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hướng</w:t>
      </w:r>
      <w:proofErr w:type="spellEnd"/>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dẫn</w:t>
      </w:r>
      <w:proofErr w:type="spellEnd"/>
      <w:r w:rsidR="00155B38"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NCS</w:t>
      </w:r>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có</w:t>
      </w:r>
      <w:proofErr w:type="spellEnd"/>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trách</w:t>
      </w:r>
      <w:proofErr w:type="spellEnd"/>
      <w:r w:rsidR="00155B38" w:rsidRPr="00455BF6">
        <w:rPr>
          <w:rFonts w:ascii="Times New Roman" w:eastAsia="Times New Roman" w:hAnsi="Times New Roman"/>
          <w:sz w:val="28"/>
          <w:szCs w:val="28"/>
        </w:rPr>
        <w:t xml:space="preserve"> </w:t>
      </w:r>
      <w:proofErr w:type="spellStart"/>
      <w:r w:rsidR="00155B38" w:rsidRPr="00455BF6">
        <w:rPr>
          <w:rFonts w:ascii="Times New Roman" w:eastAsia="Times New Roman" w:hAnsi="Times New Roman"/>
          <w:sz w:val="28"/>
          <w:szCs w:val="28"/>
        </w:rPr>
        <w:t>nhiệm</w:t>
      </w:r>
      <w:proofErr w:type="spellEnd"/>
      <w:r w:rsidR="00155B38" w:rsidRPr="00455BF6">
        <w:rPr>
          <w:rFonts w:ascii="Times New Roman" w:eastAsia="Times New Roman" w:hAnsi="Times New Roman"/>
          <w:sz w:val="28"/>
          <w:szCs w:val="28"/>
        </w:rPr>
        <w:t>:</w:t>
      </w:r>
    </w:p>
    <w:p w14:paraId="6E576EF1" w14:textId="71BA7DEE" w:rsidR="00155B38" w:rsidRPr="00455BF6" w:rsidRDefault="00155B3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a)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qua </w:t>
      </w:r>
      <w:proofErr w:type="spellStart"/>
      <w:r w:rsidRPr="00455BF6">
        <w:rPr>
          <w:rFonts w:ascii="Times New Roman" w:eastAsia="Times New Roman" w:hAnsi="Times New Roman"/>
          <w:sz w:val="28"/>
          <w:szCs w:val="28"/>
        </w:rPr>
        <w:t>kế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toàn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khóa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hỗ</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dõi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đôn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đốc</w:t>
      </w:r>
      <w:proofErr w:type="spellEnd"/>
      <w:r w:rsidRPr="00455BF6">
        <w:rPr>
          <w:rFonts w:ascii="Times New Roman" w:eastAsia="Times New Roman" w:hAnsi="Times New Roman"/>
          <w:sz w:val="28"/>
          <w:szCs w:val="28"/>
        </w:rPr>
        <w:t xml:space="preserve">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vụ</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qua.</w:t>
      </w:r>
    </w:p>
    <w:p w14:paraId="2B480260" w14:textId="77777777" w:rsidR="00155B38" w:rsidRPr="00455BF6" w:rsidRDefault="00155B3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b) </w:t>
      </w:r>
      <w:proofErr w:type="spellStart"/>
      <w:r w:rsidRPr="00455BF6">
        <w:rPr>
          <w:rFonts w:ascii="Times New Roman" w:eastAsia="Times New Roman" w:hAnsi="Times New Roman"/>
          <w:sz w:val="28"/>
          <w:szCs w:val="28"/>
        </w:rPr>
        <w:t>Đề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xuất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ý </w:t>
      </w:r>
      <w:proofErr w:type="spellStart"/>
      <w:r w:rsidRPr="00455BF6">
        <w:rPr>
          <w:rFonts w:ascii="Times New Roman" w:eastAsia="Times New Roman" w:hAnsi="Times New Roman"/>
          <w:sz w:val="28"/>
          <w:szCs w:val="28"/>
        </w:rPr>
        <w:t>kiến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thay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A03E14" w:rsidRPr="00455BF6">
        <w:rPr>
          <w:rFonts w:ascii="Times New Roman" w:eastAsia="Times New Roman" w:hAnsi="Times New Roman"/>
          <w:sz w:val="28"/>
          <w:szCs w:val="28"/>
        </w:rPr>
        <w:t>NCS</w:t>
      </w:r>
      <w:r w:rsidRPr="00455BF6">
        <w:rPr>
          <w:rFonts w:ascii="Times New Roman" w:eastAsia="Times New Roman" w:hAnsi="Times New Roman"/>
          <w:sz w:val="28"/>
          <w:szCs w:val="28"/>
        </w:rPr>
        <w:t>.</w:t>
      </w:r>
    </w:p>
    <w:p w14:paraId="048FD9CC" w14:textId="77777777" w:rsidR="00155B38" w:rsidRPr="00455BF6" w:rsidRDefault="00155B3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c) </w:t>
      </w:r>
      <w:proofErr w:type="spellStart"/>
      <w:r w:rsidRPr="00455BF6">
        <w:rPr>
          <w:rFonts w:ascii="Times New Roman" w:eastAsia="Times New Roman" w:hAnsi="Times New Roman"/>
          <w:sz w:val="28"/>
          <w:szCs w:val="28"/>
        </w:rPr>
        <w:t>Đề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xuất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để</w:t>
      </w:r>
      <w:proofErr w:type="spellEnd"/>
      <w:r w:rsidRPr="00455BF6">
        <w:rPr>
          <w:rFonts w:ascii="Times New Roman" w:eastAsia="Times New Roman" w:hAnsi="Times New Roman"/>
          <w:sz w:val="28"/>
          <w:szCs w:val="28"/>
        </w:rPr>
        <w:t xml:space="preserve">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chuyên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môn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vệ</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Hội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đồng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cấp</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Trường</w:t>
      </w:r>
      <w:proofErr w:type="spellEnd"/>
      <w:r w:rsidR="002908E3"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w:t>
      </w:r>
    </w:p>
    <w:p w14:paraId="1DA30E13" w14:textId="77777777" w:rsidR="00155B38" w:rsidRPr="00455BF6" w:rsidRDefault="00155B38" w:rsidP="00155B38">
      <w:pPr>
        <w:spacing w:before="8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d)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quyền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vụ</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w:t>
      </w:r>
    </w:p>
    <w:p w14:paraId="135FB3C4" w14:textId="77777777" w:rsidR="00624378" w:rsidRPr="00455BF6" w:rsidRDefault="00624378" w:rsidP="003F3A82">
      <w:pPr>
        <w:spacing w:before="80" w:after="0" w:line="288" w:lineRule="auto"/>
        <w:jc w:val="both"/>
        <w:rPr>
          <w:rFonts w:ascii="Times New Roman" w:eastAsia="Times New Roman" w:hAnsi="Times New Roman"/>
          <w:sz w:val="28"/>
          <w:szCs w:val="28"/>
        </w:rPr>
      </w:pPr>
      <w:r w:rsidRPr="00455BF6">
        <w:rPr>
          <w:rFonts w:ascii="Times New Roman" w:eastAsia="Times New Roman" w:hAnsi="Times New Roman"/>
          <w:sz w:val="28"/>
          <w:szCs w:val="28"/>
          <w:lang w:val="vi-VN"/>
        </w:rPr>
        <w:tab/>
      </w:r>
      <w:r w:rsidR="003F3A82" w:rsidRPr="00455BF6">
        <w:rPr>
          <w:rFonts w:ascii="Times New Roman" w:eastAsia="Times New Roman" w:hAnsi="Times New Roman"/>
          <w:sz w:val="28"/>
          <w:szCs w:val="28"/>
        </w:rPr>
        <w:t>5</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Hồ</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thủ</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người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nước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ngoài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tham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N</w:t>
      </w:r>
      <w:r w:rsidR="003F3A82" w:rsidRPr="00455BF6">
        <w:rPr>
          <w:rFonts w:ascii="Times New Roman" w:eastAsia="Times New Roman" w:hAnsi="Times New Roman"/>
          <w:sz w:val="28"/>
          <w:szCs w:val="28"/>
        </w:rPr>
        <w:t xml:space="preserve">CS </w:t>
      </w:r>
      <w:proofErr w:type="spellStart"/>
      <w:r w:rsidR="003F3A82" w:rsidRPr="00455BF6">
        <w:rPr>
          <w:rFonts w:ascii="Times New Roman" w:eastAsia="Times New Roman" w:hAnsi="Times New Roman"/>
          <w:sz w:val="28"/>
          <w:szCs w:val="28"/>
        </w:rPr>
        <w:t>thực</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hiện</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theo</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quy</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định</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của</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đơn</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vị</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đào</w:t>
      </w:r>
      <w:proofErr w:type="spellEnd"/>
      <w:r w:rsidR="003F3A82" w:rsidRPr="00455BF6">
        <w:rPr>
          <w:rFonts w:ascii="Times New Roman" w:eastAsia="Times New Roman" w:hAnsi="Times New Roman"/>
          <w:sz w:val="28"/>
          <w:szCs w:val="28"/>
        </w:rPr>
        <w:t xml:space="preserve"> </w:t>
      </w:r>
      <w:proofErr w:type="spellStart"/>
      <w:r w:rsidR="003F3A82" w:rsidRPr="00455BF6">
        <w:rPr>
          <w:rFonts w:ascii="Times New Roman" w:eastAsia="Times New Roman" w:hAnsi="Times New Roman"/>
          <w:sz w:val="28"/>
          <w:szCs w:val="28"/>
        </w:rPr>
        <w:t>tạo</w:t>
      </w:r>
      <w:proofErr w:type="spellEnd"/>
      <w:r w:rsidR="003F3A82" w:rsidRPr="00455BF6">
        <w:rPr>
          <w:rFonts w:ascii="Times New Roman" w:eastAsia="Times New Roman" w:hAnsi="Times New Roman"/>
          <w:sz w:val="28"/>
          <w:szCs w:val="28"/>
        </w:rPr>
        <w:t>.</w:t>
      </w:r>
    </w:p>
    <w:p w14:paraId="598016E8" w14:textId="77777777" w:rsidR="006676E1" w:rsidRPr="00455BF6" w:rsidRDefault="006676E1" w:rsidP="00A26984">
      <w:pPr>
        <w:spacing w:before="80" w:after="0" w:line="312" w:lineRule="auto"/>
        <w:ind w:firstLine="720"/>
        <w:jc w:val="both"/>
        <w:rPr>
          <w:rFonts w:ascii="Times New Roman" w:eastAsia="Times New Roman" w:hAnsi="Times New Roman"/>
          <w:b/>
          <w:sz w:val="28"/>
          <w:szCs w:val="28"/>
        </w:rPr>
      </w:pPr>
      <w:r w:rsidRPr="00455BF6">
        <w:rPr>
          <w:rFonts w:ascii="Times New Roman" w:eastAsia="Times New Roman" w:hAnsi="Times New Roman"/>
          <w:b/>
          <w:sz w:val="28"/>
          <w:szCs w:val="28"/>
          <w:lang w:val="vi-VN"/>
        </w:rPr>
        <w:t>Điều 1</w:t>
      </w:r>
      <w:r w:rsidR="003F3A82" w:rsidRPr="00455BF6">
        <w:rPr>
          <w:rFonts w:ascii="Times New Roman" w:eastAsia="Times New Roman" w:hAnsi="Times New Roman"/>
          <w:b/>
          <w:sz w:val="28"/>
          <w:szCs w:val="28"/>
        </w:rPr>
        <w:t>4</w:t>
      </w:r>
      <w:r w:rsidRPr="00455BF6">
        <w:rPr>
          <w:rFonts w:ascii="Times New Roman" w:eastAsia="Times New Roman" w:hAnsi="Times New Roman"/>
          <w:b/>
          <w:sz w:val="28"/>
          <w:szCs w:val="28"/>
          <w:lang w:val="vi-VN"/>
        </w:rPr>
        <w:t xml:space="preserve">. </w:t>
      </w:r>
      <w:r w:rsidR="00DF3470" w:rsidRPr="00455BF6">
        <w:rPr>
          <w:rFonts w:ascii="Times New Roman" w:eastAsia="Times New Roman" w:hAnsi="Times New Roman"/>
          <w:b/>
          <w:sz w:val="28"/>
          <w:szCs w:val="28"/>
        </w:rPr>
        <w:t>Q</w:t>
      </w:r>
      <w:r w:rsidRPr="00455BF6">
        <w:rPr>
          <w:rFonts w:ascii="Times New Roman" w:eastAsia="Times New Roman" w:hAnsi="Times New Roman"/>
          <w:b/>
          <w:sz w:val="28"/>
          <w:szCs w:val="28"/>
          <w:lang w:val="vi-VN"/>
        </w:rPr>
        <w:t xml:space="preserve">uyền </w:t>
      </w:r>
      <w:proofErr w:type="spellStart"/>
      <w:r w:rsidR="00DF3470" w:rsidRPr="00455BF6">
        <w:rPr>
          <w:rFonts w:ascii="Times New Roman" w:eastAsia="Times New Roman" w:hAnsi="Times New Roman"/>
          <w:b/>
          <w:sz w:val="28"/>
          <w:szCs w:val="28"/>
        </w:rPr>
        <w:t>và</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trách</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nhiệm</w:t>
      </w:r>
      <w:proofErr w:type="spellEnd"/>
      <w:r w:rsidR="00DF3470" w:rsidRPr="00455BF6">
        <w:rPr>
          <w:rFonts w:ascii="Times New Roman" w:eastAsia="Times New Roman" w:hAnsi="Times New Roman"/>
          <w:b/>
          <w:sz w:val="28"/>
          <w:szCs w:val="28"/>
        </w:rPr>
        <w:t xml:space="preserve"> </w:t>
      </w:r>
      <w:r w:rsidRPr="00455BF6">
        <w:rPr>
          <w:rFonts w:ascii="Times New Roman" w:eastAsia="Times New Roman" w:hAnsi="Times New Roman"/>
          <w:b/>
          <w:sz w:val="28"/>
          <w:szCs w:val="28"/>
          <w:lang w:val="vi-VN"/>
        </w:rPr>
        <w:t>của nghiên cứu sinh</w:t>
      </w:r>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trong</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quá</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trình</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đào</w:t>
      </w:r>
      <w:proofErr w:type="spellEnd"/>
      <w:r w:rsidR="00DF3470" w:rsidRPr="00455BF6">
        <w:rPr>
          <w:rFonts w:ascii="Times New Roman" w:eastAsia="Times New Roman" w:hAnsi="Times New Roman"/>
          <w:b/>
          <w:sz w:val="28"/>
          <w:szCs w:val="28"/>
        </w:rPr>
        <w:t xml:space="preserve"> </w:t>
      </w:r>
      <w:proofErr w:type="spellStart"/>
      <w:r w:rsidR="00DF3470" w:rsidRPr="00455BF6">
        <w:rPr>
          <w:rFonts w:ascii="Times New Roman" w:eastAsia="Times New Roman" w:hAnsi="Times New Roman"/>
          <w:b/>
          <w:sz w:val="28"/>
          <w:szCs w:val="28"/>
        </w:rPr>
        <w:t>tạo</w:t>
      </w:r>
      <w:proofErr w:type="spellEnd"/>
    </w:p>
    <w:p w14:paraId="21FB9EAC" w14:textId="77777777" w:rsidR="00DF3470" w:rsidRPr="00455BF6" w:rsidRDefault="003F3A82" w:rsidP="00DF3470">
      <w:pPr>
        <w:spacing w:before="80" w:after="0" w:line="312"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eastAsia="x-none"/>
        </w:rPr>
        <w:t>NCS</w:t>
      </w:r>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có</w:t>
      </w:r>
      <w:proofErr w:type="spellEnd"/>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quyền</w:t>
      </w:r>
      <w:proofErr w:type="spellEnd"/>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và</w:t>
      </w:r>
      <w:proofErr w:type="spellEnd"/>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trách</w:t>
      </w:r>
      <w:proofErr w:type="spellEnd"/>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nhiệm</w:t>
      </w:r>
      <w:proofErr w:type="spellEnd"/>
      <w:r w:rsidR="00DF3470" w:rsidRPr="00455BF6">
        <w:rPr>
          <w:rFonts w:ascii="Times New Roman" w:eastAsia="Times New Roman" w:hAnsi="Times New Roman"/>
          <w:sz w:val="28"/>
          <w:szCs w:val="28"/>
          <w:lang w:eastAsia="x-none"/>
        </w:rPr>
        <w:t xml:space="preserve"> </w:t>
      </w:r>
      <w:proofErr w:type="spellStart"/>
      <w:r w:rsidR="00DF3470" w:rsidRPr="00455BF6">
        <w:rPr>
          <w:rFonts w:ascii="Times New Roman" w:eastAsia="Times New Roman" w:hAnsi="Times New Roman"/>
          <w:sz w:val="28"/>
          <w:szCs w:val="28"/>
          <w:lang w:eastAsia="x-none"/>
        </w:rPr>
        <w:t>sau</w:t>
      </w:r>
      <w:proofErr w:type="spellEnd"/>
      <w:r w:rsidR="00DF3470" w:rsidRPr="00455BF6">
        <w:rPr>
          <w:rFonts w:ascii="Times New Roman" w:eastAsia="Times New Roman" w:hAnsi="Times New Roman"/>
          <w:sz w:val="28"/>
          <w:szCs w:val="28"/>
          <w:lang w:eastAsia="x-none"/>
        </w:rPr>
        <w:t>:</w:t>
      </w:r>
    </w:p>
    <w:p w14:paraId="4D02DE89" w14:textId="77777777" w:rsidR="00DF3470" w:rsidRPr="00455BF6" w:rsidRDefault="00DF3470" w:rsidP="00DF3470">
      <w:pPr>
        <w:spacing w:before="80" w:after="0" w:line="312"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1. Thực hiện quyền và trách nhiệm theo quy định tại Điều 60, Điều 61 Luật Giáo dục đại học</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được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sửa</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đổi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bổ</w:t>
      </w:r>
      <w:proofErr w:type="spellEnd"/>
      <w:r w:rsidRPr="00455BF6">
        <w:rPr>
          <w:rFonts w:ascii="Times New Roman" w:eastAsia="Times New Roman" w:hAnsi="Times New Roman"/>
          <w:sz w:val="28"/>
          <w:szCs w:val="28"/>
          <w:lang w:eastAsia="x-none"/>
        </w:rPr>
        <w:t xml:space="preserve"> sung </w:t>
      </w:r>
      <w:proofErr w:type="spellStart"/>
      <w:r w:rsidRPr="00455BF6">
        <w:rPr>
          <w:rFonts w:ascii="Times New Roman" w:eastAsia="Times New Roman" w:hAnsi="Times New Roman"/>
          <w:sz w:val="28"/>
          <w:szCs w:val="28"/>
          <w:lang w:eastAsia="x-none"/>
        </w:rPr>
        <w:t>năm</w:t>
      </w:r>
      <w:proofErr w:type="spellEnd"/>
      <w:r w:rsidRPr="00455BF6">
        <w:rPr>
          <w:rFonts w:ascii="Times New Roman" w:eastAsia="Times New Roman" w:hAnsi="Times New Roman"/>
          <w:sz w:val="28"/>
          <w:szCs w:val="28"/>
          <w:lang w:eastAsia="x-none"/>
        </w:rPr>
        <w:t xml:space="preserve"> 2018)</w:t>
      </w:r>
      <w:r w:rsidRPr="00455BF6">
        <w:rPr>
          <w:rFonts w:ascii="Times New Roman" w:eastAsia="Times New Roman" w:hAnsi="Times New Roman"/>
          <w:sz w:val="28"/>
          <w:szCs w:val="28"/>
          <w:lang w:val="vi-VN" w:eastAsia="x-none"/>
        </w:rPr>
        <w:t>.</w:t>
      </w:r>
    </w:p>
    <w:p w14:paraId="02201480" w14:textId="77777777" w:rsidR="00DF3470" w:rsidRPr="00455BF6" w:rsidRDefault="00DF3470" w:rsidP="00DF3470">
      <w:pPr>
        <w:spacing w:before="80" w:after="0" w:line="312"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 xml:space="preserve">2. Xây dựng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đề</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xuất</w:t>
      </w:r>
      <w:proofErr w:type="spellEnd"/>
      <w:r w:rsidRPr="00455BF6">
        <w:rPr>
          <w:rFonts w:ascii="Times New Roman" w:eastAsia="Times New Roman" w:hAnsi="Times New Roman"/>
          <w:sz w:val="28"/>
          <w:szCs w:val="28"/>
          <w:lang w:eastAsia="x-none"/>
        </w:rPr>
        <w:t xml:space="preserve"> </w:t>
      </w:r>
      <w:r w:rsidRPr="00455BF6">
        <w:rPr>
          <w:rFonts w:ascii="Times New Roman" w:eastAsia="Times New Roman" w:hAnsi="Times New Roman"/>
          <w:sz w:val="28"/>
          <w:szCs w:val="28"/>
          <w:lang w:val="vi-VN" w:eastAsia="x-none"/>
        </w:rPr>
        <w:t xml:space="preserve">kế hoạch học tập, nghiên cứu chi tiết từng năm trên cơ sở kế hoạch toàn khóa đã được phê duyệt tại quyết định công nhận </w:t>
      </w:r>
      <w:r w:rsidR="003F3A82" w:rsidRPr="00455BF6">
        <w:rPr>
          <w:rFonts w:ascii="Times New Roman" w:eastAsia="Times New Roman" w:hAnsi="Times New Roman"/>
          <w:sz w:val="28"/>
          <w:szCs w:val="28"/>
          <w:lang w:eastAsia="x-none"/>
        </w:rPr>
        <w:t>NCS</w:t>
      </w:r>
      <w:r w:rsidRPr="00455BF6">
        <w:rPr>
          <w:rFonts w:ascii="Times New Roman" w:eastAsia="Times New Roman" w:hAnsi="Times New Roman"/>
          <w:sz w:val="28"/>
          <w:szCs w:val="28"/>
          <w:lang w:val="vi-VN" w:eastAsia="x-none"/>
        </w:rPr>
        <w:t xml:space="preserve">, </w:t>
      </w:r>
      <w:proofErr w:type="spellStart"/>
      <w:r w:rsidRPr="00455BF6">
        <w:rPr>
          <w:rFonts w:ascii="Times New Roman" w:eastAsia="Times New Roman" w:hAnsi="Times New Roman"/>
          <w:sz w:val="28"/>
          <w:szCs w:val="28"/>
          <w:lang w:eastAsia="x-none"/>
        </w:rPr>
        <w:t>trong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đó</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có</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kế</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hoạch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làm</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việc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r w:rsidRPr="00455BF6">
        <w:rPr>
          <w:rFonts w:ascii="Times New Roman" w:eastAsia="Times New Roman" w:hAnsi="Times New Roman"/>
          <w:sz w:val="28"/>
          <w:szCs w:val="28"/>
          <w:lang w:val="vi-VN" w:eastAsia="x-none"/>
        </w:rPr>
        <w:t xml:space="preserve">báo cáo </w:t>
      </w:r>
      <w:proofErr w:type="spellStart"/>
      <w:r w:rsidRPr="00455BF6">
        <w:rPr>
          <w:rFonts w:ascii="Times New Roman" w:eastAsia="Times New Roman" w:hAnsi="Times New Roman"/>
          <w:sz w:val="28"/>
          <w:szCs w:val="28"/>
          <w:lang w:eastAsia="x-none"/>
        </w:rPr>
        <w:t>với</w:t>
      </w:r>
      <w:proofErr w:type="spellEnd"/>
      <w:r w:rsidRPr="00455BF6">
        <w:rPr>
          <w:rFonts w:ascii="Times New Roman" w:eastAsia="Times New Roman" w:hAnsi="Times New Roman"/>
          <w:sz w:val="28"/>
          <w:szCs w:val="28"/>
          <w:lang w:eastAsia="x-none"/>
        </w:rPr>
        <w:t xml:space="preserve"> </w:t>
      </w:r>
      <w:r w:rsidRPr="00455BF6">
        <w:rPr>
          <w:rFonts w:ascii="Times New Roman" w:eastAsia="Times New Roman" w:hAnsi="Times New Roman"/>
          <w:sz w:val="28"/>
          <w:szCs w:val="28"/>
          <w:lang w:val="vi-VN" w:eastAsia="x-none"/>
        </w:rPr>
        <w:t>người hướng dẫn</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thực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hiện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kế</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hoạch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đã</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được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người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hướng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dẫn</w:t>
      </w:r>
      <w:proofErr w:type="spellEnd"/>
      <w:r w:rsidRPr="00455BF6">
        <w:rPr>
          <w:rFonts w:ascii="Times New Roman" w:eastAsia="Times New Roman" w:hAnsi="Times New Roman"/>
          <w:sz w:val="28"/>
          <w:szCs w:val="28"/>
          <w:lang w:val="vi-VN" w:eastAsia="x-none"/>
        </w:rPr>
        <w:t xml:space="preserve"> và đơn vị chuyên môn thông qua</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định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kỳ</w:t>
      </w:r>
      <w:proofErr w:type="spellEnd"/>
      <w:r w:rsidRPr="00455BF6">
        <w:rPr>
          <w:rFonts w:ascii="Times New Roman" w:eastAsia="Times New Roman" w:hAnsi="Times New Roman"/>
          <w:sz w:val="28"/>
          <w:szCs w:val="28"/>
          <w:lang w:eastAsia="x-none"/>
        </w:rPr>
        <w:t xml:space="preserve"> 06 </w:t>
      </w:r>
      <w:proofErr w:type="spellStart"/>
      <w:r w:rsidRPr="00455BF6">
        <w:rPr>
          <w:rFonts w:ascii="Times New Roman" w:eastAsia="Times New Roman" w:hAnsi="Times New Roman"/>
          <w:sz w:val="28"/>
          <w:szCs w:val="28"/>
          <w:lang w:eastAsia="x-none"/>
        </w:rPr>
        <w:t>tháng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báo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cáo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tiến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độ</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kết</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quả</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tập</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nghiên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cứu</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cho</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đơn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vị</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chuyên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môn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đề</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xuất</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với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người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hướng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dẫn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và</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đơn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vị</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chuyên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môn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về</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những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thay</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đổi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trong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quá</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trình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học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tập</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nghiên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cứu</w:t>
      </w:r>
      <w:proofErr w:type="spellEnd"/>
      <w:r w:rsidRPr="00455BF6">
        <w:rPr>
          <w:rFonts w:ascii="Times New Roman" w:eastAsia="Times New Roman" w:hAnsi="Times New Roman"/>
          <w:sz w:val="28"/>
          <w:szCs w:val="28"/>
          <w:lang w:val="vi-VN" w:eastAsia="x-none"/>
        </w:rPr>
        <w:t>.</w:t>
      </w:r>
    </w:p>
    <w:p w14:paraId="23BF271A" w14:textId="77777777" w:rsidR="00DF3470" w:rsidRPr="00455BF6" w:rsidRDefault="00DF3470" w:rsidP="00DF3470">
      <w:pPr>
        <w:spacing w:before="80" w:after="0" w:line="312" w:lineRule="auto"/>
        <w:ind w:firstLine="720"/>
        <w:jc w:val="both"/>
        <w:rPr>
          <w:rFonts w:ascii="Times New Roman" w:eastAsia="Times New Roman" w:hAnsi="Times New Roman"/>
          <w:sz w:val="28"/>
          <w:szCs w:val="28"/>
          <w:lang w:val="vi-VN" w:eastAsia="x-none"/>
        </w:rPr>
      </w:pPr>
      <w:r w:rsidRPr="00455BF6">
        <w:rPr>
          <w:rFonts w:ascii="Times New Roman" w:eastAsia="Times New Roman" w:hAnsi="Times New Roman"/>
          <w:sz w:val="28"/>
          <w:szCs w:val="28"/>
          <w:lang w:val="vi-VN" w:eastAsia="x-none"/>
        </w:rPr>
        <w:t xml:space="preserve">3. </w:t>
      </w:r>
      <w:proofErr w:type="spellStart"/>
      <w:r w:rsidRPr="00455BF6">
        <w:rPr>
          <w:rFonts w:ascii="Times New Roman" w:eastAsia="Times New Roman" w:hAnsi="Times New Roman"/>
          <w:sz w:val="28"/>
          <w:szCs w:val="28"/>
          <w:lang w:eastAsia="x-none"/>
        </w:rPr>
        <w:t>Tham</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gia</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sinh</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hoạt</w:t>
      </w:r>
      <w:proofErr w:type="spellEnd"/>
      <w:r w:rsidRPr="00455BF6">
        <w:rPr>
          <w:rFonts w:ascii="Times New Roman" w:eastAsia="Times New Roman" w:hAnsi="Times New Roman"/>
          <w:sz w:val="28"/>
          <w:szCs w:val="28"/>
          <w:lang w:eastAsia="x-none"/>
        </w:rPr>
        <w:t xml:space="preserve"> </w:t>
      </w:r>
      <w:r w:rsidRPr="00455BF6">
        <w:rPr>
          <w:rFonts w:ascii="Times New Roman" w:eastAsia="Times New Roman" w:hAnsi="Times New Roman"/>
          <w:sz w:val="28"/>
          <w:szCs w:val="28"/>
          <w:lang w:val="vi-VN" w:eastAsia="x-none"/>
        </w:rPr>
        <w:t>khoa học tại đơn vị chuyên môn</w:t>
      </w:r>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như</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một</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giảng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trợ</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giảng</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nghiên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cứu</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cơ</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hữu</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tham</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gia</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thực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hiện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các</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nhiệm</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vụ</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đề</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tài</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nghiên</w:t>
      </w:r>
      <w:proofErr w:type="spellEnd"/>
      <w:r w:rsidRPr="00455BF6">
        <w:rPr>
          <w:rFonts w:ascii="Times New Roman" w:eastAsia="Times New Roman" w:hAnsi="Times New Roman"/>
          <w:sz w:val="28"/>
          <w:szCs w:val="28"/>
          <w:lang w:eastAsia="x-none"/>
        </w:rPr>
        <w:t xml:space="preserve"> </w:t>
      </w:r>
      <w:proofErr w:type="spellStart"/>
      <w:r w:rsidRPr="00455BF6">
        <w:rPr>
          <w:rFonts w:ascii="Times New Roman" w:eastAsia="Times New Roman" w:hAnsi="Times New Roman"/>
          <w:sz w:val="28"/>
          <w:szCs w:val="28"/>
          <w:lang w:eastAsia="x-none"/>
        </w:rPr>
        <w:t>cứu</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theo</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phân</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công</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của</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người</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hướng</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dẫn</w:t>
      </w:r>
      <w:proofErr w:type="spellEnd"/>
      <w:r w:rsidRPr="00455BF6">
        <w:rPr>
          <w:rFonts w:ascii="Times New Roman" w:eastAsia="Times New Roman" w:hAnsi="Times New Roman"/>
          <w:sz w:val="28"/>
          <w:szCs w:val="28"/>
          <w:lang w:val="vi-VN" w:eastAsia="x-none"/>
        </w:rPr>
        <w:t>.</w:t>
      </w:r>
    </w:p>
    <w:p w14:paraId="774BD78D" w14:textId="77777777" w:rsidR="00DF3470" w:rsidRPr="00455BF6" w:rsidRDefault="00DF3470" w:rsidP="00DF3470">
      <w:pPr>
        <w:spacing w:before="80" w:after="0" w:line="312"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lang w:val="vi-VN" w:eastAsia="x-none"/>
        </w:rPr>
        <w:t xml:space="preserve">4. Tuân thủ </w:t>
      </w:r>
      <w:proofErr w:type="spellStart"/>
      <w:r w:rsidR="0098475E" w:rsidRPr="00455BF6">
        <w:rPr>
          <w:rFonts w:ascii="Times New Roman" w:eastAsia="Times New Roman" w:hAnsi="Times New Roman"/>
          <w:sz w:val="28"/>
          <w:szCs w:val="28"/>
          <w:lang w:eastAsia="x-none"/>
        </w:rPr>
        <w:t>quy</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định</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của</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đơn</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vị</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đào</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tạo</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về</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liêm</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chính</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học</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thuật</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bảo</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đảm</w:t>
      </w:r>
      <w:proofErr w:type="spellEnd"/>
      <w:r w:rsidR="0098475E" w:rsidRPr="00455BF6">
        <w:rPr>
          <w:rFonts w:ascii="Times New Roman" w:eastAsia="Times New Roman" w:hAnsi="Times New Roman"/>
          <w:sz w:val="28"/>
          <w:szCs w:val="28"/>
          <w:lang w:eastAsia="x-none"/>
        </w:rPr>
        <w:t xml:space="preserve"> </w:t>
      </w:r>
      <w:r w:rsidRPr="00455BF6">
        <w:rPr>
          <w:rFonts w:ascii="Times New Roman" w:eastAsia="Times New Roman" w:hAnsi="Times New Roman"/>
          <w:sz w:val="28"/>
          <w:szCs w:val="28"/>
          <w:lang w:val="vi-VN" w:eastAsia="x-none"/>
        </w:rPr>
        <w:t xml:space="preserve">kết quả công bố xuất phát từ nghiên cứu của cá nhân với sự hỗ trợ của người hướng dẫn; ghi nhận và trích dẫn đầy đủ sự tham gia của cá nhân, tập thể hoặc tổ chức khác (nếu có). </w:t>
      </w:r>
    </w:p>
    <w:p w14:paraId="33993B87" w14:textId="77777777" w:rsidR="003F3A82" w:rsidRPr="00455BF6" w:rsidRDefault="003F3A82" w:rsidP="00DF3470">
      <w:pPr>
        <w:spacing w:before="80" w:after="0" w:line="312" w:lineRule="auto"/>
        <w:ind w:firstLine="720"/>
        <w:jc w:val="both"/>
        <w:rPr>
          <w:rFonts w:ascii="Times New Roman" w:eastAsia="Times New Roman" w:hAnsi="Times New Roman"/>
          <w:sz w:val="28"/>
          <w:szCs w:val="28"/>
          <w:lang w:eastAsia="x-none"/>
        </w:rPr>
      </w:pPr>
      <w:r w:rsidRPr="00455BF6">
        <w:rPr>
          <w:rFonts w:ascii="Times New Roman" w:eastAsia="Times New Roman" w:hAnsi="Times New Roman"/>
          <w:sz w:val="28"/>
          <w:szCs w:val="28"/>
        </w:rPr>
        <w:lastRenderedPageBreak/>
        <w:t>5</w:t>
      </w:r>
      <w:r w:rsidRPr="00455BF6">
        <w:rPr>
          <w:rFonts w:ascii="Times New Roman" w:eastAsia="Times New Roman" w:hAnsi="Times New Roman"/>
          <w:sz w:val="28"/>
          <w:szCs w:val="28"/>
          <w:lang w:val="vi-VN"/>
        </w:rPr>
        <w:t>. Được tiếp cận các nguồn tài liệu, sử dụng thư viện, các trang thiết bị thí nghiệm phục vụ cho học tập, nghiên cứu khoa học và thực hiện</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tài</w:t>
      </w:r>
      <w:proofErr w:type="spellEnd"/>
      <w:r w:rsidRPr="00455BF6">
        <w:rPr>
          <w:rFonts w:ascii="Times New Roman" w:eastAsia="Times New Roman" w:hAnsi="Times New Roman"/>
          <w:sz w:val="28"/>
          <w:szCs w:val="28"/>
          <w:lang w:val="vi-VN"/>
        </w:rPr>
        <w:t xml:space="preserve"> luận án.</w:t>
      </w:r>
    </w:p>
    <w:p w14:paraId="188D74E6" w14:textId="77777777" w:rsidR="006676E1" w:rsidRPr="00455BF6" w:rsidRDefault="003F3A82" w:rsidP="00A26984">
      <w:pPr>
        <w:spacing w:before="8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eastAsia="x-none"/>
        </w:rPr>
        <w:t>6</w:t>
      </w:r>
      <w:r w:rsidR="00DF3470" w:rsidRPr="00455BF6">
        <w:rPr>
          <w:rFonts w:ascii="Times New Roman" w:eastAsia="Times New Roman" w:hAnsi="Times New Roman"/>
          <w:sz w:val="28"/>
          <w:szCs w:val="28"/>
          <w:lang w:val="vi-VN" w:eastAsia="x-none"/>
        </w:rPr>
        <w:t xml:space="preserve">. Thực hiện quyền và trách nhiệm khác theo quy </w:t>
      </w:r>
      <w:proofErr w:type="spellStart"/>
      <w:r w:rsidR="0098475E" w:rsidRPr="00455BF6">
        <w:rPr>
          <w:rFonts w:ascii="Times New Roman" w:eastAsia="Times New Roman" w:hAnsi="Times New Roman"/>
          <w:sz w:val="28"/>
          <w:szCs w:val="28"/>
          <w:lang w:eastAsia="x-none"/>
        </w:rPr>
        <w:t>định</w:t>
      </w:r>
      <w:proofErr w:type="spellEnd"/>
      <w:r w:rsidR="00DF3470" w:rsidRPr="00455BF6">
        <w:rPr>
          <w:rFonts w:ascii="Times New Roman" w:eastAsia="Times New Roman" w:hAnsi="Times New Roman"/>
          <w:sz w:val="28"/>
          <w:szCs w:val="28"/>
          <w:lang w:val="vi-VN" w:eastAsia="x-none"/>
        </w:rPr>
        <w:t xml:space="preserve"> của </w:t>
      </w:r>
      <w:proofErr w:type="spellStart"/>
      <w:r w:rsidR="0098475E" w:rsidRPr="00455BF6">
        <w:rPr>
          <w:rFonts w:ascii="Times New Roman" w:eastAsia="Times New Roman" w:hAnsi="Times New Roman"/>
          <w:sz w:val="28"/>
          <w:szCs w:val="28"/>
          <w:lang w:eastAsia="x-none"/>
        </w:rPr>
        <w:t>đơn</w:t>
      </w:r>
      <w:proofErr w:type="spellEnd"/>
      <w:r w:rsidR="0098475E" w:rsidRPr="00455BF6">
        <w:rPr>
          <w:rFonts w:ascii="Times New Roman" w:eastAsia="Times New Roman" w:hAnsi="Times New Roman"/>
          <w:sz w:val="28"/>
          <w:szCs w:val="28"/>
          <w:lang w:eastAsia="x-none"/>
        </w:rPr>
        <w:t xml:space="preserve"> </w:t>
      </w:r>
      <w:proofErr w:type="spellStart"/>
      <w:r w:rsidR="0098475E" w:rsidRPr="00455BF6">
        <w:rPr>
          <w:rFonts w:ascii="Times New Roman" w:eastAsia="Times New Roman" w:hAnsi="Times New Roman"/>
          <w:sz w:val="28"/>
          <w:szCs w:val="28"/>
          <w:lang w:eastAsia="x-none"/>
        </w:rPr>
        <w:t>vị</w:t>
      </w:r>
      <w:proofErr w:type="spellEnd"/>
      <w:r w:rsidR="0098475E" w:rsidRPr="00455BF6">
        <w:rPr>
          <w:rFonts w:ascii="Times New Roman" w:eastAsia="Times New Roman" w:hAnsi="Times New Roman"/>
          <w:sz w:val="28"/>
          <w:szCs w:val="28"/>
          <w:lang w:eastAsia="x-none"/>
        </w:rPr>
        <w:t xml:space="preserve"> </w:t>
      </w:r>
      <w:r w:rsidR="00DF3470" w:rsidRPr="00455BF6">
        <w:rPr>
          <w:rFonts w:ascii="Times New Roman" w:eastAsia="Times New Roman" w:hAnsi="Times New Roman"/>
          <w:sz w:val="28"/>
          <w:szCs w:val="28"/>
          <w:lang w:val="vi-VN" w:eastAsia="x-none"/>
        </w:rPr>
        <w:t>đào tạo.</w:t>
      </w:r>
    </w:p>
    <w:p w14:paraId="05CA60A4" w14:textId="77777777" w:rsidR="006676E1" w:rsidRPr="00455BF6" w:rsidRDefault="006676E1" w:rsidP="00067DF5">
      <w:pPr>
        <w:spacing w:after="0" w:line="288" w:lineRule="auto"/>
        <w:ind w:firstLine="720"/>
        <w:jc w:val="both"/>
        <w:rPr>
          <w:rFonts w:ascii="Times New Roman" w:eastAsia="Times New Roman" w:hAnsi="Times New Roman"/>
          <w:b/>
          <w:sz w:val="28"/>
          <w:szCs w:val="28"/>
        </w:rPr>
      </w:pPr>
      <w:r w:rsidRPr="00455BF6">
        <w:rPr>
          <w:rFonts w:ascii="Times New Roman" w:eastAsia="Times New Roman" w:hAnsi="Times New Roman"/>
          <w:b/>
          <w:sz w:val="28"/>
          <w:szCs w:val="28"/>
          <w:lang w:val="vi-VN"/>
        </w:rPr>
        <w:t>Điều 1</w:t>
      </w:r>
      <w:r w:rsidR="003F3A82" w:rsidRPr="00455BF6">
        <w:rPr>
          <w:rFonts w:ascii="Times New Roman" w:eastAsia="Times New Roman" w:hAnsi="Times New Roman"/>
          <w:b/>
          <w:sz w:val="28"/>
          <w:szCs w:val="28"/>
        </w:rPr>
        <w:t>5</w:t>
      </w:r>
      <w:r w:rsidRPr="00455BF6">
        <w:rPr>
          <w:rFonts w:ascii="Times New Roman" w:eastAsia="Times New Roman" w:hAnsi="Times New Roman"/>
          <w:b/>
          <w:sz w:val="28"/>
          <w:szCs w:val="28"/>
          <w:lang w:val="vi-VN"/>
        </w:rPr>
        <w:t xml:space="preserve">. </w:t>
      </w:r>
      <w:r w:rsidR="007E6177" w:rsidRPr="00455BF6">
        <w:rPr>
          <w:rFonts w:ascii="Times New Roman" w:eastAsia="Times New Roman" w:hAnsi="Times New Roman"/>
          <w:b/>
          <w:sz w:val="28"/>
          <w:szCs w:val="28"/>
        </w:rPr>
        <w:t>Q</w:t>
      </w:r>
      <w:r w:rsidRPr="00455BF6">
        <w:rPr>
          <w:rFonts w:ascii="Times New Roman" w:eastAsia="Times New Roman" w:hAnsi="Times New Roman"/>
          <w:b/>
          <w:sz w:val="28"/>
          <w:szCs w:val="28"/>
          <w:lang w:val="vi-VN"/>
        </w:rPr>
        <w:t xml:space="preserve">uyền </w:t>
      </w:r>
      <w:proofErr w:type="spellStart"/>
      <w:r w:rsidR="007E6177" w:rsidRPr="00455BF6">
        <w:rPr>
          <w:rFonts w:ascii="Times New Roman" w:eastAsia="Times New Roman" w:hAnsi="Times New Roman"/>
          <w:b/>
          <w:sz w:val="28"/>
          <w:szCs w:val="28"/>
        </w:rPr>
        <w:t>và</w:t>
      </w:r>
      <w:proofErr w:type="spellEnd"/>
      <w:r w:rsidR="007E6177" w:rsidRPr="00455BF6">
        <w:rPr>
          <w:rFonts w:ascii="Times New Roman" w:eastAsia="Times New Roman" w:hAnsi="Times New Roman"/>
          <w:b/>
          <w:sz w:val="28"/>
          <w:szCs w:val="28"/>
        </w:rPr>
        <w:t xml:space="preserve"> </w:t>
      </w:r>
      <w:proofErr w:type="spellStart"/>
      <w:r w:rsidR="007E6177" w:rsidRPr="00455BF6">
        <w:rPr>
          <w:rFonts w:ascii="Times New Roman" w:eastAsia="Times New Roman" w:hAnsi="Times New Roman"/>
          <w:b/>
          <w:sz w:val="28"/>
          <w:szCs w:val="28"/>
        </w:rPr>
        <w:t>trách</w:t>
      </w:r>
      <w:proofErr w:type="spellEnd"/>
      <w:r w:rsidR="007E6177" w:rsidRPr="00455BF6">
        <w:rPr>
          <w:rFonts w:ascii="Times New Roman" w:eastAsia="Times New Roman" w:hAnsi="Times New Roman"/>
          <w:b/>
          <w:sz w:val="28"/>
          <w:szCs w:val="28"/>
        </w:rPr>
        <w:t xml:space="preserve"> </w:t>
      </w:r>
      <w:proofErr w:type="spellStart"/>
      <w:r w:rsidR="007E6177" w:rsidRPr="00455BF6">
        <w:rPr>
          <w:rFonts w:ascii="Times New Roman" w:eastAsia="Times New Roman" w:hAnsi="Times New Roman"/>
          <w:b/>
          <w:sz w:val="28"/>
          <w:szCs w:val="28"/>
        </w:rPr>
        <w:t>nhiệm</w:t>
      </w:r>
      <w:proofErr w:type="spellEnd"/>
      <w:r w:rsidR="007E6177" w:rsidRPr="00455BF6">
        <w:rPr>
          <w:rFonts w:ascii="Times New Roman" w:eastAsia="Times New Roman" w:hAnsi="Times New Roman"/>
          <w:b/>
          <w:sz w:val="28"/>
          <w:szCs w:val="28"/>
        </w:rPr>
        <w:t xml:space="preserve"> </w:t>
      </w:r>
      <w:r w:rsidRPr="00455BF6">
        <w:rPr>
          <w:rFonts w:ascii="Times New Roman" w:eastAsia="Times New Roman" w:hAnsi="Times New Roman"/>
          <w:b/>
          <w:sz w:val="28"/>
          <w:szCs w:val="28"/>
          <w:lang w:val="vi-VN"/>
        </w:rPr>
        <w:t xml:space="preserve">của đơn vị chuyên môn </w:t>
      </w:r>
    </w:p>
    <w:p w14:paraId="3FEA3930" w14:textId="77777777" w:rsidR="00C918E6" w:rsidRPr="00455BF6" w:rsidRDefault="00C918E6" w:rsidP="00EF3D51">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Đ</w:t>
      </w:r>
      <w:r w:rsidRPr="00455BF6">
        <w:rPr>
          <w:rFonts w:ascii="Times New Roman" w:eastAsia="Times New Roman" w:hAnsi="Times New Roman"/>
          <w:sz w:val="28"/>
          <w:szCs w:val="28"/>
          <w:lang w:val="vi-VN"/>
        </w:rPr>
        <w:t>ơn vị chuyên môn (khoa/bộ môn quản lý chuyên môn)</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w:t>
      </w:r>
      <w:proofErr w:type="spellStart"/>
      <w:r w:rsidR="007E6177" w:rsidRPr="00455BF6">
        <w:rPr>
          <w:rFonts w:ascii="Times New Roman" w:eastAsia="Times New Roman" w:hAnsi="Times New Roman"/>
          <w:sz w:val="28"/>
          <w:szCs w:val="28"/>
        </w:rPr>
        <w:t>quyền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007E6177" w:rsidRPr="00455BF6">
        <w:rPr>
          <w:rFonts w:ascii="Times New Roman" w:eastAsia="Times New Roman" w:hAnsi="Times New Roman"/>
          <w:sz w:val="28"/>
          <w:szCs w:val="28"/>
        </w:rPr>
        <w:t>trách</w:t>
      </w:r>
      <w:proofErr w:type="spellEnd"/>
      <w:r w:rsidR="007E6177" w:rsidRPr="00455BF6">
        <w:rPr>
          <w:rFonts w:ascii="Times New Roman" w:eastAsia="Times New Roman" w:hAnsi="Times New Roman"/>
          <w:sz w:val="28"/>
          <w:szCs w:val="28"/>
        </w:rPr>
        <w:t xml:space="preserve"> </w:t>
      </w:r>
      <w:proofErr w:type="spellStart"/>
      <w:r w:rsidR="007E6177"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sau</w:t>
      </w:r>
      <w:proofErr w:type="spellEnd"/>
      <w:r w:rsidRPr="00455BF6">
        <w:rPr>
          <w:rFonts w:ascii="Times New Roman" w:eastAsia="Times New Roman" w:hAnsi="Times New Roman"/>
          <w:sz w:val="28"/>
          <w:szCs w:val="28"/>
        </w:rPr>
        <w:t>:</w:t>
      </w:r>
    </w:p>
    <w:p w14:paraId="17A0B677" w14:textId="77777777" w:rsidR="007E6177" w:rsidRPr="004903E1" w:rsidRDefault="007E6177" w:rsidP="007E6177">
      <w:pPr>
        <w:spacing w:before="60" w:after="0" w:line="288" w:lineRule="auto"/>
        <w:ind w:firstLine="720"/>
        <w:jc w:val="both"/>
        <w:rPr>
          <w:rFonts w:ascii="Times New Roman" w:eastAsia="Times New Roman" w:hAnsi="Times New Roman"/>
          <w:spacing w:val="-4"/>
          <w:sz w:val="28"/>
          <w:szCs w:val="28"/>
          <w:lang w:val="vi-VN"/>
        </w:rPr>
      </w:pPr>
      <w:r w:rsidRPr="004903E1">
        <w:rPr>
          <w:rFonts w:ascii="Times New Roman" w:eastAsia="Times New Roman" w:hAnsi="Times New Roman"/>
          <w:spacing w:val="-4"/>
          <w:sz w:val="28"/>
          <w:szCs w:val="28"/>
          <w:lang w:val="vi-VN"/>
        </w:rPr>
        <w:t xml:space="preserve">1. </w:t>
      </w:r>
      <w:proofErr w:type="spellStart"/>
      <w:r w:rsidRPr="004903E1">
        <w:rPr>
          <w:rFonts w:ascii="Times New Roman" w:eastAsia="Times New Roman" w:hAnsi="Times New Roman"/>
          <w:spacing w:val="-4"/>
          <w:sz w:val="28"/>
          <w:szCs w:val="28"/>
        </w:rPr>
        <w:t>Đề</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xuất</w:t>
      </w:r>
      <w:proofErr w:type="spellEnd"/>
      <w:r w:rsidRPr="004903E1">
        <w:rPr>
          <w:rFonts w:ascii="Times New Roman" w:eastAsia="Times New Roman" w:hAnsi="Times New Roman"/>
          <w:spacing w:val="-4"/>
          <w:sz w:val="28"/>
          <w:szCs w:val="28"/>
          <w:lang w:val="vi-VN"/>
        </w:rPr>
        <w:t xml:space="preserve"> người hướng dẫn</w:t>
      </w:r>
      <w:r w:rsidRPr="004903E1">
        <w:rPr>
          <w:rFonts w:ascii="Times New Roman" w:eastAsia="Times New Roman" w:hAnsi="Times New Roman"/>
          <w:spacing w:val="-4"/>
          <w:sz w:val="28"/>
          <w:szCs w:val="28"/>
        </w:rPr>
        <w:t xml:space="preserve"> </w:t>
      </w:r>
      <w:r w:rsidR="003F3A82" w:rsidRPr="004903E1">
        <w:rPr>
          <w:rFonts w:ascii="Times New Roman" w:eastAsia="Times New Roman" w:hAnsi="Times New Roman"/>
          <w:spacing w:val="-4"/>
          <w:sz w:val="28"/>
          <w:szCs w:val="28"/>
        </w:rPr>
        <w:t>NCS</w:t>
      </w:r>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có</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chuyên</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môn</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phù</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hợp</w:t>
      </w:r>
      <w:proofErr w:type="spellEnd"/>
      <w:r w:rsidRPr="004903E1">
        <w:rPr>
          <w:rFonts w:ascii="Times New Roman" w:eastAsia="Times New Roman" w:hAnsi="Times New Roman"/>
          <w:spacing w:val="-4"/>
          <w:sz w:val="28"/>
          <w:szCs w:val="28"/>
        </w:rPr>
        <w:t xml:space="preserve"> </w:t>
      </w:r>
      <w:proofErr w:type="spellStart"/>
      <w:r w:rsidRPr="004903E1">
        <w:rPr>
          <w:rFonts w:ascii="Times New Roman" w:eastAsia="Times New Roman" w:hAnsi="Times New Roman"/>
          <w:spacing w:val="-4"/>
          <w:sz w:val="28"/>
          <w:szCs w:val="28"/>
        </w:rPr>
        <w:t>với</w:t>
      </w:r>
      <w:proofErr w:type="spellEnd"/>
      <w:r w:rsidRPr="004903E1">
        <w:rPr>
          <w:rFonts w:ascii="Times New Roman" w:eastAsia="Times New Roman" w:hAnsi="Times New Roman"/>
          <w:spacing w:val="-4"/>
          <w:sz w:val="28"/>
          <w:szCs w:val="28"/>
          <w:lang w:val="vi-VN"/>
        </w:rPr>
        <w:t xml:space="preserve"> đề tài luận án.</w:t>
      </w:r>
    </w:p>
    <w:p w14:paraId="0B84A669" w14:textId="77777777" w:rsidR="007E6177" w:rsidRPr="00455BF6" w:rsidRDefault="007E6177" w:rsidP="007E6177">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2. Thông qua kế hoạch học tập và nghiên cứu chi tiết hằng năm của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tạo điều kiện, hỗ trợ, đôn đốc, giám sát và kiểm tra việc thực hiện kế hoạch học tập, nghiên cứu của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w:t>
      </w:r>
    </w:p>
    <w:p w14:paraId="7AF0BFF1" w14:textId="77777777" w:rsidR="007E6177" w:rsidRPr="00455BF6" w:rsidRDefault="007E6177" w:rsidP="007E6177">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3. Tổ chức sinh hoạt khoa học</w:t>
      </w:r>
      <w:r w:rsidRPr="00455BF6">
        <w:rPr>
          <w:rFonts w:ascii="Times New Roman" w:eastAsia="Times New Roman" w:hAnsi="Times New Roman"/>
          <w:sz w:val="28"/>
          <w:szCs w:val="28"/>
        </w:rPr>
        <w:t>, seminar</w:t>
      </w:r>
      <w:r w:rsidRPr="00455BF6">
        <w:rPr>
          <w:rFonts w:ascii="Times New Roman" w:eastAsia="Times New Roman" w:hAnsi="Times New Roman"/>
          <w:sz w:val="28"/>
          <w:szCs w:val="28"/>
          <w:lang w:val="vi-VN"/>
        </w:rPr>
        <w:t xml:space="preserve"> định kỳ </w:t>
      </w:r>
      <w:proofErr w:type="spellStart"/>
      <w:r w:rsidRPr="00455BF6">
        <w:rPr>
          <w:rFonts w:ascii="Times New Roman" w:eastAsia="Times New Roman" w:hAnsi="Times New Roman"/>
          <w:sz w:val="28"/>
          <w:szCs w:val="28"/>
        </w:rPr>
        <w:t>để</w:t>
      </w:r>
      <w:proofErr w:type="spellEnd"/>
      <w:r w:rsidRPr="00455BF6">
        <w:rPr>
          <w:rFonts w:ascii="Times New Roman" w:eastAsia="Times New Roman" w:hAnsi="Times New Roman"/>
          <w:sz w:val="28"/>
          <w:szCs w:val="28"/>
          <w:lang w:val="vi-VN"/>
        </w:rPr>
        <w:t xml:space="preserve"> </w:t>
      </w:r>
      <w:r w:rsidR="003F3A82" w:rsidRPr="00455BF6">
        <w:rPr>
          <w:rFonts w:ascii="Times New Roman" w:eastAsia="Times New Roman" w:hAnsi="Times New Roman"/>
          <w:sz w:val="28"/>
          <w:szCs w:val="28"/>
        </w:rPr>
        <w:t>NCS</w:t>
      </w:r>
      <w:r w:rsidRPr="00455BF6">
        <w:rPr>
          <w:rFonts w:ascii="Times New Roman" w:hAnsi="Times New Roman"/>
          <w:sz w:val="28"/>
          <w:szCs w:val="28"/>
          <w:lang w:val="vi-VN"/>
        </w:rPr>
        <w:t xml:space="preserve"> báo cáo chuyên đề và kết quả nghiên cứu</w:t>
      </w:r>
      <w:r w:rsidRPr="00455BF6">
        <w:rPr>
          <w:rFonts w:ascii="Times New Roman" w:eastAsia="Times New Roman" w:hAnsi="Times New Roman"/>
          <w:sz w:val="28"/>
          <w:szCs w:val="28"/>
          <w:lang w:val="vi-VN"/>
        </w:rPr>
        <w:t xml:space="preserve">; </w:t>
      </w:r>
      <w:r w:rsidRPr="00455BF6">
        <w:rPr>
          <w:rFonts w:ascii="Times New Roman" w:hAnsi="Times New Roman"/>
          <w:sz w:val="28"/>
          <w:szCs w:val="28"/>
          <w:lang w:val="vi-VN"/>
        </w:rPr>
        <w:t>phân công cho NCS trợ giảng và hướng dẫn sinh viên nghiên cứu khoa học, hướng dẫn sinh viên thực hành, thực tập</w:t>
      </w:r>
      <w:r w:rsidRPr="00455BF6">
        <w:rPr>
          <w:rFonts w:ascii="Times New Roman" w:hAnsi="Times New Roman"/>
          <w:sz w:val="28"/>
          <w:szCs w:val="28"/>
        </w:rPr>
        <w:t>;</w:t>
      </w:r>
      <w:r w:rsidRPr="00455BF6">
        <w:rPr>
          <w:rFonts w:ascii="Times New Roman" w:eastAsia="Times New Roman" w:hAnsi="Times New Roman"/>
          <w:sz w:val="28"/>
          <w:szCs w:val="28"/>
          <w:lang w:val="vi-VN"/>
        </w:rPr>
        <w:t xml:space="preserve"> triển khai đánh giá luận án của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lang w:val="vi-VN"/>
        </w:rPr>
        <w:t xml:space="preserve"> đơn vị chuyên môn</w:t>
      </w:r>
      <w:r w:rsidR="002908E3" w:rsidRPr="00455BF6">
        <w:rPr>
          <w:rFonts w:ascii="Times New Roman" w:eastAsia="Times New Roman" w:hAnsi="Times New Roman"/>
          <w:sz w:val="28"/>
          <w:szCs w:val="28"/>
          <w:lang w:val="vi-VN"/>
        </w:rPr>
        <w:t xml:space="preserve"> theo sự phân công của Thủ trưởng</w:t>
      </w:r>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đơn</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vị</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đào</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 xml:space="preserve">; thông qua đề nghị cho </w:t>
      </w:r>
      <w:r w:rsidR="003F3A82"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được bảo vệ luận án tại Hội đồng đánh giá luận án </w:t>
      </w:r>
      <w:proofErr w:type="spellStart"/>
      <w:r w:rsidR="002908E3" w:rsidRPr="00455BF6">
        <w:rPr>
          <w:rFonts w:ascii="Times New Roman" w:eastAsia="Times New Roman" w:hAnsi="Times New Roman"/>
          <w:sz w:val="28"/>
          <w:szCs w:val="28"/>
        </w:rPr>
        <w:t>cấp</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Trường</w:t>
      </w:r>
      <w:proofErr w:type="spellEnd"/>
      <w:r w:rsidR="002908E3"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w:t>
      </w:r>
    </w:p>
    <w:p w14:paraId="01006A6E" w14:textId="77777777" w:rsidR="006676E1" w:rsidRPr="00455BF6" w:rsidRDefault="007E6177"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4. Thực hiện quyền và trách nhiệm khác theo quy </w:t>
      </w:r>
      <w:proofErr w:type="spellStart"/>
      <w:r w:rsidRPr="00455BF6">
        <w:rPr>
          <w:rFonts w:ascii="Times New Roman" w:eastAsia="Times New Roman" w:hAnsi="Times New Roman"/>
          <w:sz w:val="28"/>
          <w:szCs w:val="28"/>
        </w:rPr>
        <w:t>định</w:t>
      </w:r>
      <w:proofErr w:type="spellEnd"/>
      <w:r w:rsidR="006D1687" w:rsidRPr="00455BF6">
        <w:rPr>
          <w:rFonts w:ascii="Times New Roman" w:eastAsia="Times New Roman" w:hAnsi="Times New Roman"/>
          <w:sz w:val="28"/>
          <w:szCs w:val="28"/>
          <w:lang w:val="vi-VN"/>
        </w:rPr>
        <w:t>, bao gồm:</w:t>
      </w:r>
    </w:p>
    <w:p w14:paraId="07FFA467" w14:textId="77777777" w:rsidR="0020385D" w:rsidRPr="00455BF6" w:rsidRDefault="0020385D" w:rsidP="008549E2">
      <w:pPr>
        <w:autoSpaceDE w:val="0"/>
        <w:autoSpaceDN w:val="0"/>
        <w:adjustRightInd w:val="0"/>
        <w:spacing w:before="60" w:after="0" w:line="288" w:lineRule="auto"/>
        <w:jc w:val="both"/>
        <w:rPr>
          <w:rFonts w:ascii="Times New Roman" w:hAnsi="Times New Roman"/>
          <w:sz w:val="28"/>
          <w:szCs w:val="28"/>
        </w:rPr>
      </w:pPr>
      <w:r w:rsidRPr="00455BF6">
        <w:rPr>
          <w:rFonts w:ascii="Times New Roman" w:hAnsi="Times New Roman"/>
          <w:sz w:val="28"/>
          <w:szCs w:val="28"/>
          <w:lang w:val="vi-VN"/>
        </w:rPr>
        <w:tab/>
        <w:t xml:space="preserve">a) Đề xuất các tiểu ban chuyên môn xét tuyển </w:t>
      </w:r>
      <w:r w:rsidR="006D1687" w:rsidRPr="00455BF6">
        <w:rPr>
          <w:rFonts w:ascii="Times New Roman" w:hAnsi="Times New Roman"/>
          <w:sz w:val="28"/>
          <w:szCs w:val="28"/>
          <w:lang w:val="vi-VN"/>
        </w:rPr>
        <w:t>NCS</w:t>
      </w:r>
      <w:r w:rsidRPr="00455BF6">
        <w:rPr>
          <w:rFonts w:ascii="Times New Roman" w:hAnsi="Times New Roman"/>
          <w:sz w:val="28"/>
          <w:szCs w:val="28"/>
          <w:lang w:val="vi-VN"/>
        </w:rPr>
        <w:t xml:space="preserve"> theo chuyên ngành đào tạo thuộc khoa</w:t>
      </w:r>
      <w:r w:rsidR="00CD79F7" w:rsidRPr="00455BF6">
        <w:rPr>
          <w:rFonts w:ascii="Times New Roman" w:hAnsi="Times New Roman"/>
          <w:sz w:val="28"/>
          <w:szCs w:val="28"/>
        </w:rPr>
        <w:t>/</w:t>
      </w:r>
      <w:r w:rsidRPr="00455BF6">
        <w:rPr>
          <w:rFonts w:ascii="Times New Roman" w:hAnsi="Times New Roman"/>
          <w:sz w:val="28"/>
          <w:szCs w:val="28"/>
          <w:lang w:val="vi-VN"/>
        </w:rPr>
        <w:t>bộ môn quả</w:t>
      </w:r>
      <w:r w:rsidR="002908E3" w:rsidRPr="00455BF6">
        <w:rPr>
          <w:rFonts w:ascii="Times New Roman" w:hAnsi="Times New Roman"/>
          <w:sz w:val="28"/>
          <w:szCs w:val="28"/>
          <w:lang w:val="vi-VN"/>
        </w:rPr>
        <w:t>n lý</w:t>
      </w:r>
      <w:r w:rsidR="002908E3" w:rsidRPr="00455BF6">
        <w:rPr>
          <w:rFonts w:ascii="Times New Roman" w:hAnsi="Times New Roman"/>
          <w:sz w:val="28"/>
          <w:szCs w:val="28"/>
        </w:rPr>
        <w:t>.</w:t>
      </w:r>
    </w:p>
    <w:p w14:paraId="7552BDDC" w14:textId="77777777" w:rsidR="0020385D" w:rsidRPr="00455BF6" w:rsidRDefault="0020385D" w:rsidP="008549E2">
      <w:pPr>
        <w:autoSpaceDE w:val="0"/>
        <w:autoSpaceDN w:val="0"/>
        <w:adjustRightInd w:val="0"/>
        <w:spacing w:before="60" w:after="0" w:line="288" w:lineRule="auto"/>
        <w:jc w:val="both"/>
        <w:rPr>
          <w:rFonts w:ascii="Times New Roman" w:hAnsi="Times New Roman"/>
          <w:spacing w:val="-4"/>
          <w:sz w:val="28"/>
          <w:szCs w:val="28"/>
        </w:rPr>
      </w:pPr>
      <w:r w:rsidRPr="00455BF6">
        <w:rPr>
          <w:rFonts w:ascii="Times New Roman" w:hAnsi="Times New Roman"/>
          <w:sz w:val="28"/>
          <w:szCs w:val="28"/>
          <w:lang w:val="vi-VN"/>
        </w:rPr>
        <w:tab/>
        <w:t xml:space="preserve">b) Xem xét và </w:t>
      </w:r>
      <w:r w:rsidRPr="00455BF6">
        <w:rPr>
          <w:rFonts w:ascii="Times New Roman" w:hAnsi="Times New Roman"/>
          <w:spacing w:val="-2"/>
          <w:sz w:val="28"/>
          <w:szCs w:val="28"/>
          <w:lang w:val="vi-VN"/>
        </w:rPr>
        <w:t xml:space="preserve">thông qua trước khi trình Thủ trưởng </w:t>
      </w:r>
      <w:proofErr w:type="spellStart"/>
      <w:r w:rsidR="002908E3" w:rsidRPr="00455BF6">
        <w:rPr>
          <w:rFonts w:ascii="Times New Roman" w:hAnsi="Times New Roman"/>
          <w:spacing w:val="-2"/>
          <w:sz w:val="28"/>
          <w:szCs w:val="28"/>
        </w:rPr>
        <w:t>đơn</w:t>
      </w:r>
      <w:proofErr w:type="spellEnd"/>
      <w:r w:rsidR="002908E3" w:rsidRPr="00455BF6">
        <w:rPr>
          <w:rFonts w:ascii="Times New Roman" w:hAnsi="Times New Roman"/>
          <w:spacing w:val="-2"/>
          <w:sz w:val="28"/>
          <w:szCs w:val="28"/>
        </w:rPr>
        <w:t xml:space="preserve"> </w:t>
      </w:r>
      <w:proofErr w:type="spellStart"/>
      <w:r w:rsidR="002908E3" w:rsidRPr="00455BF6">
        <w:rPr>
          <w:rFonts w:ascii="Times New Roman" w:hAnsi="Times New Roman"/>
          <w:spacing w:val="-2"/>
          <w:sz w:val="28"/>
          <w:szCs w:val="28"/>
        </w:rPr>
        <w:t>vị</w:t>
      </w:r>
      <w:proofErr w:type="spellEnd"/>
      <w:r w:rsidR="002908E3" w:rsidRPr="00455BF6">
        <w:rPr>
          <w:rFonts w:ascii="Times New Roman" w:hAnsi="Times New Roman"/>
          <w:spacing w:val="-2"/>
          <w:sz w:val="28"/>
          <w:szCs w:val="28"/>
        </w:rPr>
        <w:t xml:space="preserve"> </w:t>
      </w:r>
      <w:proofErr w:type="spellStart"/>
      <w:r w:rsidR="002908E3" w:rsidRPr="00455BF6">
        <w:rPr>
          <w:rFonts w:ascii="Times New Roman" w:hAnsi="Times New Roman"/>
          <w:spacing w:val="-2"/>
          <w:sz w:val="28"/>
          <w:szCs w:val="28"/>
        </w:rPr>
        <w:t>đào</w:t>
      </w:r>
      <w:proofErr w:type="spellEnd"/>
      <w:r w:rsidR="002908E3" w:rsidRPr="00455BF6">
        <w:rPr>
          <w:rFonts w:ascii="Times New Roman" w:hAnsi="Times New Roman"/>
          <w:spacing w:val="-2"/>
          <w:sz w:val="28"/>
          <w:szCs w:val="28"/>
        </w:rPr>
        <w:t xml:space="preserve"> </w:t>
      </w:r>
      <w:proofErr w:type="spellStart"/>
      <w:r w:rsidR="002908E3" w:rsidRPr="00455BF6">
        <w:rPr>
          <w:rFonts w:ascii="Times New Roman" w:hAnsi="Times New Roman"/>
          <w:spacing w:val="-2"/>
          <w:sz w:val="28"/>
          <w:szCs w:val="28"/>
        </w:rPr>
        <w:t>tạo</w:t>
      </w:r>
      <w:proofErr w:type="spellEnd"/>
      <w:r w:rsidRPr="00455BF6">
        <w:rPr>
          <w:rFonts w:ascii="Times New Roman" w:hAnsi="Times New Roman"/>
          <w:spacing w:val="-2"/>
          <w:sz w:val="28"/>
          <w:szCs w:val="28"/>
          <w:lang w:val="vi-VN"/>
        </w:rPr>
        <w:t xml:space="preserve"> quyết định các học phần phải học trong chương trình đào tạo trình độ tiến sĩ bao gồm: </w:t>
      </w:r>
      <w:r w:rsidRPr="00455BF6">
        <w:rPr>
          <w:rFonts w:ascii="Times New Roman" w:hAnsi="Times New Roman"/>
          <w:spacing w:val="-4"/>
          <w:sz w:val="28"/>
          <w:szCs w:val="28"/>
          <w:lang w:val="vi-VN"/>
        </w:rPr>
        <w:t>các học phần</w:t>
      </w:r>
      <w:r w:rsidR="000F6D56" w:rsidRPr="00455BF6">
        <w:rPr>
          <w:rFonts w:ascii="Times New Roman" w:hAnsi="Times New Roman"/>
          <w:spacing w:val="-4"/>
          <w:sz w:val="28"/>
          <w:szCs w:val="28"/>
          <w:lang w:val="vi-VN"/>
        </w:rPr>
        <w:t xml:space="preserve"> bổ sung</w:t>
      </w:r>
      <w:r w:rsidRPr="00455BF6">
        <w:rPr>
          <w:rFonts w:ascii="Times New Roman" w:hAnsi="Times New Roman"/>
          <w:spacing w:val="-4"/>
          <w:sz w:val="28"/>
          <w:szCs w:val="28"/>
          <w:lang w:val="vi-VN"/>
        </w:rPr>
        <w:t xml:space="preserve"> ở trình độ đại học, thạ</w:t>
      </w:r>
      <w:r w:rsidR="000F6D56" w:rsidRPr="00455BF6">
        <w:rPr>
          <w:rFonts w:ascii="Times New Roman" w:hAnsi="Times New Roman"/>
          <w:spacing w:val="-4"/>
          <w:sz w:val="28"/>
          <w:szCs w:val="28"/>
          <w:lang w:val="vi-VN"/>
        </w:rPr>
        <w:t>c sĩ; các học phần trình độ</w:t>
      </w:r>
      <w:r w:rsidRPr="00455BF6">
        <w:rPr>
          <w:rFonts w:ascii="Times New Roman" w:hAnsi="Times New Roman"/>
          <w:spacing w:val="-4"/>
          <w:sz w:val="28"/>
          <w:szCs w:val="28"/>
          <w:lang w:val="vi-VN"/>
        </w:rPr>
        <w:t xml:space="preserve"> tiến sĩ; các chuyên đề tiến sĩ;</w:t>
      </w:r>
      <w:r w:rsidR="000F6D56" w:rsidRPr="00455BF6">
        <w:rPr>
          <w:rFonts w:ascii="Times New Roman" w:hAnsi="Times New Roman"/>
          <w:spacing w:val="-4"/>
          <w:sz w:val="28"/>
          <w:szCs w:val="28"/>
          <w:lang w:val="vi-VN"/>
        </w:rPr>
        <w:t xml:space="preserve"> bài tiểu luận tổng quan;</w:t>
      </w:r>
      <w:r w:rsidRPr="00455BF6">
        <w:rPr>
          <w:rFonts w:ascii="Times New Roman" w:hAnsi="Times New Roman"/>
          <w:spacing w:val="-4"/>
          <w:sz w:val="28"/>
          <w:szCs w:val="28"/>
          <w:lang w:val="vi-VN"/>
        </w:rPr>
        <w:t xml:space="preserve"> kế hoạch đào tạo đối với từng </w:t>
      </w:r>
      <w:r w:rsidR="00C32E37" w:rsidRPr="00455BF6">
        <w:rPr>
          <w:rFonts w:ascii="Times New Roman" w:hAnsi="Times New Roman"/>
          <w:spacing w:val="-4"/>
          <w:sz w:val="28"/>
          <w:szCs w:val="28"/>
          <w:lang w:val="vi-VN"/>
        </w:rPr>
        <w:t>NCS</w:t>
      </w:r>
      <w:r w:rsidRPr="00455BF6">
        <w:rPr>
          <w:rFonts w:ascii="Times New Roman" w:hAnsi="Times New Roman"/>
          <w:spacing w:val="-4"/>
          <w:sz w:val="28"/>
          <w:szCs w:val="28"/>
          <w:lang w:val="vi-VN"/>
        </w:rPr>
        <w:t xml:space="preserve">; giám sát và kiểm tra việc thực hiện chương trình và kế hoạch đào tạo của </w:t>
      </w:r>
      <w:r w:rsidR="00C32E37" w:rsidRPr="00455BF6">
        <w:rPr>
          <w:rFonts w:ascii="Times New Roman" w:hAnsi="Times New Roman"/>
          <w:spacing w:val="-4"/>
          <w:sz w:val="28"/>
          <w:szCs w:val="28"/>
          <w:lang w:val="vi-VN"/>
        </w:rPr>
        <w:t>NCS</w:t>
      </w:r>
      <w:r w:rsidR="002908E3" w:rsidRPr="00455BF6">
        <w:rPr>
          <w:rFonts w:ascii="Times New Roman" w:hAnsi="Times New Roman"/>
          <w:spacing w:val="-4"/>
          <w:sz w:val="28"/>
          <w:szCs w:val="28"/>
        </w:rPr>
        <w:t>.</w:t>
      </w:r>
    </w:p>
    <w:p w14:paraId="024AA057" w14:textId="77777777" w:rsidR="0020385D" w:rsidRPr="00455BF6" w:rsidRDefault="0020385D" w:rsidP="00BD4B9E">
      <w:pPr>
        <w:autoSpaceDE w:val="0"/>
        <w:autoSpaceDN w:val="0"/>
        <w:adjustRightInd w:val="0"/>
        <w:spacing w:before="60" w:after="0" w:line="264" w:lineRule="auto"/>
        <w:jc w:val="both"/>
        <w:rPr>
          <w:rFonts w:ascii="Times New Roman" w:hAnsi="Times New Roman"/>
          <w:sz w:val="28"/>
          <w:szCs w:val="28"/>
        </w:rPr>
      </w:pPr>
      <w:r w:rsidRPr="00455BF6">
        <w:rPr>
          <w:rFonts w:ascii="Times New Roman" w:hAnsi="Times New Roman"/>
          <w:sz w:val="28"/>
          <w:szCs w:val="28"/>
          <w:lang w:val="vi-VN"/>
        </w:rPr>
        <w:tab/>
      </w:r>
      <w:r w:rsidR="000F6D56" w:rsidRPr="00455BF6">
        <w:rPr>
          <w:rFonts w:ascii="Times New Roman" w:hAnsi="Times New Roman"/>
          <w:sz w:val="28"/>
          <w:szCs w:val="28"/>
          <w:lang w:val="vi-VN"/>
        </w:rPr>
        <w:t>c</w:t>
      </w:r>
      <w:r w:rsidRPr="00455BF6">
        <w:rPr>
          <w:rFonts w:ascii="Times New Roman" w:hAnsi="Times New Roman"/>
          <w:sz w:val="28"/>
          <w:szCs w:val="28"/>
          <w:lang w:val="vi-VN"/>
        </w:rPr>
        <w:t xml:space="preserve">) Quy định lịch làm việc của </w:t>
      </w:r>
      <w:r w:rsidR="00C32E37" w:rsidRPr="00455BF6">
        <w:rPr>
          <w:rFonts w:ascii="Times New Roman" w:hAnsi="Times New Roman"/>
          <w:sz w:val="28"/>
          <w:szCs w:val="28"/>
          <w:lang w:val="vi-VN"/>
        </w:rPr>
        <w:t>NCS</w:t>
      </w:r>
      <w:r w:rsidRPr="00455BF6">
        <w:rPr>
          <w:rFonts w:ascii="Times New Roman" w:hAnsi="Times New Roman"/>
          <w:sz w:val="28"/>
          <w:szCs w:val="28"/>
          <w:lang w:val="vi-VN"/>
        </w:rPr>
        <w:t xml:space="preserve"> với người hướng dẫn; lịch </w:t>
      </w:r>
      <w:r w:rsidR="006D1687" w:rsidRPr="00455BF6">
        <w:rPr>
          <w:rFonts w:ascii="Times New Roman" w:hAnsi="Times New Roman"/>
          <w:sz w:val="28"/>
          <w:szCs w:val="28"/>
          <w:lang w:val="vi-VN"/>
        </w:rPr>
        <w:t>NCS</w:t>
      </w:r>
      <w:r w:rsidRPr="00455BF6">
        <w:rPr>
          <w:rFonts w:ascii="Times New Roman" w:hAnsi="Times New Roman"/>
          <w:sz w:val="28"/>
          <w:szCs w:val="28"/>
          <w:lang w:val="vi-VN"/>
        </w:rPr>
        <w:t xml:space="preserve"> báo cáo kết quả học tập, nghiên cứu trong năm học. Tổ chức xem xét đánh giá kết quả học tập, nghiên cứu; tinh thần, thái độ học tập, nghiên cứu; khả năng và triển vọng của </w:t>
      </w:r>
      <w:r w:rsidR="006D1687" w:rsidRPr="00455BF6">
        <w:rPr>
          <w:rFonts w:ascii="Times New Roman" w:hAnsi="Times New Roman"/>
          <w:sz w:val="28"/>
          <w:szCs w:val="28"/>
          <w:lang w:val="vi-VN"/>
        </w:rPr>
        <w:t>NCS</w:t>
      </w:r>
      <w:r w:rsidRPr="00455BF6">
        <w:rPr>
          <w:rFonts w:ascii="Times New Roman" w:hAnsi="Times New Roman"/>
          <w:sz w:val="28"/>
          <w:szCs w:val="28"/>
          <w:lang w:val="vi-VN"/>
        </w:rPr>
        <w:t xml:space="preserve"> và đề nghị Thủ trưởng </w:t>
      </w:r>
      <w:proofErr w:type="spellStart"/>
      <w:r w:rsidR="002908E3" w:rsidRPr="00455BF6">
        <w:rPr>
          <w:rFonts w:ascii="Times New Roman" w:hAnsi="Times New Roman"/>
          <w:sz w:val="28"/>
          <w:szCs w:val="28"/>
        </w:rPr>
        <w:t>đơn</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vị</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đào</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quyết định việc tiếp tục học tập đối với từng </w:t>
      </w:r>
      <w:r w:rsidR="006D1687" w:rsidRPr="00455BF6">
        <w:rPr>
          <w:rFonts w:ascii="Times New Roman" w:hAnsi="Times New Roman"/>
          <w:sz w:val="28"/>
          <w:szCs w:val="28"/>
          <w:lang w:val="vi-VN"/>
        </w:rPr>
        <w:t>NCS</w:t>
      </w:r>
      <w:r w:rsidR="002908E3" w:rsidRPr="00455BF6">
        <w:rPr>
          <w:rFonts w:ascii="Times New Roman" w:hAnsi="Times New Roman"/>
          <w:sz w:val="28"/>
          <w:szCs w:val="28"/>
        </w:rPr>
        <w:t>.</w:t>
      </w:r>
    </w:p>
    <w:p w14:paraId="03F5EBC5" w14:textId="77777777" w:rsidR="0020385D" w:rsidRPr="00455BF6" w:rsidRDefault="00AF6550" w:rsidP="00067DF5">
      <w:pPr>
        <w:autoSpaceDE w:val="0"/>
        <w:autoSpaceDN w:val="0"/>
        <w:adjustRightInd w:val="0"/>
        <w:spacing w:before="60" w:after="0" w:line="264" w:lineRule="auto"/>
        <w:jc w:val="both"/>
        <w:rPr>
          <w:rFonts w:ascii="Times New Roman" w:hAnsi="Times New Roman"/>
          <w:sz w:val="28"/>
          <w:szCs w:val="28"/>
        </w:rPr>
      </w:pPr>
      <w:r w:rsidRPr="00455BF6">
        <w:rPr>
          <w:rFonts w:ascii="Times New Roman" w:hAnsi="Times New Roman"/>
          <w:sz w:val="28"/>
          <w:szCs w:val="28"/>
          <w:lang w:val="vi-VN"/>
        </w:rPr>
        <w:tab/>
        <w:t>d</w:t>
      </w:r>
      <w:r w:rsidR="0020385D" w:rsidRPr="00455BF6">
        <w:rPr>
          <w:rFonts w:ascii="Times New Roman" w:hAnsi="Times New Roman"/>
          <w:sz w:val="28"/>
          <w:szCs w:val="28"/>
          <w:lang w:val="vi-VN"/>
        </w:rPr>
        <w:t xml:space="preserve">) Đề nghị Thủ trưởng </w:t>
      </w:r>
      <w:proofErr w:type="spellStart"/>
      <w:r w:rsidR="002908E3" w:rsidRPr="00455BF6">
        <w:rPr>
          <w:rFonts w:ascii="Times New Roman" w:hAnsi="Times New Roman"/>
          <w:sz w:val="28"/>
          <w:szCs w:val="28"/>
        </w:rPr>
        <w:t>đơn</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vị</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đào</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tạo</w:t>
      </w:r>
      <w:proofErr w:type="spellEnd"/>
      <w:r w:rsidR="0020385D" w:rsidRPr="00455BF6">
        <w:rPr>
          <w:rFonts w:ascii="Times New Roman" w:hAnsi="Times New Roman"/>
          <w:sz w:val="28"/>
          <w:szCs w:val="28"/>
          <w:lang w:val="vi-VN"/>
        </w:rPr>
        <w:t xml:space="preserve"> quyết định việc thay đổi tên đề tài luận án, bổ sung hoặc thay đổi người hướng dẫn, rút ngắn hoặc kéo dài thời gian đào tạo, chuyển cơ sở đào tạo của </w:t>
      </w:r>
      <w:r w:rsidR="006D1687" w:rsidRPr="00455BF6">
        <w:rPr>
          <w:rFonts w:ascii="Times New Roman" w:hAnsi="Times New Roman"/>
          <w:sz w:val="28"/>
          <w:szCs w:val="28"/>
          <w:lang w:val="vi-VN"/>
        </w:rPr>
        <w:t>NCS</w:t>
      </w:r>
      <w:r w:rsidR="002908E3" w:rsidRPr="00455BF6">
        <w:rPr>
          <w:rFonts w:ascii="Times New Roman" w:hAnsi="Times New Roman"/>
          <w:sz w:val="28"/>
          <w:szCs w:val="28"/>
        </w:rPr>
        <w:t>.</w:t>
      </w:r>
    </w:p>
    <w:p w14:paraId="0C62A6F5" w14:textId="77777777" w:rsidR="0020385D" w:rsidRPr="00455BF6" w:rsidRDefault="00AF6550" w:rsidP="00067DF5">
      <w:pPr>
        <w:autoSpaceDE w:val="0"/>
        <w:autoSpaceDN w:val="0"/>
        <w:adjustRightInd w:val="0"/>
        <w:spacing w:before="60" w:after="0" w:line="264" w:lineRule="auto"/>
        <w:jc w:val="both"/>
        <w:rPr>
          <w:rFonts w:ascii="Times New Roman" w:hAnsi="Times New Roman"/>
          <w:spacing w:val="-4"/>
          <w:sz w:val="28"/>
          <w:szCs w:val="28"/>
        </w:rPr>
      </w:pPr>
      <w:r w:rsidRPr="00455BF6">
        <w:rPr>
          <w:rFonts w:ascii="Times New Roman" w:hAnsi="Times New Roman"/>
          <w:sz w:val="28"/>
          <w:szCs w:val="28"/>
          <w:lang w:val="vi-VN"/>
        </w:rPr>
        <w:tab/>
        <w:t>đ</w:t>
      </w:r>
      <w:r w:rsidR="0020385D" w:rsidRPr="00455BF6">
        <w:rPr>
          <w:rFonts w:ascii="Times New Roman" w:hAnsi="Times New Roman"/>
          <w:sz w:val="28"/>
          <w:szCs w:val="28"/>
          <w:lang w:val="vi-VN"/>
        </w:rPr>
        <w:t xml:space="preserve">) </w:t>
      </w:r>
      <w:r w:rsidR="006D1687" w:rsidRPr="00455BF6">
        <w:rPr>
          <w:rFonts w:ascii="Times New Roman" w:hAnsi="Times New Roman"/>
          <w:sz w:val="28"/>
          <w:szCs w:val="28"/>
          <w:lang w:val="vi-VN"/>
        </w:rPr>
        <w:t>Q</w:t>
      </w:r>
      <w:r w:rsidR="0020385D" w:rsidRPr="00455BF6">
        <w:rPr>
          <w:rFonts w:ascii="Times New Roman" w:hAnsi="Times New Roman"/>
          <w:sz w:val="28"/>
          <w:szCs w:val="28"/>
          <w:lang w:val="vi-VN"/>
        </w:rPr>
        <w:t xml:space="preserve">uản lý </w:t>
      </w:r>
      <w:r w:rsidR="00C32E37" w:rsidRPr="00455BF6">
        <w:rPr>
          <w:rFonts w:ascii="Times New Roman" w:hAnsi="Times New Roman"/>
          <w:sz w:val="28"/>
          <w:szCs w:val="28"/>
          <w:lang w:val="vi-VN"/>
        </w:rPr>
        <w:t>NCS</w:t>
      </w:r>
      <w:r w:rsidR="0020385D" w:rsidRPr="00455BF6">
        <w:rPr>
          <w:rFonts w:ascii="Times New Roman" w:hAnsi="Times New Roman"/>
          <w:sz w:val="28"/>
          <w:szCs w:val="28"/>
          <w:lang w:val="vi-VN"/>
        </w:rPr>
        <w:t xml:space="preserve"> trong suốt quá trình học tập, nghiên cứu. Định kỳ </w:t>
      </w:r>
      <w:r w:rsidR="002908E3" w:rsidRPr="00455BF6">
        <w:rPr>
          <w:rFonts w:ascii="Times New Roman" w:hAnsi="Times New Roman"/>
          <w:sz w:val="28"/>
          <w:szCs w:val="28"/>
        </w:rPr>
        <w:t>0</w:t>
      </w:r>
      <w:r w:rsidR="0020385D" w:rsidRPr="00455BF6">
        <w:rPr>
          <w:rFonts w:ascii="Times New Roman" w:hAnsi="Times New Roman"/>
          <w:sz w:val="28"/>
          <w:szCs w:val="28"/>
          <w:lang w:val="vi-VN"/>
        </w:rPr>
        <w:t xml:space="preserve">6 tháng một lần báo cáo Thủ trưởng </w:t>
      </w:r>
      <w:proofErr w:type="spellStart"/>
      <w:r w:rsidR="002908E3" w:rsidRPr="00455BF6">
        <w:rPr>
          <w:rFonts w:ascii="Times New Roman" w:hAnsi="Times New Roman"/>
          <w:sz w:val="28"/>
          <w:szCs w:val="28"/>
        </w:rPr>
        <w:t>đơn</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vị</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đào</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tạo</w:t>
      </w:r>
      <w:proofErr w:type="spellEnd"/>
      <w:r w:rsidR="0020385D" w:rsidRPr="00455BF6">
        <w:rPr>
          <w:rFonts w:ascii="Times New Roman" w:hAnsi="Times New Roman"/>
          <w:sz w:val="28"/>
          <w:szCs w:val="28"/>
          <w:lang w:val="vi-VN"/>
        </w:rPr>
        <w:t xml:space="preserve"> về tình hình học tập, nghiên cứu của </w:t>
      </w:r>
      <w:r w:rsidR="006D1687" w:rsidRPr="00455BF6">
        <w:rPr>
          <w:rFonts w:ascii="Times New Roman" w:hAnsi="Times New Roman"/>
          <w:sz w:val="28"/>
          <w:szCs w:val="28"/>
          <w:lang w:val="vi-VN"/>
        </w:rPr>
        <w:t>NCS</w:t>
      </w:r>
      <w:r w:rsidR="0020385D" w:rsidRPr="00455BF6">
        <w:rPr>
          <w:rFonts w:ascii="Times New Roman" w:hAnsi="Times New Roman"/>
          <w:sz w:val="28"/>
          <w:szCs w:val="28"/>
          <w:lang w:val="vi-VN"/>
        </w:rPr>
        <w:t xml:space="preserve">; đồng thời thông qua </w:t>
      </w:r>
      <w:r w:rsidR="0020385D" w:rsidRPr="00455BF6">
        <w:rPr>
          <w:rFonts w:ascii="Times New Roman" w:hAnsi="Times New Roman"/>
          <w:spacing w:val="-4"/>
          <w:sz w:val="28"/>
          <w:szCs w:val="28"/>
          <w:lang w:val="vi-VN"/>
        </w:rPr>
        <w:t xml:space="preserve">Thủ trưởng </w:t>
      </w:r>
      <w:proofErr w:type="spellStart"/>
      <w:r w:rsidR="002908E3" w:rsidRPr="00455BF6">
        <w:rPr>
          <w:rFonts w:ascii="Times New Roman" w:hAnsi="Times New Roman"/>
          <w:sz w:val="28"/>
          <w:szCs w:val="28"/>
        </w:rPr>
        <w:t>đơn</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vị</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đào</w:t>
      </w:r>
      <w:proofErr w:type="spellEnd"/>
      <w:r w:rsidR="002908E3" w:rsidRPr="00455BF6">
        <w:rPr>
          <w:rFonts w:ascii="Times New Roman" w:hAnsi="Times New Roman"/>
          <w:sz w:val="28"/>
          <w:szCs w:val="28"/>
        </w:rPr>
        <w:t xml:space="preserve"> </w:t>
      </w:r>
      <w:proofErr w:type="spellStart"/>
      <w:r w:rsidR="002908E3" w:rsidRPr="00455BF6">
        <w:rPr>
          <w:rFonts w:ascii="Times New Roman" w:hAnsi="Times New Roman"/>
          <w:sz w:val="28"/>
          <w:szCs w:val="28"/>
        </w:rPr>
        <w:t>tạo</w:t>
      </w:r>
      <w:proofErr w:type="spellEnd"/>
      <w:r w:rsidR="0020385D" w:rsidRPr="00455BF6">
        <w:rPr>
          <w:rFonts w:ascii="Times New Roman" w:hAnsi="Times New Roman"/>
          <w:sz w:val="28"/>
          <w:szCs w:val="28"/>
          <w:lang w:val="vi-VN"/>
        </w:rPr>
        <w:t xml:space="preserve"> </w:t>
      </w:r>
      <w:r w:rsidR="0020385D" w:rsidRPr="00455BF6">
        <w:rPr>
          <w:rFonts w:ascii="Times New Roman" w:hAnsi="Times New Roman"/>
          <w:spacing w:val="-4"/>
          <w:sz w:val="28"/>
          <w:szCs w:val="28"/>
          <w:lang w:val="vi-VN"/>
        </w:rPr>
        <w:t xml:space="preserve">gửi báo cáo này </w:t>
      </w:r>
      <w:r w:rsidR="006D1687" w:rsidRPr="00455BF6">
        <w:rPr>
          <w:rFonts w:ascii="Times New Roman" w:hAnsi="Times New Roman"/>
          <w:spacing w:val="-4"/>
          <w:sz w:val="28"/>
          <w:szCs w:val="28"/>
          <w:lang w:val="vi-VN"/>
        </w:rPr>
        <w:t>đế</w:t>
      </w:r>
      <w:r w:rsidR="002908E3" w:rsidRPr="00455BF6">
        <w:rPr>
          <w:rFonts w:ascii="Times New Roman" w:hAnsi="Times New Roman"/>
          <w:spacing w:val="-4"/>
          <w:sz w:val="28"/>
          <w:szCs w:val="28"/>
          <w:lang w:val="vi-VN"/>
        </w:rPr>
        <w:t>n cơ quan/</w:t>
      </w:r>
      <w:r w:rsidR="0020385D" w:rsidRPr="00455BF6">
        <w:rPr>
          <w:rFonts w:ascii="Times New Roman" w:hAnsi="Times New Roman"/>
          <w:spacing w:val="-4"/>
          <w:sz w:val="28"/>
          <w:szCs w:val="28"/>
          <w:lang w:val="vi-VN"/>
        </w:rPr>
        <w:t>đơn vị công tác củ</w:t>
      </w:r>
      <w:r w:rsidR="006D1687" w:rsidRPr="00455BF6">
        <w:rPr>
          <w:rFonts w:ascii="Times New Roman" w:hAnsi="Times New Roman"/>
          <w:spacing w:val="-4"/>
          <w:sz w:val="28"/>
          <w:szCs w:val="28"/>
          <w:lang w:val="vi-VN"/>
        </w:rPr>
        <w:t>a NCS</w:t>
      </w:r>
      <w:r w:rsidR="002908E3" w:rsidRPr="00455BF6">
        <w:rPr>
          <w:rFonts w:ascii="Times New Roman" w:hAnsi="Times New Roman"/>
          <w:spacing w:val="-4"/>
          <w:sz w:val="28"/>
          <w:szCs w:val="28"/>
        </w:rPr>
        <w:t>.</w:t>
      </w:r>
    </w:p>
    <w:p w14:paraId="3FABCCED" w14:textId="77777777" w:rsidR="00C32E37" w:rsidRPr="00455BF6" w:rsidRDefault="00C32E37" w:rsidP="00067DF5">
      <w:pPr>
        <w:autoSpaceDE w:val="0"/>
        <w:autoSpaceDN w:val="0"/>
        <w:adjustRightInd w:val="0"/>
        <w:spacing w:before="60" w:after="0" w:line="264" w:lineRule="auto"/>
        <w:jc w:val="both"/>
        <w:rPr>
          <w:rFonts w:ascii="Times New Roman" w:hAnsi="Times New Roman"/>
          <w:spacing w:val="-4"/>
          <w:sz w:val="28"/>
          <w:szCs w:val="28"/>
          <w:lang w:val="vi-VN"/>
        </w:rPr>
      </w:pPr>
      <w:r w:rsidRPr="00455BF6">
        <w:rPr>
          <w:rFonts w:ascii="Times New Roman" w:hAnsi="Times New Roman"/>
          <w:spacing w:val="-4"/>
          <w:sz w:val="28"/>
          <w:szCs w:val="28"/>
          <w:lang w:val="vi-VN"/>
        </w:rPr>
        <w:lastRenderedPageBreak/>
        <w:tab/>
      </w:r>
      <w:r w:rsidR="00AF6550" w:rsidRPr="00455BF6">
        <w:rPr>
          <w:rFonts w:ascii="Times New Roman" w:hAnsi="Times New Roman"/>
          <w:spacing w:val="-4"/>
          <w:sz w:val="28"/>
          <w:szCs w:val="28"/>
          <w:lang w:val="vi-VN"/>
        </w:rPr>
        <w:t>e</w:t>
      </w:r>
      <w:r w:rsidRPr="00455BF6">
        <w:rPr>
          <w:rFonts w:ascii="Times New Roman" w:hAnsi="Times New Roman"/>
          <w:spacing w:val="-4"/>
          <w:sz w:val="28"/>
          <w:szCs w:val="28"/>
          <w:lang w:val="vi-VN"/>
        </w:rPr>
        <w:t xml:space="preserve">) Các nhiệm vụ và quyền khác theo quy định của </w:t>
      </w:r>
      <w:r w:rsidR="002908E3" w:rsidRPr="00455BF6">
        <w:rPr>
          <w:rFonts w:ascii="Times New Roman" w:hAnsi="Times New Roman"/>
          <w:sz w:val="28"/>
          <w:szCs w:val="28"/>
          <w:lang w:val="vi-VN"/>
        </w:rPr>
        <w:t>đơn vị đào tạo</w:t>
      </w:r>
      <w:r w:rsidRPr="00455BF6">
        <w:rPr>
          <w:rFonts w:ascii="Times New Roman" w:hAnsi="Times New Roman"/>
          <w:sz w:val="28"/>
          <w:szCs w:val="28"/>
          <w:lang w:val="vi-VN"/>
        </w:rPr>
        <w:t>.</w:t>
      </w:r>
    </w:p>
    <w:p w14:paraId="3CE17911" w14:textId="77777777" w:rsidR="006676E1" w:rsidRPr="00455BF6" w:rsidRDefault="006676E1" w:rsidP="00C718D2">
      <w:pPr>
        <w:spacing w:before="60" w:after="0" w:line="312" w:lineRule="auto"/>
        <w:ind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1</w:t>
      </w:r>
      <w:r w:rsidR="002908E3" w:rsidRPr="00455BF6">
        <w:rPr>
          <w:rFonts w:ascii="Times New Roman" w:eastAsia="Times New Roman" w:hAnsi="Times New Roman"/>
          <w:b/>
          <w:bCs/>
          <w:sz w:val="28"/>
          <w:szCs w:val="28"/>
        </w:rPr>
        <w:t>6</w:t>
      </w:r>
      <w:r w:rsidRPr="00455BF6">
        <w:rPr>
          <w:rFonts w:ascii="Times New Roman" w:eastAsia="Times New Roman" w:hAnsi="Times New Roman"/>
          <w:b/>
          <w:bCs/>
          <w:sz w:val="28"/>
          <w:szCs w:val="28"/>
          <w:lang w:val="vi-VN"/>
        </w:rPr>
        <w:t xml:space="preserve">. </w:t>
      </w:r>
      <w:r w:rsidR="002908E3" w:rsidRPr="00455BF6">
        <w:rPr>
          <w:rFonts w:ascii="Times New Roman" w:eastAsia="Times New Roman" w:hAnsi="Times New Roman"/>
          <w:b/>
          <w:bCs/>
          <w:sz w:val="28"/>
          <w:szCs w:val="28"/>
        </w:rPr>
        <w:t>Q</w:t>
      </w:r>
      <w:r w:rsidRPr="00455BF6">
        <w:rPr>
          <w:rFonts w:ascii="Times New Roman" w:eastAsia="Times New Roman" w:hAnsi="Times New Roman"/>
          <w:b/>
          <w:bCs/>
          <w:sz w:val="28"/>
          <w:szCs w:val="28"/>
          <w:lang w:val="vi-VN"/>
        </w:rPr>
        <w:t xml:space="preserve">uyền </w:t>
      </w:r>
      <w:proofErr w:type="spellStart"/>
      <w:r w:rsidR="002908E3" w:rsidRPr="00455BF6">
        <w:rPr>
          <w:rFonts w:ascii="Times New Roman" w:eastAsia="Times New Roman" w:hAnsi="Times New Roman"/>
          <w:b/>
          <w:bCs/>
          <w:sz w:val="28"/>
          <w:szCs w:val="28"/>
        </w:rPr>
        <w:t>và</w:t>
      </w:r>
      <w:proofErr w:type="spellEnd"/>
      <w:r w:rsidR="002908E3" w:rsidRPr="00455BF6">
        <w:rPr>
          <w:rFonts w:ascii="Times New Roman" w:eastAsia="Times New Roman" w:hAnsi="Times New Roman"/>
          <w:b/>
          <w:bCs/>
          <w:sz w:val="28"/>
          <w:szCs w:val="28"/>
        </w:rPr>
        <w:t xml:space="preserve"> </w:t>
      </w:r>
      <w:proofErr w:type="spellStart"/>
      <w:r w:rsidR="002908E3" w:rsidRPr="00455BF6">
        <w:rPr>
          <w:rFonts w:ascii="Times New Roman" w:eastAsia="Times New Roman" w:hAnsi="Times New Roman"/>
          <w:b/>
          <w:bCs/>
          <w:sz w:val="28"/>
          <w:szCs w:val="28"/>
        </w:rPr>
        <w:t>trách</w:t>
      </w:r>
      <w:proofErr w:type="spellEnd"/>
      <w:r w:rsidR="002908E3" w:rsidRPr="00455BF6">
        <w:rPr>
          <w:rFonts w:ascii="Times New Roman" w:eastAsia="Times New Roman" w:hAnsi="Times New Roman"/>
          <w:b/>
          <w:bCs/>
          <w:sz w:val="28"/>
          <w:szCs w:val="28"/>
        </w:rPr>
        <w:t xml:space="preserve"> </w:t>
      </w:r>
      <w:proofErr w:type="spellStart"/>
      <w:r w:rsidR="002908E3" w:rsidRPr="00455BF6">
        <w:rPr>
          <w:rFonts w:ascii="Times New Roman" w:eastAsia="Times New Roman" w:hAnsi="Times New Roman"/>
          <w:b/>
          <w:bCs/>
          <w:sz w:val="28"/>
          <w:szCs w:val="28"/>
        </w:rPr>
        <w:t>nhiệm</w:t>
      </w:r>
      <w:proofErr w:type="spellEnd"/>
      <w:r w:rsidR="002908E3" w:rsidRPr="00455BF6">
        <w:rPr>
          <w:rFonts w:ascii="Times New Roman" w:eastAsia="Times New Roman" w:hAnsi="Times New Roman"/>
          <w:b/>
          <w:bCs/>
          <w:sz w:val="28"/>
          <w:szCs w:val="28"/>
        </w:rPr>
        <w:t xml:space="preserve"> </w:t>
      </w:r>
      <w:r w:rsidRPr="00455BF6">
        <w:rPr>
          <w:rFonts w:ascii="Times New Roman" w:eastAsia="Times New Roman" w:hAnsi="Times New Roman"/>
          <w:b/>
          <w:bCs/>
          <w:sz w:val="28"/>
          <w:szCs w:val="28"/>
          <w:lang w:val="vi-VN"/>
        </w:rPr>
        <w:t>của</w:t>
      </w:r>
      <w:r w:rsidR="00AF6550" w:rsidRPr="00455BF6">
        <w:rPr>
          <w:rFonts w:ascii="Times New Roman" w:eastAsia="Times New Roman" w:hAnsi="Times New Roman"/>
          <w:b/>
          <w:bCs/>
          <w:sz w:val="28"/>
          <w:szCs w:val="28"/>
          <w:lang w:val="vi-VN"/>
        </w:rPr>
        <w:t xml:space="preserve"> Đại học Thái Nguyên và</w:t>
      </w:r>
      <w:r w:rsidRPr="00455BF6">
        <w:rPr>
          <w:rFonts w:ascii="Times New Roman" w:eastAsia="Times New Roman" w:hAnsi="Times New Roman"/>
          <w:b/>
          <w:bCs/>
          <w:sz w:val="28"/>
          <w:szCs w:val="28"/>
          <w:lang w:val="vi-VN"/>
        </w:rPr>
        <w:t xml:space="preserve"> </w:t>
      </w:r>
      <w:proofErr w:type="spellStart"/>
      <w:r w:rsidR="005A5C45" w:rsidRPr="00455BF6">
        <w:rPr>
          <w:rFonts w:ascii="Times New Roman" w:eastAsia="Times New Roman" w:hAnsi="Times New Roman"/>
          <w:b/>
          <w:bCs/>
          <w:sz w:val="28"/>
          <w:szCs w:val="28"/>
        </w:rPr>
        <w:t>đơn</w:t>
      </w:r>
      <w:proofErr w:type="spellEnd"/>
      <w:r w:rsidR="005A5C45" w:rsidRPr="00455BF6">
        <w:rPr>
          <w:rFonts w:ascii="Times New Roman" w:eastAsia="Times New Roman" w:hAnsi="Times New Roman"/>
          <w:b/>
          <w:bCs/>
          <w:sz w:val="28"/>
          <w:szCs w:val="28"/>
        </w:rPr>
        <w:t xml:space="preserve"> </w:t>
      </w:r>
      <w:proofErr w:type="spellStart"/>
      <w:r w:rsidR="005A5C45" w:rsidRPr="00455BF6">
        <w:rPr>
          <w:rFonts w:ascii="Times New Roman" w:eastAsia="Times New Roman" w:hAnsi="Times New Roman"/>
          <w:b/>
          <w:bCs/>
          <w:sz w:val="28"/>
          <w:szCs w:val="28"/>
        </w:rPr>
        <w:t>vị</w:t>
      </w:r>
      <w:proofErr w:type="spellEnd"/>
      <w:r w:rsidR="005A5C45" w:rsidRPr="00455BF6">
        <w:rPr>
          <w:rFonts w:ascii="Times New Roman" w:eastAsia="Times New Roman" w:hAnsi="Times New Roman"/>
          <w:b/>
          <w:bCs/>
          <w:sz w:val="28"/>
          <w:szCs w:val="28"/>
        </w:rPr>
        <w:t xml:space="preserve"> </w:t>
      </w:r>
      <w:proofErr w:type="spellStart"/>
      <w:r w:rsidR="005A5C45" w:rsidRPr="00455BF6">
        <w:rPr>
          <w:rFonts w:ascii="Times New Roman" w:eastAsia="Times New Roman" w:hAnsi="Times New Roman"/>
          <w:b/>
          <w:bCs/>
          <w:sz w:val="28"/>
          <w:szCs w:val="28"/>
        </w:rPr>
        <w:t>đào</w:t>
      </w:r>
      <w:proofErr w:type="spellEnd"/>
      <w:r w:rsidR="005A5C45" w:rsidRPr="00455BF6">
        <w:rPr>
          <w:rFonts w:ascii="Times New Roman" w:eastAsia="Times New Roman" w:hAnsi="Times New Roman"/>
          <w:b/>
          <w:bCs/>
          <w:sz w:val="28"/>
          <w:szCs w:val="28"/>
        </w:rPr>
        <w:t xml:space="preserve"> </w:t>
      </w:r>
      <w:proofErr w:type="spellStart"/>
      <w:r w:rsidR="005A5C45" w:rsidRPr="00455BF6">
        <w:rPr>
          <w:rFonts w:ascii="Times New Roman" w:eastAsia="Times New Roman" w:hAnsi="Times New Roman"/>
          <w:b/>
          <w:bCs/>
          <w:sz w:val="28"/>
          <w:szCs w:val="28"/>
        </w:rPr>
        <w:t>tạo</w:t>
      </w:r>
      <w:proofErr w:type="spellEnd"/>
      <w:r w:rsidR="0062779A" w:rsidRPr="00455BF6">
        <w:rPr>
          <w:rFonts w:ascii="Times New Roman" w:eastAsia="Times New Roman" w:hAnsi="Times New Roman"/>
          <w:b/>
          <w:bCs/>
          <w:sz w:val="28"/>
          <w:szCs w:val="28"/>
          <w:lang w:val="vi-VN"/>
        </w:rPr>
        <w:t xml:space="preserve"> </w:t>
      </w:r>
    </w:p>
    <w:p w14:paraId="30EE5360" w14:textId="77777777" w:rsidR="00CF5F10" w:rsidRPr="00455BF6" w:rsidRDefault="00CF5F10" w:rsidP="00C718D2">
      <w:pPr>
        <w:autoSpaceDE w:val="0"/>
        <w:autoSpaceDN w:val="0"/>
        <w:adjustRightInd w:val="0"/>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1. </w:t>
      </w:r>
      <w:r w:rsidR="002908E3" w:rsidRPr="00455BF6">
        <w:rPr>
          <w:rFonts w:ascii="Times New Roman" w:eastAsia="Times New Roman" w:hAnsi="Times New Roman"/>
          <w:sz w:val="28"/>
          <w:szCs w:val="28"/>
        </w:rPr>
        <w:t>Q</w:t>
      </w:r>
      <w:r w:rsidRPr="00455BF6">
        <w:rPr>
          <w:rFonts w:ascii="Times New Roman" w:eastAsia="Times New Roman" w:hAnsi="Times New Roman"/>
          <w:sz w:val="28"/>
          <w:szCs w:val="28"/>
          <w:lang w:val="vi-VN"/>
        </w:rPr>
        <w:t xml:space="preserve">uyền </w:t>
      </w:r>
      <w:proofErr w:type="spellStart"/>
      <w:r w:rsidR="002908E3" w:rsidRPr="00455BF6">
        <w:rPr>
          <w:rFonts w:ascii="Times New Roman" w:eastAsia="Times New Roman" w:hAnsi="Times New Roman"/>
          <w:sz w:val="28"/>
          <w:szCs w:val="28"/>
        </w:rPr>
        <w:t>và</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trách</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nhiệm</w:t>
      </w:r>
      <w:proofErr w:type="spellEnd"/>
      <w:r w:rsidR="002908E3"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của </w:t>
      </w:r>
      <w:r w:rsidR="00AF6550" w:rsidRPr="00455BF6">
        <w:rPr>
          <w:rFonts w:ascii="Times New Roman" w:eastAsia="Times New Roman" w:hAnsi="Times New Roman"/>
          <w:sz w:val="28"/>
          <w:szCs w:val="28"/>
          <w:lang w:val="vi-VN"/>
        </w:rPr>
        <w:t>ĐHTN</w:t>
      </w:r>
    </w:p>
    <w:p w14:paraId="42014751" w14:textId="77777777" w:rsidR="00C04708" w:rsidRPr="00455BF6" w:rsidRDefault="001B3E39" w:rsidP="00C718D2">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a) </w:t>
      </w:r>
      <w:r w:rsidR="006676E1" w:rsidRPr="00455BF6">
        <w:rPr>
          <w:rFonts w:ascii="Times New Roman" w:eastAsia="Times New Roman" w:hAnsi="Times New Roman"/>
          <w:sz w:val="28"/>
          <w:szCs w:val="28"/>
          <w:lang w:val="vi-VN"/>
        </w:rPr>
        <w:t>Xây dựng</w:t>
      </w:r>
      <w:r w:rsidR="00610293" w:rsidRPr="00455BF6">
        <w:rPr>
          <w:rFonts w:ascii="Times New Roman" w:eastAsia="Times New Roman" w:hAnsi="Times New Roman"/>
          <w:sz w:val="28"/>
          <w:szCs w:val="28"/>
          <w:lang w:val="vi-VN"/>
        </w:rPr>
        <w:t>,</w:t>
      </w:r>
      <w:r w:rsidR="006676E1" w:rsidRPr="00455BF6">
        <w:rPr>
          <w:rFonts w:ascii="Times New Roman" w:eastAsia="Times New Roman" w:hAnsi="Times New Roman"/>
          <w:sz w:val="28"/>
          <w:szCs w:val="28"/>
          <w:lang w:val="vi-VN"/>
        </w:rPr>
        <w:t xml:space="preserve"> ban hành quy định đào tạo trình độ tiến sĩ</w:t>
      </w:r>
      <w:r w:rsidR="00572CCA" w:rsidRPr="00455BF6">
        <w:rPr>
          <w:rFonts w:ascii="Times New Roman" w:eastAsia="Times New Roman" w:hAnsi="Times New Roman"/>
          <w:sz w:val="28"/>
          <w:szCs w:val="28"/>
          <w:lang w:val="vi-VN"/>
        </w:rPr>
        <w:t xml:space="preserve"> của ĐHTN</w:t>
      </w:r>
      <w:r w:rsidR="002908E3" w:rsidRPr="00455BF6">
        <w:rPr>
          <w:rFonts w:ascii="Times New Roman" w:eastAsia="Times New Roman" w:hAnsi="Times New Roman"/>
          <w:sz w:val="28"/>
          <w:szCs w:val="28"/>
        </w:rPr>
        <w:t>.</w:t>
      </w:r>
      <w:r w:rsidR="006676E1" w:rsidRPr="00455BF6">
        <w:rPr>
          <w:rFonts w:ascii="Times New Roman" w:eastAsia="Times New Roman" w:hAnsi="Times New Roman"/>
          <w:sz w:val="28"/>
          <w:szCs w:val="28"/>
          <w:lang w:val="vi-VN"/>
        </w:rPr>
        <w:t xml:space="preserve"> </w:t>
      </w:r>
    </w:p>
    <w:p w14:paraId="4619C62B" w14:textId="77777777" w:rsidR="00397B99" w:rsidRPr="00455BF6" w:rsidRDefault="001B3E39" w:rsidP="00C718D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b) </w:t>
      </w:r>
      <w:r w:rsidR="005B7AAE" w:rsidRPr="00455BF6">
        <w:rPr>
          <w:rFonts w:ascii="Times New Roman" w:eastAsia="Times New Roman" w:hAnsi="Times New Roman"/>
          <w:sz w:val="28"/>
          <w:szCs w:val="28"/>
          <w:lang w:val="vi-VN"/>
        </w:rPr>
        <w:t>C</w:t>
      </w:r>
      <w:r w:rsidR="00397B99" w:rsidRPr="00455BF6">
        <w:rPr>
          <w:rFonts w:ascii="Times New Roman" w:eastAsia="Times New Roman" w:hAnsi="Times New Roman"/>
          <w:sz w:val="28"/>
          <w:szCs w:val="28"/>
          <w:lang w:val="vi-VN"/>
        </w:rPr>
        <w:t>ông bố công khai thông tin liên quan đến tuyển sinh, đào tạo trình độ tiến sĩ</w:t>
      </w:r>
      <w:r w:rsidR="005B7AAE" w:rsidRPr="00455BF6">
        <w:rPr>
          <w:rFonts w:ascii="Times New Roman" w:eastAsia="Times New Roman" w:hAnsi="Times New Roman"/>
          <w:sz w:val="28"/>
          <w:szCs w:val="28"/>
          <w:lang w:val="vi-VN"/>
        </w:rPr>
        <w:t xml:space="preserve"> trên trang thông tin điện tử của </w:t>
      </w:r>
      <w:r w:rsidR="00572CCA" w:rsidRPr="00455BF6">
        <w:rPr>
          <w:rFonts w:ascii="Times New Roman" w:eastAsia="Times New Roman" w:hAnsi="Times New Roman"/>
          <w:sz w:val="28"/>
          <w:szCs w:val="28"/>
          <w:lang w:val="vi-VN"/>
        </w:rPr>
        <w:t>ĐHTN</w:t>
      </w:r>
      <w:r w:rsidR="002908E3" w:rsidRPr="00455BF6">
        <w:rPr>
          <w:rFonts w:ascii="Times New Roman" w:eastAsia="Times New Roman" w:hAnsi="Times New Roman"/>
          <w:sz w:val="28"/>
          <w:szCs w:val="28"/>
        </w:rPr>
        <w:t>.</w:t>
      </w:r>
    </w:p>
    <w:p w14:paraId="65D42DFE" w14:textId="77777777" w:rsidR="000E073F" w:rsidRPr="00455BF6" w:rsidRDefault="001B3E39" w:rsidP="00C718D2">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c) </w:t>
      </w:r>
      <w:r w:rsidR="000E073F" w:rsidRPr="00455BF6">
        <w:rPr>
          <w:rFonts w:ascii="Times New Roman" w:eastAsia="Times New Roman" w:hAnsi="Times New Roman"/>
          <w:sz w:val="28"/>
          <w:szCs w:val="28"/>
          <w:lang w:val="vi-VN"/>
        </w:rPr>
        <w:t>Tổ chức thực hiện tuyển sinh</w:t>
      </w:r>
      <w:r w:rsidRPr="00455BF6">
        <w:rPr>
          <w:rFonts w:ascii="Times New Roman" w:eastAsia="Times New Roman" w:hAnsi="Times New Roman"/>
          <w:sz w:val="28"/>
          <w:szCs w:val="28"/>
          <w:lang w:val="vi-VN"/>
        </w:rPr>
        <w:t xml:space="preserve"> theo quy định hiện hành; kiểm tra, giám sát quá trình</w:t>
      </w:r>
      <w:r w:rsidR="007E2B28" w:rsidRPr="00455BF6">
        <w:rPr>
          <w:rFonts w:ascii="Times New Roman" w:eastAsia="Times New Roman" w:hAnsi="Times New Roman"/>
          <w:sz w:val="28"/>
          <w:szCs w:val="28"/>
          <w:lang w:val="vi-VN"/>
        </w:rPr>
        <w:t xml:space="preserve"> quản lý và tổ chức</w:t>
      </w:r>
      <w:r w:rsidRPr="00455BF6">
        <w:rPr>
          <w:rFonts w:ascii="Times New Roman" w:eastAsia="Times New Roman" w:hAnsi="Times New Roman"/>
          <w:sz w:val="28"/>
          <w:szCs w:val="28"/>
          <w:lang w:val="vi-VN"/>
        </w:rPr>
        <w:t xml:space="preserve"> </w:t>
      </w:r>
      <w:r w:rsidR="000E073F" w:rsidRPr="00455BF6">
        <w:rPr>
          <w:rFonts w:ascii="Times New Roman" w:eastAsia="Times New Roman" w:hAnsi="Times New Roman"/>
          <w:sz w:val="28"/>
          <w:szCs w:val="28"/>
          <w:lang w:val="vi-VN"/>
        </w:rPr>
        <w:t>đào tạo trình độ tiến sĩ</w:t>
      </w:r>
      <w:r w:rsidR="00610293" w:rsidRPr="00455BF6">
        <w:rPr>
          <w:rFonts w:ascii="Times New Roman" w:eastAsia="Times New Roman" w:hAnsi="Times New Roman"/>
          <w:sz w:val="28"/>
          <w:szCs w:val="28"/>
          <w:lang w:val="vi-VN"/>
        </w:rPr>
        <w:t>,</w:t>
      </w:r>
      <w:r w:rsidR="006C1A76" w:rsidRPr="00455BF6">
        <w:rPr>
          <w:rFonts w:ascii="Times New Roman" w:eastAsia="Times New Roman" w:hAnsi="Times New Roman"/>
          <w:sz w:val="28"/>
          <w:szCs w:val="28"/>
          <w:lang w:val="vi-VN"/>
        </w:rPr>
        <w:t xml:space="preserve"> đánh giá luận án</w:t>
      </w:r>
      <w:r w:rsidR="00610293" w:rsidRPr="00455BF6">
        <w:rPr>
          <w:rFonts w:ascii="Times New Roman" w:eastAsia="Times New Roman" w:hAnsi="Times New Roman"/>
          <w:sz w:val="28"/>
          <w:szCs w:val="28"/>
          <w:lang w:val="vi-VN"/>
        </w:rPr>
        <w:t xml:space="preserve">, </w:t>
      </w:r>
      <w:r w:rsidR="007E2B28" w:rsidRPr="00455BF6">
        <w:rPr>
          <w:rFonts w:ascii="Times New Roman" w:eastAsia="Times New Roman" w:hAnsi="Times New Roman"/>
          <w:sz w:val="28"/>
          <w:szCs w:val="28"/>
          <w:lang w:val="vi-VN"/>
        </w:rPr>
        <w:t xml:space="preserve">công nhận tốt nghiệp và </w:t>
      </w:r>
      <w:r w:rsidR="00610293" w:rsidRPr="00455BF6">
        <w:rPr>
          <w:rFonts w:ascii="Times New Roman" w:eastAsia="Times New Roman" w:hAnsi="Times New Roman"/>
          <w:sz w:val="28"/>
          <w:szCs w:val="28"/>
          <w:lang w:val="vi-VN"/>
        </w:rPr>
        <w:t xml:space="preserve">cấp bằng tiến sĩ </w:t>
      </w:r>
      <w:r w:rsidRPr="00455BF6">
        <w:rPr>
          <w:rFonts w:ascii="Times New Roman" w:eastAsia="Times New Roman" w:hAnsi="Times New Roman"/>
          <w:sz w:val="28"/>
          <w:szCs w:val="28"/>
          <w:lang w:val="vi-VN"/>
        </w:rPr>
        <w:t xml:space="preserve">tại các </w:t>
      </w:r>
      <w:proofErr w:type="spellStart"/>
      <w:r w:rsidR="002908E3" w:rsidRPr="00455BF6">
        <w:rPr>
          <w:rFonts w:ascii="Times New Roman" w:eastAsia="Times New Roman" w:hAnsi="Times New Roman"/>
          <w:sz w:val="28"/>
          <w:szCs w:val="28"/>
        </w:rPr>
        <w:t>đơn</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vị</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đào</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tạo</w:t>
      </w:r>
      <w:proofErr w:type="spellEnd"/>
      <w:r w:rsidR="002908E3" w:rsidRPr="00455BF6">
        <w:rPr>
          <w:rFonts w:ascii="Times New Roman" w:eastAsia="Times New Roman" w:hAnsi="Times New Roman"/>
          <w:sz w:val="28"/>
          <w:szCs w:val="28"/>
        </w:rPr>
        <w:t>.</w:t>
      </w:r>
    </w:p>
    <w:p w14:paraId="17F56954" w14:textId="77777777" w:rsidR="006676E1" w:rsidRPr="00455BF6" w:rsidRDefault="001B3E39" w:rsidP="00C718D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d)</w:t>
      </w:r>
      <w:r w:rsidR="006676E1" w:rsidRPr="00455BF6">
        <w:rPr>
          <w:rFonts w:ascii="Times New Roman" w:eastAsia="Times New Roman" w:hAnsi="Times New Roman"/>
          <w:sz w:val="28"/>
          <w:szCs w:val="28"/>
          <w:lang w:val="vi-VN"/>
        </w:rPr>
        <w:t xml:space="preserve"> </w:t>
      </w:r>
      <w:r w:rsidR="00754000" w:rsidRPr="00455BF6">
        <w:rPr>
          <w:rFonts w:ascii="Times New Roman" w:eastAsia="Times New Roman" w:hAnsi="Times New Roman"/>
          <w:sz w:val="28"/>
          <w:szCs w:val="28"/>
          <w:lang w:val="vi-VN"/>
        </w:rPr>
        <w:t xml:space="preserve">Phối hợp với các </w:t>
      </w:r>
      <w:proofErr w:type="spellStart"/>
      <w:r w:rsidR="002908E3" w:rsidRPr="00455BF6">
        <w:rPr>
          <w:rFonts w:ascii="Times New Roman" w:eastAsia="Times New Roman" w:hAnsi="Times New Roman"/>
          <w:sz w:val="28"/>
          <w:szCs w:val="28"/>
        </w:rPr>
        <w:t>đơn</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vị</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đào</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tạo</w:t>
      </w:r>
      <w:proofErr w:type="spellEnd"/>
      <w:r w:rsidR="00754000" w:rsidRPr="00455BF6">
        <w:rPr>
          <w:rFonts w:ascii="Times New Roman" w:eastAsia="Times New Roman" w:hAnsi="Times New Roman"/>
          <w:sz w:val="28"/>
          <w:szCs w:val="28"/>
          <w:lang w:val="vi-VN"/>
        </w:rPr>
        <w:t xml:space="preserve"> t</w:t>
      </w:r>
      <w:r w:rsidR="006676E1" w:rsidRPr="00455BF6">
        <w:rPr>
          <w:rFonts w:ascii="Times New Roman" w:eastAsia="Times New Roman" w:hAnsi="Times New Roman"/>
          <w:sz w:val="28"/>
          <w:szCs w:val="28"/>
          <w:lang w:val="vi-VN"/>
        </w:rPr>
        <w:t>ổ chức các hội nghị, hội thảo khoa h</w:t>
      </w:r>
      <w:r w:rsidR="00754000" w:rsidRPr="00455BF6">
        <w:rPr>
          <w:rFonts w:ascii="Times New Roman" w:eastAsia="Times New Roman" w:hAnsi="Times New Roman"/>
          <w:sz w:val="28"/>
          <w:szCs w:val="28"/>
          <w:lang w:val="vi-VN"/>
        </w:rPr>
        <w:t>ọc quốc gia và quốc tế</w:t>
      </w:r>
      <w:r w:rsidR="002908E3" w:rsidRPr="00455BF6">
        <w:rPr>
          <w:rFonts w:ascii="Times New Roman" w:eastAsia="Times New Roman" w:hAnsi="Times New Roman"/>
          <w:sz w:val="28"/>
          <w:szCs w:val="28"/>
        </w:rPr>
        <w:t>.</w:t>
      </w:r>
    </w:p>
    <w:p w14:paraId="3CD67F40" w14:textId="77777777" w:rsidR="00E0732E" w:rsidRPr="00455BF6" w:rsidRDefault="001B3E39" w:rsidP="00C718D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đ) </w:t>
      </w:r>
      <w:r w:rsidR="005B7AAE" w:rsidRPr="00455BF6">
        <w:rPr>
          <w:rFonts w:ascii="Times New Roman" w:eastAsia="Times New Roman" w:hAnsi="Times New Roman"/>
          <w:sz w:val="28"/>
          <w:szCs w:val="28"/>
          <w:lang w:val="vi-VN"/>
        </w:rPr>
        <w:t xml:space="preserve">Xây dựng chính sách </w:t>
      </w:r>
      <w:r w:rsidR="00AB6726" w:rsidRPr="00455BF6">
        <w:rPr>
          <w:rFonts w:ascii="Times New Roman" w:eastAsia="Times New Roman" w:hAnsi="Times New Roman"/>
          <w:sz w:val="28"/>
          <w:szCs w:val="28"/>
          <w:lang w:val="vi-VN"/>
        </w:rPr>
        <w:t>thúc đẩy bình đẳng giới trong</w:t>
      </w:r>
      <w:r w:rsidR="00E0732E" w:rsidRPr="00455BF6">
        <w:rPr>
          <w:rFonts w:ascii="Times New Roman" w:eastAsia="Times New Roman" w:hAnsi="Times New Roman"/>
          <w:sz w:val="28"/>
          <w:szCs w:val="28"/>
          <w:lang w:val="vi-VN"/>
        </w:rPr>
        <w:t xml:space="preserve"> tuyển sinh</w:t>
      </w:r>
      <w:r w:rsidR="00AB6726" w:rsidRPr="00455BF6">
        <w:rPr>
          <w:rFonts w:ascii="Times New Roman" w:eastAsia="Times New Roman" w:hAnsi="Times New Roman"/>
          <w:sz w:val="28"/>
          <w:szCs w:val="28"/>
          <w:lang w:val="vi-VN"/>
        </w:rPr>
        <w:t xml:space="preserve"> và đào tạo tiến sĩ nhằm </w:t>
      </w:r>
      <w:r w:rsidR="00610293" w:rsidRPr="00455BF6">
        <w:rPr>
          <w:rFonts w:ascii="Times New Roman" w:eastAsia="Times New Roman" w:hAnsi="Times New Roman"/>
          <w:sz w:val="28"/>
          <w:szCs w:val="28"/>
          <w:lang w:val="vi-VN"/>
        </w:rPr>
        <w:t>góp phần thực hiện</w:t>
      </w:r>
      <w:r w:rsidR="00E0732E" w:rsidRPr="00455BF6">
        <w:rPr>
          <w:rFonts w:ascii="Times New Roman" w:eastAsia="Times New Roman" w:hAnsi="Times New Roman"/>
          <w:sz w:val="28"/>
          <w:szCs w:val="28"/>
          <w:lang w:val="vi-VN"/>
        </w:rPr>
        <w:t xml:space="preserve"> mục tiêu của chiến lược quốc gia về bình đẳng giới tro</w:t>
      </w:r>
      <w:r w:rsidR="00825F2E" w:rsidRPr="00455BF6">
        <w:rPr>
          <w:rFonts w:ascii="Times New Roman" w:eastAsia="Times New Roman" w:hAnsi="Times New Roman"/>
          <w:sz w:val="28"/>
          <w:szCs w:val="28"/>
          <w:lang w:val="vi-VN"/>
        </w:rPr>
        <w:t>ng lĩnh vực giáo dục và đào tạo</w:t>
      </w:r>
      <w:r w:rsidR="002908E3" w:rsidRPr="00455BF6">
        <w:rPr>
          <w:rFonts w:ascii="Times New Roman" w:eastAsia="Times New Roman" w:hAnsi="Times New Roman"/>
          <w:sz w:val="28"/>
          <w:szCs w:val="28"/>
        </w:rPr>
        <w:t>.</w:t>
      </w:r>
    </w:p>
    <w:p w14:paraId="0BDC9BE3" w14:textId="77777777" w:rsidR="008208B2" w:rsidRPr="00455BF6" w:rsidRDefault="007E2B28" w:rsidP="00C718D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e</w:t>
      </w:r>
      <w:r w:rsidR="008208B2" w:rsidRPr="00455BF6">
        <w:rPr>
          <w:rFonts w:ascii="Times New Roman" w:eastAsia="Times New Roman" w:hAnsi="Times New Roman"/>
          <w:sz w:val="28"/>
          <w:szCs w:val="28"/>
          <w:lang w:val="vi-VN"/>
        </w:rPr>
        <w:t>) Tổ chức việc thẩm định hồ sơ quá trình đào tạo, nội dung và chất lượng luận án được thực hiện đối với các trường hợp không trùng với Bộ Giáo dục v</w:t>
      </w:r>
      <w:r w:rsidR="00825F2E" w:rsidRPr="00455BF6">
        <w:rPr>
          <w:rFonts w:ascii="Times New Roman" w:eastAsia="Times New Roman" w:hAnsi="Times New Roman"/>
          <w:sz w:val="28"/>
          <w:szCs w:val="28"/>
          <w:lang w:val="vi-VN"/>
        </w:rPr>
        <w:t>à Đào tạo đã lựa chọn thẩm định</w:t>
      </w:r>
      <w:r w:rsidR="002908E3" w:rsidRPr="00455BF6">
        <w:rPr>
          <w:rFonts w:ascii="Times New Roman" w:eastAsia="Times New Roman" w:hAnsi="Times New Roman"/>
          <w:sz w:val="28"/>
          <w:szCs w:val="28"/>
        </w:rPr>
        <w:t>.</w:t>
      </w:r>
    </w:p>
    <w:p w14:paraId="2954FA94" w14:textId="77777777" w:rsidR="002648FB" w:rsidRPr="00455BF6" w:rsidRDefault="002648FB" w:rsidP="002648FB">
      <w:pPr>
        <w:autoSpaceDE w:val="0"/>
        <w:autoSpaceDN w:val="0"/>
        <w:adjustRightInd w:val="0"/>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g) </w:t>
      </w:r>
      <w:proofErr w:type="spellStart"/>
      <w:r w:rsidRPr="00455BF6">
        <w:rPr>
          <w:rFonts w:ascii="Times New Roman" w:eastAsia="Times New Roman" w:hAnsi="Times New Roman"/>
          <w:sz w:val="28"/>
          <w:szCs w:val="28"/>
        </w:rPr>
        <w:t>Xây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kiểm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thanh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cấp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w:t>
      </w:r>
    </w:p>
    <w:p w14:paraId="3C1DD290" w14:textId="77777777" w:rsidR="00046D26" w:rsidRPr="00455BF6" w:rsidRDefault="002648FB" w:rsidP="00C718D2">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h</w:t>
      </w:r>
      <w:r w:rsidR="001B3E39" w:rsidRPr="00455BF6">
        <w:rPr>
          <w:rFonts w:ascii="Times New Roman" w:eastAsia="Times New Roman" w:hAnsi="Times New Roman"/>
          <w:sz w:val="28"/>
          <w:szCs w:val="28"/>
          <w:lang w:val="vi-VN"/>
        </w:rPr>
        <w:t xml:space="preserve">) </w:t>
      </w:r>
      <w:r w:rsidR="006676E1" w:rsidRPr="00455BF6">
        <w:rPr>
          <w:rFonts w:ascii="Times New Roman" w:eastAsia="Times New Roman" w:hAnsi="Times New Roman"/>
          <w:sz w:val="28"/>
          <w:szCs w:val="28"/>
          <w:lang w:val="vi-VN"/>
        </w:rPr>
        <w:t xml:space="preserve">Thực hiện đầy đủ chế độ báo cáo và lưu trữ </w:t>
      </w:r>
      <w:r w:rsidR="001B3E39" w:rsidRPr="00455BF6">
        <w:rPr>
          <w:rFonts w:ascii="Times New Roman" w:eastAsia="Times New Roman" w:hAnsi="Times New Roman"/>
          <w:sz w:val="28"/>
          <w:szCs w:val="28"/>
          <w:lang w:val="vi-VN"/>
        </w:rPr>
        <w:t>theo quy định</w:t>
      </w:r>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hiện</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hành</w:t>
      </w:r>
      <w:proofErr w:type="spellEnd"/>
      <w:r w:rsidR="00046D26" w:rsidRPr="00455BF6">
        <w:rPr>
          <w:rFonts w:ascii="Times New Roman" w:eastAsia="Times New Roman" w:hAnsi="Times New Roman"/>
          <w:sz w:val="28"/>
          <w:szCs w:val="28"/>
        </w:rPr>
        <w:t>.</w:t>
      </w:r>
    </w:p>
    <w:p w14:paraId="5F23AD23" w14:textId="77777777" w:rsidR="00892A90" w:rsidRPr="00455BF6" w:rsidRDefault="00892A90" w:rsidP="005E7E6E">
      <w:pPr>
        <w:autoSpaceDE w:val="0"/>
        <w:autoSpaceDN w:val="0"/>
        <w:adjustRightInd w:val="0"/>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2. </w:t>
      </w:r>
      <w:r w:rsidR="002908E3" w:rsidRPr="00455BF6">
        <w:rPr>
          <w:rFonts w:ascii="Times New Roman" w:eastAsia="Times New Roman" w:hAnsi="Times New Roman"/>
          <w:sz w:val="28"/>
          <w:szCs w:val="28"/>
        </w:rPr>
        <w:t>Q</w:t>
      </w:r>
      <w:r w:rsidRPr="00455BF6">
        <w:rPr>
          <w:rFonts w:ascii="Times New Roman" w:eastAsia="Times New Roman" w:hAnsi="Times New Roman"/>
          <w:sz w:val="28"/>
          <w:szCs w:val="28"/>
          <w:lang w:val="vi-VN"/>
        </w:rPr>
        <w:t xml:space="preserve">uyền </w:t>
      </w:r>
      <w:proofErr w:type="spellStart"/>
      <w:r w:rsidR="002908E3" w:rsidRPr="00455BF6">
        <w:rPr>
          <w:rFonts w:ascii="Times New Roman" w:eastAsia="Times New Roman" w:hAnsi="Times New Roman"/>
          <w:sz w:val="28"/>
          <w:szCs w:val="28"/>
        </w:rPr>
        <w:t>và</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trách</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nhiệm</w:t>
      </w:r>
      <w:proofErr w:type="spellEnd"/>
      <w:r w:rsidR="002908E3"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của </w:t>
      </w:r>
      <w:proofErr w:type="spellStart"/>
      <w:r w:rsidR="002908E3" w:rsidRPr="00455BF6">
        <w:rPr>
          <w:rFonts w:ascii="Times New Roman" w:eastAsia="Times New Roman" w:hAnsi="Times New Roman"/>
          <w:sz w:val="28"/>
          <w:szCs w:val="28"/>
        </w:rPr>
        <w:t>đơn</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vị</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đào</w:t>
      </w:r>
      <w:proofErr w:type="spellEnd"/>
      <w:r w:rsidR="002908E3" w:rsidRPr="00455BF6">
        <w:rPr>
          <w:rFonts w:ascii="Times New Roman" w:eastAsia="Times New Roman" w:hAnsi="Times New Roman"/>
          <w:sz w:val="28"/>
          <w:szCs w:val="28"/>
        </w:rPr>
        <w:t xml:space="preserve"> </w:t>
      </w:r>
      <w:proofErr w:type="spellStart"/>
      <w:r w:rsidR="002908E3" w:rsidRPr="00455BF6">
        <w:rPr>
          <w:rFonts w:ascii="Times New Roman" w:eastAsia="Times New Roman" w:hAnsi="Times New Roman"/>
          <w:sz w:val="28"/>
          <w:szCs w:val="28"/>
        </w:rPr>
        <w:t>tạo</w:t>
      </w:r>
      <w:proofErr w:type="spellEnd"/>
    </w:p>
    <w:p w14:paraId="76B5F4D9" w14:textId="77777777" w:rsidR="00801910" w:rsidRPr="00455BF6" w:rsidRDefault="004505EF" w:rsidP="005E7E6E">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a)</w:t>
      </w:r>
      <w:r w:rsidR="00013586" w:rsidRPr="00455BF6">
        <w:rPr>
          <w:rFonts w:ascii="Times New Roman" w:eastAsia="Times New Roman" w:hAnsi="Times New Roman"/>
          <w:sz w:val="28"/>
          <w:szCs w:val="28"/>
          <w:lang w:val="vi-VN"/>
        </w:rPr>
        <w:t xml:space="preserve"> Xây dựng, ban hành và công </w:t>
      </w:r>
      <w:r w:rsidR="00F871B7" w:rsidRPr="00455BF6">
        <w:rPr>
          <w:rFonts w:ascii="Times New Roman" w:eastAsia="Times New Roman" w:hAnsi="Times New Roman"/>
          <w:sz w:val="28"/>
          <w:szCs w:val="28"/>
          <w:lang w:val="vi-VN"/>
        </w:rPr>
        <w:t xml:space="preserve">bố công khai quy định chi tiết </w:t>
      </w:r>
      <w:r w:rsidR="00013586" w:rsidRPr="00455BF6">
        <w:rPr>
          <w:rFonts w:ascii="Times New Roman" w:eastAsia="Times New Roman" w:hAnsi="Times New Roman"/>
          <w:sz w:val="28"/>
          <w:szCs w:val="28"/>
          <w:lang w:val="vi-VN"/>
        </w:rPr>
        <w:t xml:space="preserve">của </w:t>
      </w:r>
      <w:proofErr w:type="spellStart"/>
      <w:r w:rsidR="00FD1F3C" w:rsidRPr="00455BF6">
        <w:rPr>
          <w:rFonts w:ascii="Times New Roman" w:eastAsia="Times New Roman" w:hAnsi="Times New Roman"/>
          <w:sz w:val="28"/>
          <w:szCs w:val="28"/>
        </w:rPr>
        <w:t>đơn</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vị</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đào</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tạo</w:t>
      </w:r>
      <w:proofErr w:type="spellEnd"/>
      <w:r w:rsidR="00013586" w:rsidRPr="00455BF6">
        <w:rPr>
          <w:rFonts w:ascii="Times New Roman" w:eastAsia="Times New Roman" w:hAnsi="Times New Roman"/>
          <w:sz w:val="28"/>
          <w:szCs w:val="28"/>
          <w:lang w:val="vi-VN"/>
        </w:rPr>
        <w:t xml:space="preserve"> về </w:t>
      </w:r>
      <w:r w:rsidR="00835167" w:rsidRPr="00455BF6">
        <w:rPr>
          <w:rFonts w:ascii="Times New Roman" w:eastAsia="Times New Roman" w:hAnsi="Times New Roman"/>
          <w:sz w:val="28"/>
          <w:szCs w:val="28"/>
          <w:lang w:val="vi-VN"/>
        </w:rPr>
        <w:t xml:space="preserve">đề án tuyển sinh, </w:t>
      </w:r>
      <w:r w:rsidR="00013586" w:rsidRPr="00455BF6">
        <w:rPr>
          <w:rFonts w:ascii="Times New Roman" w:eastAsia="Times New Roman" w:hAnsi="Times New Roman"/>
          <w:sz w:val="28"/>
          <w:szCs w:val="28"/>
          <w:lang w:val="vi-VN"/>
        </w:rPr>
        <w:t>điều kiện xét tuyển,</w:t>
      </w:r>
      <w:r w:rsidR="00825F2E" w:rsidRPr="00455BF6">
        <w:rPr>
          <w:rFonts w:ascii="Times New Roman" w:eastAsia="Times New Roman" w:hAnsi="Times New Roman"/>
          <w:sz w:val="28"/>
          <w:szCs w:val="28"/>
          <w:lang w:val="vi-VN"/>
        </w:rPr>
        <w:t xml:space="preserve"> danh mục lĩnh vực</w:t>
      </w:r>
      <w:r w:rsidRPr="00455BF6">
        <w:rPr>
          <w:rFonts w:ascii="Times New Roman" w:eastAsia="Times New Roman" w:hAnsi="Times New Roman"/>
          <w:sz w:val="28"/>
          <w:szCs w:val="28"/>
          <w:lang w:val="vi-VN"/>
        </w:rPr>
        <w:t xml:space="preserve"> nghiên cứu và danh sách </w:t>
      </w:r>
      <w:r w:rsidR="00825F2E" w:rsidRPr="00455BF6">
        <w:rPr>
          <w:rFonts w:ascii="Times New Roman" w:eastAsia="Times New Roman" w:hAnsi="Times New Roman"/>
          <w:sz w:val="28"/>
          <w:szCs w:val="28"/>
          <w:lang w:val="vi-VN"/>
        </w:rPr>
        <w:t xml:space="preserve">cán bộ </w:t>
      </w:r>
      <w:r w:rsidRPr="00455BF6">
        <w:rPr>
          <w:rFonts w:ascii="Times New Roman" w:eastAsia="Times New Roman" w:hAnsi="Times New Roman"/>
          <w:sz w:val="28"/>
          <w:szCs w:val="28"/>
          <w:lang w:val="vi-VN"/>
        </w:rPr>
        <w:t>khoa học</w:t>
      </w:r>
      <w:r w:rsidR="00825F2E" w:rsidRPr="00455BF6">
        <w:rPr>
          <w:rFonts w:ascii="Times New Roman" w:eastAsia="Times New Roman" w:hAnsi="Times New Roman"/>
          <w:sz w:val="28"/>
          <w:szCs w:val="28"/>
          <w:lang w:val="vi-VN"/>
        </w:rPr>
        <w:t xml:space="preserve"> cơ hữu</w:t>
      </w:r>
      <w:r w:rsidRPr="00455BF6">
        <w:rPr>
          <w:rFonts w:ascii="Times New Roman" w:eastAsia="Times New Roman" w:hAnsi="Times New Roman"/>
          <w:sz w:val="28"/>
          <w:szCs w:val="28"/>
          <w:lang w:val="vi-VN"/>
        </w:rPr>
        <w:t xml:space="preserve"> </w:t>
      </w:r>
      <w:r w:rsidR="00F871B7" w:rsidRPr="00455BF6">
        <w:rPr>
          <w:rFonts w:ascii="Times New Roman" w:eastAsia="Times New Roman" w:hAnsi="Times New Roman"/>
          <w:sz w:val="28"/>
          <w:szCs w:val="28"/>
          <w:lang w:val="vi-VN"/>
        </w:rPr>
        <w:t>đủ điều kiện</w:t>
      </w:r>
      <w:r w:rsidRPr="00455BF6">
        <w:rPr>
          <w:rFonts w:ascii="Times New Roman" w:eastAsia="Times New Roman" w:hAnsi="Times New Roman"/>
          <w:sz w:val="28"/>
          <w:szCs w:val="28"/>
          <w:lang w:val="vi-VN"/>
        </w:rPr>
        <w:t xml:space="preserve"> tham gia hướng dẫn NCS, đề xuất h</w:t>
      </w:r>
      <w:r w:rsidR="00F871B7" w:rsidRPr="00455BF6">
        <w:rPr>
          <w:rFonts w:ascii="Times New Roman" w:eastAsia="Times New Roman" w:hAnsi="Times New Roman"/>
          <w:sz w:val="28"/>
          <w:szCs w:val="28"/>
          <w:lang w:val="vi-VN"/>
        </w:rPr>
        <w:t>ội đồng chuyên môn xét tuyển NC</w:t>
      </w:r>
      <w:r w:rsidR="002A017D" w:rsidRPr="00455BF6">
        <w:rPr>
          <w:rFonts w:ascii="Times New Roman" w:eastAsia="Times New Roman" w:hAnsi="Times New Roman"/>
          <w:sz w:val="28"/>
          <w:szCs w:val="28"/>
          <w:lang w:val="vi-VN"/>
        </w:rPr>
        <w:t>S</w:t>
      </w:r>
      <w:r w:rsidR="00F871B7" w:rsidRPr="00455BF6">
        <w:rPr>
          <w:rFonts w:ascii="Times New Roman" w:eastAsia="Times New Roman" w:hAnsi="Times New Roman"/>
          <w:sz w:val="28"/>
          <w:szCs w:val="28"/>
          <w:lang w:val="vi-VN"/>
        </w:rPr>
        <w:t xml:space="preserve">; </w:t>
      </w:r>
      <w:r w:rsidR="002A017D" w:rsidRPr="00455BF6">
        <w:rPr>
          <w:rFonts w:ascii="Times New Roman" w:eastAsia="Times New Roman" w:hAnsi="Times New Roman"/>
          <w:sz w:val="28"/>
          <w:szCs w:val="28"/>
          <w:lang w:val="vi-VN"/>
        </w:rPr>
        <w:t xml:space="preserve">ban hành </w:t>
      </w:r>
      <w:r w:rsidR="00F871B7" w:rsidRPr="00455BF6">
        <w:rPr>
          <w:rFonts w:ascii="Times New Roman" w:eastAsia="Times New Roman" w:hAnsi="Times New Roman"/>
          <w:sz w:val="28"/>
          <w:szCs w:val="28"/>
          <w:lang w:val="vi-VN"/>
        </w:rPr>
        <w:t>các văn bản hướng dẫn chi tiết liên quan đến tổ chức và quản l</w:t>
      </w:r>
      <w:r w:rsidR="00F871B7" w:rsidRPr="00455BF6">
        <w:rPr>
          <w:rFonts w:ascii="Times New Roman" w:hAnsi="Times New Roman"/>
          <w:sz w:val="28"/>
          <w:szCs w:val="28"/>
          <w:lang w:val="vi-VN"/>
        </w:rPr>
        <w:t>ý</w:t>
      </w:r>
      <w:r w:rsidR="00F871B7" w:rsidRPr="00455BF6">
        <w:rPr>
          <w:rFonts w:ascii="Times New Roman" w:eastAsia="Times New Roman" w:hAnsi="Times New Roman"/>
          <w:sz w:val="28"/>
          <w:szCs w:val="28"/>
          <w:lang w:val="vi-VN"/>
        </w:rPr>
        <w:t xml:space="preserve"> đào tạo tạo tiến sĩ</w:t>
      </w:r>
      <w:r w:rsidR="002A017D" w:rsidRPr="00455BF6">
        <w:rPr>
          <w:rFonts w:ascii="Times New Roman" w:eastAsia="Times New Roman" w:hAnsi="Times New Roman"/>
          <w:sz w:val="28"/>
          <w:szCs w:val="28"/>
          <w:lang w:val="vi-VN"/>
        </w:rPr>
        <w:t xml:space="preserve"> thuộc </w:t>
      </w:r>
      <w:proofErr w:type="spellStart"/>
      <w:r w:rsidR="00FD1F3C" w:rsidRPr="00455BF6">
        <w:rPr>
          <w:rFonts w:ascii="Times New Roman" w:eastAsia="Times New Roman" w:hAnsi="Times New Roman"/>
          <w:sz w:val="28"/>
          <w:szCs w:val="28"/>
        </w:rPr>
        <w:t>đơn</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vị</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đào</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tạo</w:t>
      </w:r>
      <w:proofErr w:type="spellEnd"/>
      <w:r w:rsidR="00F871B7" w:rsidRPr="00455BF6">
        <w:rPr>
          <w:rFonts w:ascii="Times New Roman" w:eastAsia="Times New Roman" w:hAnsi="Times New Roman"/>
          <w:sz w:val="28"/>
          <w:szCs w:val="28"/>
          <w:lang w:val="vi-VN"/>
        </w:rPr>
        <w:t>.</w:t>
      </w:r>
    </w:p>
    <w:p w14:paraId="3D7F2091" w14:textId="77777777" w:rsidR="00013586" w:rsidRPr="00455BF6" w:rsidRDefault="004505EF" w:rsidP="005E7E6E">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b)</w:t>
      </w:r>
      <w:r w:rsidR="00013586" w:rsidRPr="00455BF6">
        <w:rPr>
          <w:rFonts w:ascii="Times New Roman" w:eastAsia="Times New Roman" w:hAnsi="Times New Roman"/>
          <w:i/>
          <w:sz w:val="28"/>
          <w:szCs w:val="28"/>
          <w:lang w:val="vi-VN"/>
        </w:rPr>
        <w:t xml:space="preserve"> </w:t>
      </w:r>
      <w:r w:rsidR="00013586" w:rsidRPr="00455BF6">
        <w:rPr>
          <w:rFonts w:ascii="Times New Roman" w:eastAsia="Times New Roman" w:hAnsi="Times New Roman"/>
          <w:sz w:val="28"/>
          <w:szCs w:val="28"/>
          <w:lang w:val="vi-VN"/>
        </w:rPr>
        <w:t>Công bố công khai thông tin liên quan đến</w:t>
      </w:r>
      <w:r w:rsidR="007E2B28" w:rsidRPr="00455BF6">
        <w:rPr>
          <w:rFonts w:ascii="Times New Roman" w:eastAsia="Times New Roman" w:hAnsi="Times New Roman"/>
          <w:sz w:val="28"/>
          <w:szCs w:val="28"/>
          <w:lang w:val="vi-VN"/>
        </w:rPr>
        <w:t xml:space="preserve"> đề án</w:t>
      </w:r>
      <w:r w:rsidR="00013586" w:rsidRPr="00455BF6">
        <w:rPr>
          <w:rFonts w:ascii="Times New Roman" w:eastAsia="Times New Roman" w:hAnsi="Times New Roman"/>
          <w:sz w:val="28"/>
          <w:szCs w:val="28"/>
          <w:lang w:val="vi-VN"/>
        </w:rPr>
        <w:t xml:space="preserve"> tuyển sinh, đào tạo trình độ tiến sĩ trên trang thôn</w:t>
      </w:r>
      <w:r w:rsidRPr="00455BF6">
        <w:rPr>
          <w:rFonts w:ascii="Times New Roman" w:eastAsia="Times New Roman" w:hAnsi="Times New Roman"/>
          <w:sz w:val="28"/>
          <w:szCs w:val="28"/>
          <w:lang w:val="vi-VN"/>
        </w:rPr>
        <w:t xml:space="preserve">g tin điện tử của </w:t>
      </w:r>
      <w:proofErr w:type="spellStart"/>
      <w:r w:rsidR="00FD1F3C" w:rsidRPr="00455BF6">
        <w:rPr>
          <w:rFonts w:ascii="Times New Roman" w:eastAsia="Times New Roman" w:hAnsi="Times New Roman"/>
          <w:sz w:val="28"/>
          <w:szCs w:val="28"/>
        </w:rPr>
        <w:t>đơn</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vị</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đào</w:t>
      </w:r>
      <w:proofErr w:type="spellEnd"/>
      <w:r w:rsidR="00FD1F3C" w:rsidRPr="00455BF6">
        <w:rPr>
          <w:rFonts w:ascii="Times New Roman" w:eastAsia="Times New Roman" w:hAnsi="Times New Roman"/>
          <w:sz w:val="28"/>
          <w:szCs w:val="28"/>
        </w:rPr>
        <w:t xml:space="preserve"> </w:t>
      </w:r>
      <w:proofErr w:type="spellStart"/>
      <w:r w:rsidR="00FD1F3C"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w:t>
      </w:r>
    </w:p>
    <w:p w14:paraId="51113EB4" w14:textId="77777777" w:rsidR="002665D0" w:rsidRPr="00455BF6" w:rsidRDefault="004505EF" w:rsidP="005E7E6E">
      <w:pPr>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c) Phối hợp với </w:t>
      </w:r>
      <w:r w:rsidR="00C718D2" w:rsidRPr="00455BF6">
        <w:rPr>
          <w:rFonts w:ascii="Times New Roman" w:eastAsia="Times New Roman" w:hAnsi="Times New Roman"/>
          <w:sz w:val="28"/>
          <w:szCs w:val="28"/>
          <w:lang w:val="vi-VN"/>
        </w:rPr>
        <w:t>ĐHTN</w:t>
      </w:r>
      <w:r w:rsidRPr="00455BF6">
        <w:rPr>
          <w:rFonts w:ascii="Times New Roman" w:eastAsia="Times New Roman" w:hAnsi="Times New Roman"/>
          <w:sz w:val="28"/>
          <w:szCs w:val="28"/>
          <w:lang w:val="vi-VN"/>
        </w:rPr>
        <w:t xml:space="preserve"> t</w:t>
      </w:r>
      <w:r w:rsidR="00013586" w:rsidRPr="00455BF6">
        <w:rPr>
          <w:rFonts w:ascii="Times New Roman" w:eastAsia="Times New Roman" w:hAnsi="Times New Roman"/>
          <w:sz w:val="28"/>
          <w:szCs w:val="28"/>
          <w:lang w:val="vi-VN"/>
        </w:rPr>
        <w:t>ổ chức tuyển sinh</w:t>
      </w:r>
      <w:r w:rsidR="00C718D2" w:rsidRPr="00455BF6">
        <w:rPr>
          <w:rFonts w:ascii="Times New Roman" w:eastAsia="Times New Roman" w:hAnsi="Times New Roman"/>
          <w:sz w:val="28"/>
          <w:szCs w:val="28"/>
          <w:lang w:val="vi-VN"/>
        </w:rPr>
        <w:t xml:space="preserve"> đào tạo tiến sĩ</w:t>
      </w:r>
      <w:r w:rsidR="00FD1F3C" w:rsidRPr="00455BF6">
        <w:rPr>
          <w:rFonts w:ascii="Times New Roman" w:eastAsia="Times New Roman" w:hAnsi="Times New Roman"/>
          <w:sz w:val="28"/>
          <w:szCs w:val="28"/>
        </w:rPr>
        <w:t>.</w:t>
      </w:r>
    </w:p>
    <w:p w14:paraId="1D9F6C0A" w14:textId="77777777" w:rsidR="006E4CED" w:rsidRPr="00455BF6" w:rsidRDefault="002665D0" w:rsidP="005E7E6E">
      <w:pPr>
        <w:spacing w:before="4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d) </w:t>
      </w:r>
      <w:r w:rsidR="00FD1F3C" w:rsidRPr="00455BF6">
        <w:rPr>
          <w:rFonts w:ascii="Times New Roman" w:hAnsi="Times New Roman"/>
          <w:sz w:val="28"/>
          <w:szCs w:val="28"/>
        </w:rPr>
        <w:t>T</w:t>
      </w:r>
      <w:r w:rsidR="003C6EA4" w:rsidRPr="00455BF6">
        <w:rPr>
          <w:rFonts w:ascii="Times New Roman" w:hAnsi="Times New Roman"/>
          <w:sz w:val="28"/>
          <w:szCs w:val="28"/>
          <w:lang w:val="vi-VN"/>
        </w:rPr>
        <w:t xml:space="preserve">ổ chức và quản lý </w:t>
      </w:r>
      <w:r w:rsidR="00013586" w:rsidRPr="00455BF6">
        <w:rPr>
          <w:rFonts w:ascii="Times New Roman" w:hAnsi="Times New Roman"/>
          <w:sz w:val="28"/>
          <w:szCs w:val="28"/>
          <w:lang w:val="vi-VN"/>
        </w:rPr>
        <w:t>đào tạo trình độ</w:t>
      </w:r>
      <w:r w:rsidR="003C6EA4" w:rsidRPr="00455BF6">
        <w:rPr>
          <w:rFonts w:ascii="Times New Roman" w:hAnsi="Times New Roman"/>
          <w:sz w:val="28"/>
          <w:szCs w:val="28"/>
          <w:lang w:val="vi-VN"/>
        </w:rPr>
        <w:t xml:space="preserve"> tiến sĩ</w:t>
      </w:r>
      <w:r w:rsidR="00013586" w:rsidRPr="00455BF6">
        <w:rPr>
          <w:rFonts w:ascii="Times New Roman" w:hAnsi="Times New Roman"/>
          <w:sz w:val="28"/>
          <w:szCs w:val="28"/>
          <w:lang w:val="vi-VN"/>
        </w:rPr>
        <w:t xml:space="preserve">, đánh giá luận án của </w:t>
      </w:r>
      <w:r w:rsidR="00C22DFB" w:rsidRPr="00455BF6">
        <w:rPr>
          <w:rFonts w:ascii="Times New Roman" w:hAnsi="Times New Roman"/>
          <w:sz w:val="28"/>
          <w:szCs w:val="28"/>
          <w:lang w:val="vi-VN"/>
        </w:rPr>
        <w:t>NCS</w:t>
      </w:r>
      <w:r w:rsidR="00013586" w:rsidRPr="00455BF6">
        <w:rPr>
          <w:rFonts w:ascii="Times New Roman" w:hAnsi="Times New Roman"/>
          <w:sz w:val="28"/>
          <w:szCs w:val="28"/>
          <w:lang w:val="vi-VN"/>
        </w:rPr>
        <w:t xml:space="preserve">, </w:t>
      </w:r>
      <w:r w:rsidR="003C6EA4" w:rsidRPr="00455BF6">
        <w:rPr>
          <w:rFonts w:ascii="Times New Roman" w:hAnsi="Times New Roman"/>
          <w:sz w:val="28"/>
          <w:szCs w:val="28"/>
          <w:lang w:val="vi-VN"/>
        </w:rPr>
        <w:t xml:space="preserve">xét </w:t>
      </w:r>
      <w:r w:rsidR="007E2B28" w:rsidRPr="00455BF6">
        <w:rPr>
          <w:rFonts w:ascii="Times New Roman" w:hAnsi="Times New Roman"/>
          <w:sz w:val="28"/>
          <w:szCs w:val="28"/>
          <w:lang w:val="vi-VN"/>
        </w:rPr>
        <w:t xml:space="preserve">công nhận </w:t>
      </w:r>
      <w:r w:rsidR="003C6EA4" w:rsidRPr="00455BF6">
        <w:rPr>
          <w:rFonts w:ascii="Times New Roman" w:hAnsi="Times New Roman"/>
          <w:sz w:val="28"/>
          <w:szCs w:val="28"/>
          <w:lang w:val="vi-VN"/>
        </w:rPr>
        <w:t xml:space="preserve">tốt </w:t>
      </w:r>
      <w:r w:rsidR="007E2B28" w:rsidRPr="00455BF6">
        <w:rPr>
          <w:rFonts w:ascii="Times New Roman" w:hAnsi="Times New Roman"/>
          <w:sz w:val="28"/>
          <w:szCs w:val="28"/>
          <w:lang w:val="vi-VN"/>
        </w:rPr>
        <w:t>n</w:t>
      </w:r>
      <w:r w:rsidR="003C6EA4" w:rsidRPr="00455BF6">
        <w:rPr>
          <w:rFonts w:ascii="Times New Roman" w:hAnsi="Times New Roman"/>
          <w:sz w:val="28"/>
          <w:szCs w:val="28"/>
          <w:lang w:val="vi-VN"/>
        </w:rPr>
        <w:t xml:space="preserve">ghiệp và </w:t>
      </w:r>
      <w:r w:rsidR="00013586" w:rsidRPr="00455BF6">
        <w:rPr>
          <w:rFonts w:ascii="Times New Roman" w:hAnsi="Times New Roman"/>
          <w:sz w:val="28"/>
          <w:szCs w:val="28"/>
          <w:lang w:val="vi-VN"/>
        </w:rPr>
        <w:t>cấp bằng tiến sĩ theo các quy định hiện hành</w:t>
      </w:r>
      <w:r w:rsidR="00C22DFB" w:rsidRPr="00455BF6">
        <w:rPr>
          <w:rFonts w:ascii="Times New Roman" w:hAnsi="Times New Roman"/>
          <w:sz w:val="28"/>
          <w:szCs w:val="28"/>
        </w:rPr>
        <w:t>:</w:t>
      </w:r>
    </w:p>
    <w:p w14:paraId="08007DA6" w14:textId="77777777" w:rsidR="00D80153" w:rsidRPr="00455BF6" w:rsidRDefault="006E4CED" w:rsidP="005E7E6E">
      <w:pPr>
        <w:spacing w:before="4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rPr>
        <w:lastRenderedPageBreak/>
        <w:t xml:space="preserve">- </w:t>
      </w:r>
      <w:r w:rsidR="00801910" w:rsidRPr="00455BF6">
        <w:rPr>
          <w:rFonts w:ascii="Times New Roman" w:hAnsi="Times New Roman"/>
          <w:spacing w:val="2"/>
          <w:sz w:val="28"/>
          <w:szCs w:val="28"/>
        </w:rPr>
        <w:t>Q</w:t>
      </w:r>
      <w:r w:rsidR="00D80153" w:rsidRPr="00455BF6">
        <w:rPr>
          <w:rFonts w:ascii="Times New Roman" w:hAnsi="Times New Roman"/>
          <w:spacing w:val="2"/>
          <w:sz w:val="28"/>
          <w:szCs w:val="28"/>
          <w:lang w:val="vi-VN"/>
        </w:rPr>
        <w:t xml:space="preserve">uyết định công nhận </w:t>
      </w:r>
      <w:r w:rsidR="00801910" w:rsidRPr="00455BF6">
        <w:rPr>
          <w:rFonts w:ascii="Times New Roman" w:hAnsi="Times New Roman"/>
          <w:spacing w:val="2"/>
          <w:sz w:val="28"/>
          <w:szCs w:val="28"/>
        </w:rPr>
        <w:t>NCS</w:t>
      </w:r>
      <w:r w:rsidR="00DA7134" w:rsidRPr="00455BF6">
        <w:rPr>
          <w:rFonts w:ascii="Times New Roman" w:hAnsi="Times New Roman"/>
          <w:spacing w:val="2"/>
          <w:sz w:val="28"/>
          <w:szCs w:val="28"/>
        </w:rPr>
        <w:t xml:space="preserve"> </w:t>
      </w:r>
      <w:proofErr w:type="spellStart"/>
      <w:r w:rsidR="00DA7134" w:rsidRPr="00455BF6">
        <w:rPr>
          <w:rFonts w:ascii="Times New Roman" w:hAnsi="Times New Roman"/>
          <w:spacing w:val="2"/>
          <w:sz w:val="28"/>
          <w:szCs w:val="28"/>
        </w:rPr>
        <w:t>và</w:t>
      </w:r>
      <w:proofErr w:type="spellEnd"/>
      <w:r w:rsidR="00D80153" w:rsidRPr="00455BF6">
        <w:rPr>
          <w:rFonts w:ascii="Times New Roman" w:hAnsi="Times New Roman"/>
          <w:spacing w:val="2"/>
          <w:sz w:val="28"/>
          <w:szCs w:val="28"/>
          <w:lang w:val="vi-VN"/>
        </w:rPr>
        <w:t xml:space="preserve"> phân công người hướng dẫn</w:t>
      </w:r>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xác</w:t>
      </w:r>
      <w:proofErr w:type="spellEnd"/>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định</w:t>
      </w:r>
      <w:proofErr w:type="spellEnd"/>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thời</w:t>
      </w:r>
      <w:proofErr w:type="spellEnd"/>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gian</w:t>
      </w:r>
      <w:proofErr w:type="spellEnd"/>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đào</w:t>
      </w:r>
      <w:proofErr w:type="spellEnd"/>
      <w:r w:rsidR="00A66FDD" w:rsidRPr="00455BF6">
        <w:rPr>
          <w:rFonts w:ascii="Times New Roman" w:hAnsi="Times New Roman"/>
          <w:spacing w:val="2"/>
          <w:sz w:val="28"/>
          <w:szCs w:val="28"/>
        </w:rPr>
        <w:t xml:space="preserve"> </w:t>
      </w:r>
      <w:proofErr w:type="spellStart"/>
      <w:r w:rsidR="00A66FDD" w:rsidRPr="00455BF6">
        <w:rPr>
          <w:rFonts w:ascii="Times New Roman" w:hAnsi="Times New Roman"/>
          <w:spacing w:val="2"/>
          <w:sz w:val="28"/>
          <w:szCs w:val="28"/>
        </w:rPr>
        <w:t>tạo</w:t>
      </w:r>
      <w:proofErr w:type="spellEnd"/>
      <w:r w:rsidR="00D80153" w:rsidRPr="00455BF6">
        <w:rPr>
          <w:rFonts w:ascii="Times New Roman" w:hAnsi="Times New Roman"/>
          <w:spacing w:val="2"/>
          <w:sz w:val="28"/>
          <w:szCs w:val="28"/>
          <w:lang w:val="vi-VN"/>
        </w:rPr>
        <w:t xml:space="preserve">; </w:t>
      </w:r>
      <w:proofErr w:type="spellStart"/>
      <w:r w:rsidR="00801910" w:rsidRPr="00455BF6">
        <w:rPr>
          <w:rFonts w:ascii="Times New Roman" w:hAnsi="Times New Roman"/>
          <w:spacing w:val="2"/>
          <w:sz w:val="28"/>
          <w:szCs w:val="28"/>
        </w:rPr>
        <w:t>quyết</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định</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thành</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lập</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hội</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đồng</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đánh</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giá</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đề</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cương</w:t>
      </w:r>
      <w:proofErr w:type="spellEnd"/>
      <w:r w:rsidR="00801910" w:rsidRPr="00455BF6">
        <w:rPr>
          <w:rFonts w:ascii="Times New Roman" w:hAnsi="Times New Roman"/>
          <w:spacing w:val="2"/>
          <w:sz w:val="28"/>
          <w:szCs w:val="28"/>
        </w:rPr>
        <w:t xml:space="preserve"> chi </w:t>
      </w:r>
      <w:proofErr w:type="spellStart"/>
      <w:r w:rsidR="00801910" w:rsidRPr="00455BF6">
        <w:rPr>
          <w:rFonts w:ascii="Times New Roman" w:hAnsi="Times New Roman"/>
          <w:spacing w:val="2"/>
          <w:sz w:val="28"/>
          <w:szCs w:val="28"/>
        </w:rPr>
        <w:t>tiết</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đề</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tài</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luận</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án</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của</w:t>
      </w:r>
      <w:proofErr w:type="spellEnd"/>
      <w:r w:rsidR="00801910" w:rsidRPr="00455BF6">
        <w:rPr>
          <w:rFonts w:ascii="Times New Roman" w:hAnsi="Times New Roman"/>
          <w:spacing w:val="2"/>
          <w:sz w:val="28"/>
          <w:szCs w:val="28"/>
        </w:rPr>
        <w:t xml:space="preserve"> NCS (</w:t>
      </w:r>
      <w:proofErr w:type="spellStart"/>
      <w:r w:rsidR="003A133B" w:rsidRPr="00455BF6">
        <w:rPr>
          <w:rFonts w:ascii="Times New Roman" w:hAnsi="Times New Roman"/>
          <w:spacing w:val="2"/>
          <w:sz w:val="28"/>
          <w:szCs w:val="28"/>
        </w:rPr>
        <w:t>trong</w:t>
      </w:r>
      <w:proofErr w:type="spellEnd"/>
      <w:r w:rsidR="003A133B" w:rsidRPr="00455BF6">
        <w:rPr>
          <w:rFonts w:ascii="Times New Roman" w:hAnsi="Times New Roman"/>
          <w:spacing w:val="2"/>
          <w:sz w:val="28"/>
          <w:szCs w:val="28"/>
        </w:rPr>
        <w:t xml:space="preserve"> </w:t>
      </w:r>
      <w:proofErr w:type="spellStart"/>
      <w:r w:rsidR="003A133B" w:rsidRPr="00455BF6">
        <w:rPr>
          <w:rFonts w:ascii="Times New Roman" w:hAnsi="Times New Roman"/>
          <w:spacing w:val="2"/>
          <w:sz w:val="28"/>
          <w:szCs w:val="28"/>
        </w:rPr>
        <w:t>đó</w:t>
      </w:r>
      <w:proofErr w:type="spellEnd"/>
      <w:r w:rsidR="003A133B" w:rsidRPr="00455BF6">
        <w:rPr>
          <w:rFonts w:ascii="Times New Roman" w:hAnsi="Times New Roman"/>
          <w:spacing w:val="2"/>
          <w:sz w:val="28"/>
          <w:szCs w:val="28"/>
        </w:rPr>
        <w:t xml:space="preserve"> </w:t>
      </w:r>
      <w:proofErr w:type="spellStart"/>
      <w:r w:rsidR="003A133B" w:rsidRPr="00455BF6">
        <w:rPr>
          <w:rFonts w:ascii="Times New Roman" w:hAnsi="Times New Roman"/>
          <w:spacing w:val="2"/>
          <w:sz w:val="28"/>
          <w:szCs w:val="28"/>
        </w:rPr>
        <w:t>có</w:t>
      </w:r>
      <w:proofErr w:type="spellEnd"/>
      <w:r w:rsidR="003A133B"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quy</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định</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cụ</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thể</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tiêu</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chuẩn</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của</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người</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tham</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gia</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hội</w:t>
      </w:r>
      <w:proofErr w:type="spellEnd"/>
      <w:r w:rsidR="00801910" w:rsidRPr="00455BF6">
        <w:rPr>
          <w:rFonts w:ascii="Times New Roman" w:hAnsi="Times New Roman"/>
          <w:spacing w:val="2"/>
          <w:sz w:val="28"/>
          <w:szCs w:val="28"/>
        </w:rPr>
        <w:t xml:space="preserve"> </w:t>
      </w:r>
      <w:proofErr w:type="spellStart"/>
      <w:r w:rsidR="00801910" w:rsidRPr="00455BF6">
        <w:rPr>
          <w:rFonts w:ascii="Times New Roman" w:hAnsi="Times New Roman"/>
          <w:spacing w:val="2"/>
          <w:sz w:val="28"/>
          <w:szCs w:val="28"/>
        </w:rPr>
        <w:t>đồng</w:t>
      </w:r>
      <w:proofErr w:type="spellEnd"/>
      <w:r w:rsidR="00801910" w:rsidRPr="00455BF6">
        <w:rPr>
          <w:rFonts w:ascii="Times New Roman" w:hAnsi="Times New Roman"/>
          <w:spacing w:val="2"/>
          <w:sz w:val="28"/>
          <w:szCs w:val="28"/>
        </w:rPr>
        <w:t xml:space="preserve">); </w:t>
      </w:r>
      <w:r w:rsidR="00D80153" w:rsidRPr="00455BF6">
        <w:rPr>
          <w:rFonts w:ascii="Times New Roman" w:hAnsi="Times New Roman"/>
          <w:spacing w:val="2"/>
          <w:sz w:val="28"/>
          <w:szCs w:val="28"/>
          <w:lang w:val="vi-VN"/>
        </w:rPr>
        <w:t xml:space="preserve">quyết định giao đề tài luận án cho </w:t>
      </w:r>
      <w:r w:rsidR="00801910" w:rsidRPr="00455BF6">
        <w:rPr>
          <w:rFonts w:ascii="Times New Roman" w:hAnsi="Times New Roman"/>
          <w:spacing w:val="2"/>
          <w:sz w:val="28"/>
          <w:szCs w:val="28"/>
        </w:rPr>
        <w:t>NCS</w:t>
      </w:r>
      <w:r w:rsidR="00D80153" w:rsidRPr="00455BF6">
        <w:rPr>
          <w:rFonts w:ascii="Times New Roman" w:hAnsi="Times New Roman"/>
          <w:spacing w:val="2"/>
          <w:sz w:val="28"/>
          <w:szCs w:val="28"/>
          <w:lang w:val="vi-VN"/>
        </w:rPr>
        <w:t xml:space="preserve">; quyết định những thay đổi trong quá trình đào tạo </w:t>
      </w:r>
      <w:r w:rsidR="00801910" w:rsidRPr="00455BF6">
        <w:rPr>
          <w:rFonts w:ascii="Times New Roman" w:hAnsi="Times New Roman"/>
          <w:spacing w:val="2"/>
          <w:sz w:val="28"/>
          <w:szCs w:val="28"/>
        </w:rPr>
        <w:t>NCS</w:t>
      </w:r>
      <w:r w:rsidR="00D80153" w:rsidRPr="00455BF6">
        <w:rPr>
          <w:rFonts w:ascii="Times New Roman" w:hAnsi="Times New Roman"/>
          <w:spacing w:val="2"/>
          <w:sz w:val="28"/>
          <w:szCs w:val="28"/>
          <w:lang w:val="vi-VN"/>
        </w:rPr>
        <w:t xml:space="preserve">; </w:t>
      </w:r>
      <w:r w:rsidR="00FD1F3C" w:rsidRPr="00455BF6">
        <w:rPr>
          <w:rFonts w:ascii="Times New Roman" w:hAnsi="Times New Roman"/>
          <w:spacing w:val="2"/>
          <w:sz w:val="28"/>
          <w:szCs w:val="28"/>
          <w:lang w:val="vi-VN"/>
        </w:rPr>
        <w:t>quyết định thành lập hội đồng</w:t>
      </w:r>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tư</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vấn</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tổng</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thể</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luận</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án</w:t>
      </w:r>
      <w:proofErr w:type="spellEnd"/>
      <w:r w:rsidR="00FD1F3C" w:rsidRPr="00455BF6">
        <w:rPr>
          <w:rFonts w:ascii="Times New Roman" w:hAnsi="Times New Roman"/>
          <w:spacing w:val="2"/>
          <w:sz w:val="28"/>
          <w:szCs w:val="28"/>
        </w:rPr>
        <w:t xml:space="preserve"> (seminar </w:t>
      </w:r>
      <w:proofErr w:type="spellStart"/>
      <w:r w:rsidR="00FD1F3C" w:rsidRPr="00455BF6">
        <w:rPr>
          <w:rFonts w:ascii="Times New Roman" w:hAnsi="Times New Roman"/>
          <w:spacing w:val="2"/>
          <w:sz w:val="28"/>
          <w:szCs w:val="28"/>
        </w:rPr>
        <w:t>tổng</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thể</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luận</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án</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trước</w:t>
      </w:r>
      <w:proofErr w:type="spellEnd"/>
      <w:r w:rsidR="00FD1F3C" w:rsidRPr="00455BF6">
        <w:rPr>
          <w:rFonts w:ascii="Times New Roman" w:hAnsi="Times New Roman"/>
          <w:spacing w:val="2"/>
          <w:sz w:val="28"/>
          <w:szCs w:val="28"/>
        </w:rPr>
        <w:t xml:space="preserve"> </w:t>
      </w:r>
      <w:proofErr w:type="spellStart"/>
      <w:r w:rsidR="00FD1F3C" w:rsidRPr="00455BF6">
        <w:rPr>
          <w:rFonts w:ascii="Times New Roman" w:hAnsi="Times New Roman"/>
          <w:spacing w:val="2"/>
          <w:sz w:val="28"/>
          <w:szCs w:val="28"/>
        </w:rPr>
        <w:t>khi</w:t>
      </w:r>
      <w:proofErr w:type="spellEnd"/>
      <w:r w:rsidR="00FD1F3C" w:rsidRPr="00455BF6">
        <w:rPr>
          <w:rFonts w:ascii="Times New Roman" w:hAnsi="Times New Roman"/>
          <w:spacing w:val="2"/>
          <w:sz w:val="28"/>
          <w:szCs w:val="28"/>
        </w:rPr>
        <w:t xml:space="preserve"> </w:t>
      </w:r>
      <w:r w:rsidR="001B33EB" w:rsidRPr="00455BF6">
        <w:rPr>
          <w:rFonts w:ascii="Times New Roman" w:hAnsi="Times New Roman"/>
          <w:spacing w:val="2"/>
          <w:sz w:val="28"/>
          <w:szCs w:val="28"/>
        </w:rPr>
        <w:t xml:space="preserve">NCS </w:t>
      </w:r>
      <w:proofErr w:type="spellStart"/>
      <w:r w:rsidR="001B33EB" w:rsidRPr="00455BF6">
        <w:rPr>
          <w:rFonts w:ascii="Times New Roman" w:hAnsi="Times New Roman"/>
          <w:spacing w:val="2"/>
          <w:sz w:val="28"/>
          <w:szCs w:val="28"/>
        </w:rPr>
        <w:t>hoàn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thành</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luận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án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để</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xin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bảo</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vệ</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luận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án</w:t>
      </w:r>
      <w:proofErr w:type="spellEnd"/>
      <w:r w:rsidR="001B33EB" w:rsidRPr="00455BF6">
        <w:rPr>
          <w:rFonts w:ascii="Times New Roman" w:hAnsi="Times New Roman"/>
          <w:spacing w:val="2"/>
          <w:sz w:val="28"/>
          <w:szCs w:val="28"/>
        </w:rPr>
        <w:t xml:space="preserve"> ở </w:t>
      </w:r>
      <w:proofErr w:type="spellStart"/>
      <w:r w:rsidR="001B33EB" w:rsidRPr="00455BF6">
        <w:rPr>
          <w:rFonts w:ascii="Times New Roman" w:hAnsi="Times New Roman"/>
          <w:spacing w:val="2"/>
          <w:sz w:val="28"/>
          <w:szCs w:val="28"/>
        </w:rPr>
        <w:t>đơn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vị</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chuyên</w:t>
      </w:r>
      <w:proofErr w:type="spellEnd"/>
      <w:r w:rsidR="001B33EB" w:rsidRPr="00455BF6">
        <w:rPr>
          <w:rFonts w:ascii="Times New Roman" w:hAnsi="Times New Roman"/>
          <w:spacing w:val="2"/>
          <w:sz w:val="28"/>
          <w:szCs w:val="28"/>
        </w:rPr>
        <w:t xml:space="preserve"> </w:t>
      </w:r>
      <w:proofErr w:type="spellStart"/>
      <w:r w:rsidR="001B33EB" w:rsidRPr="00455BF6">
        <w:rPr>
          <w:rFonts w:ascii="Times New Roman" w:hAnsi="Times New Roman"/>
          <w:spacing w:val="2"/>
          <w:sz w:val="28"/>
          <w:szCs w:val="28"/>
        </w:rPr>
        <w:t>môn</w:t>
      </w:r>
      <w:proofErr w:type="spellEnd"/>
      <w:r w:rsidR="00FD1F3C" w:rsidRPr="00455BF6">
        <w:rPr>
          <w:rFonts w:ascii="Times New Roman" w:hAnsi="Times New Roman"/>
          <w:spacing w:val="2"/>
          <w:sz w:val="28"/>
          <w:szCs w:val="28"/>
        </w:rPr>
        <w:t xml:space="preserve">; </w:t>
      </w:r>
      <w:r w:rsidR="00D80153" w:rsidRPr="00455BF6">
        <w:rPr>
          <w:rFonts w:ascii="Times New Roman" w:hAnsi="Times New Roman"/>
          <w:spacing w:val="2"/>
          <w:sz w:val="28"/>
          <w:szCs w:val="28"/>
          <w:lang w:val="vi-VN"/>
        </w:rPr>
        <w:t xml:space="preserve">quyết định thành lập hội đồng đánh giá luận án ở đơn vị chuyên môn, thành lập hội đồng đánh giá luận án cấp </w:t>
      </w:r>
      <w:proofErr w:type="spellStart"/>
      <w:r w:rsidR="00D80153" w:rsidRPr="00455BF6">
        <w:rPr>
          <w:rFonts w:ascii="Times New Roman" w:hAnsi="Times New Roman"/>
          <w:spacing w:val="2"/>
          <w:sz w:val="28"/>
          <w:szCs w:val="28"/>
        </w:rPr>
        <w:t>Trường</w:t>
      </w:r>
      <w:proofErr w:type="spellEnd"/>
      <w:r w:rsidR="00D80153" w:rsidRPr="00455BF6">
        <w:rPr>
          <w:rFonts w:ascii="Times New Roman" w:hAnsi="Times New Roman"/>
          <w:spacing w:val="2"/>
          <w:sz w:val="28"/>
          <w:szCs w:val="28"/>
          <w:lang w:val="vi-VN"/>
        </w:rPr>
        <w:t>;</w:t>
      </w:r>
      <w:r w:rsidR="002665D0" w:rsidRPr="00455BF6">
        <w:rPr>
          <w:rFonts w:ascii="Times New Roman" w:hAnsi="Times New Roman"/>
          <w:spacing w:val="2"/>
          <w:sz w:val="28"/>
          <w:szCs w:val="28"/>
        </w:rPr>
        <w:t xml:space="preserve"> </w:t>
      </w:r>
      <w:proofErr w:type="spellStart"/>
      <w:r w:rsidR="0083517F" w:rsidRPr="00455BF6">
        <w:rPr>
          <w:rFonts w:ascii="Times New Roman" w:hAnsi="Times New Roman"/>
          <w:spacing w:val="2"/>
          <w:sz w:val="28"/>
          <w:szCs w:val="28"/>
        </w:rPr>
        <w:t>q</w:t>
      </w:r>
      <w:r w:rsidR="002665D0" w:rsidRPr="00455BF6">
        <w:rPr>
          <w:rFonts w:ascii="Times New Roman" w:hAnsi="Times New Roman"/>
          <w:spacing w:val="2"/>
          <w:sz w:val="28"/>
          <w:szCs w:val="28"/>
        </w:rPr>
        <w:t>uyết</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định</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công</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nhận</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tốt</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nghiệp</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và</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cấp</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bằng</w:t>
      </w:r>
      <w:proofErr w:type="spellEnd"/>
      <w:r w:rsidR="002665D0" w:rsidRPr="00455BF6">
        <w:rPr>
          <w:rFonts w:ascii="Times New Roman" w:hAnsi="Times New Roman"/>
          <w:spacing w:val="2"/>
          <w:sz w:val="28"/>
          <w:szCs w:val="28"/>
        </w:rPr>
        <w:t xml:space="preserve"> </w:t>
      </w:r>
      <w:proofErr w:type="spellStart"/>
      <w:r w:rsidR="002665D0" w:rsidRPr="00455BF6">
        <w:rPr>
          <w:rFonts w:ascii="Times New Roman" w:hAnsi="Times New Roman"/>
          <w:spacing w:val="2"/>
          <w:sz w:val="28"/>
          <w:szCs w:val="28"/>
        </w:rPr>
        <w:t>tiế</w:t>
      </w:r>
      <w:r w:rsidR="00825F2E" w:rsidRPr="00455BF6">
        <w:rPr>
          <w:rFonts w:ascii="Times New Roman" w:hAnsi="Times New Roman"/>
          <w:spacing w:val="2"/>
          <w:sz w:val="28"/>
          <w:szCs w:val="28"/>
        </w:rPr>
        <w:t>n</w:t>
      </w:r>
      <w:proofErr w:type="spellEnd"/>
      <w:r w:rsidR="00825F2E" w:rsidRPr="00455BF6">
        <w:rPr>
          <w:rFonts w:ascii="Times New Roman" w:hAnsi="Times New Roman"/>
          <w:spacing w:val="2"/>
          <w:sz w:val="28"/>
          <w:szCs w:val="28"/>
        </w:rPr>
        <w:t xml:space="preserve"> </w:t>
      </w:r>
      <w:proofErr w:type="spellStart"/>
      <w:r w:rsidR="00825F2E" w:rsidRPr="00455BF6">
        <w:rPr>
          <w:rFonts w:ascii="Times New Roman" w:hAnsi="Times New Roman"/>
          <w:spacing w:val="2"/>
          <w:sz w:val="28"/>
          <w:szCs w:val="28"/>
        </w:rPr>
        <w:t>sĩ</w:t>
      </w:r>
      <w:proofErr w:type="spellEnd"/>
      <w:r w:rsidR="00825F2E" w:rsidRPr="00455BF6">
        <w:rPr>
          <w:rFonts w:ascii="Times New Roman" w:hAnsi="Times New Roman"/>
          <w:spacing w:val="2"/>
          <w:sz w:val="28"/>
          <w:szCs w:val="28"/>
        </w:rPr>
        <w:t>;</w:t>
      </w:r>
      <w:r w:rsidR="00D80153" w:rsidRPr="00455BF6">
        <w:rPr>
          <w:rFonts w:ascii="Times New Roman" w:hAnsi="Times New Roman"/>
          <w:spacing w:val="2"/>
          <w:sz w:val="28"/>
          <w:szCs w:val="28"/>
          <w:lang w:val="vi-VN"/>
        </w:rPr>
        <w:t xml:space="preserve"> </w:t>
      </w:r>
    </w:p>
    <w:p w14:paraId="15E0FDC2" w14:textId="128272E8" w:rsidR="006E4CED" w:rsidRPr="00455BF6" w:rsidRDefault="00801910" w:rsidP="005E7E6E">
      <w:pPr>
        <w:spacing w:before="40" w:after="0" w:line="288" w:lineRule="auto"/>
        <w:ind w:firstLine="720"/>
        <w:jc w:val="both"/>
        <w:rPr>
          <w:rFonts w:ascii="Times New Roman" w:hAnsi="Times New Roman"/>
          <w:sz w:val="28"/>
          <w:szCs w:val="28"/>
        </w:rPr>
      </w:pPr>
      <w:r w:rsidRPr="00455BF6">
        <w:rPr>
          <w:rFonts w:ascii="Times New Roman" w:hAnsi="Times New Roman"/>
          <w:sz w:val="28"/>
          <w:szCs w:val="28"/>
        </w:rPr>
        <w:t xml:space="preserve">- </w:t>
      </w:r>
      <w:proofErr w:type="spellStart"/>
      <w:r w:rsidRPr="00455BF6">
        <w:rPr>
          <w:rFonts w:ascii="Times New Roman" w:hAnsi="Times New Roman"/>
          <w:sz w:val="28"/>
          <w:szCs w:val="28"/>
        </w:rPr>
        <w:t>Q</w:t>
      </w:r>
      <w:r w:rsidR="006E4CED" w:rsidRPr="00455BF6">
        <w:rPr>
          <w:rFonts w:ascii="Times New Roman" w:hAnsi="Times New Roman"/>
          <w:sz w:val="28"/>
          <w:szCs w:val="28"/>
        </w:rPr>
        <w:t>uyết</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định</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phân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công</w:t>
      </w:r>
      <w:proofErr w:type="spellEnd"/>
      <w:r w:rsidR="006E4CED" w:rsidRPr="00455BF6">
        <w:rPr>
          <w:rFonts w:ascii="Times New Roman" w:hAnsi="Times New Roman"/>
          <w:sz w:val="28"/>
          <w:szCs w:val="28"/>
        </w:rPr>
        <w:t xml:space="preserve"> NCS </w:t>
      </w:r>
      <w:proofErr w:type="spellStart"/>
      <w:r w:rsidR="006E4CED" w:rsidRPr="00455BF6">
        <w:rPr>
          <w:rFonts w:ascii="Times New Roman" w:hAnsi="Times New Roman"/>
          <w:sz w:val="28"/>
          <w:szCs w:val="28"/>
        </w:rPr>
        <w:t>về</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hoạt</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động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tạ</w:t>
      </w:r>
      <w:r w:rsidRPr="00455BF6">
        <w:rPr>
          <w:rFonts w:ascii="Times New Roman" w:hAnsi="Times New Roman"/>
          <w:sz w:val="28"/>
          <w:szCs w:val="28"/>
        </w:rPr>
        <w:t>i</w:t>
      </w:r>
      <w:proofErr w:type="spellEnd"/>
      <w:r w:rsidRPr="00455BF6">
        <w:rPr>
          <w:rFonts w:ascii="Times New Roman" w:hAnsi="Times New Roman"/>
          <w:sz w:val="28"/>
          <w:szCs w:val="28"/>
        </w:rPr>
        <w:t xml:space="preserve"> k</w:t>
      </w:r>
      <w:r w:rsidR="006E4CED" w:rsidRPr="00455BF6">
        <w:rPr>
          <w:rFonts w:ascii="Times New Roman" w:hAnsi="Times New Roman"/>
          <w:sz w:val="28"/>
          <w:szCs w:val="28"/>
        </w:rPr>
        <w:t>hoa/</w:t>
      </w:r>
      <w:proofErr w:type="spellStart"/>
      <w:r w:rsidR="006E4CED" w:rsidRPr="00455BF6">
        <w:rPr>
          <w:rFonts w:ascii="Times New Roman" w:hAnsi="Times New Roman"/>
          <w:sz w:val="28"/>
          <w:szCs w:val="28"/>
        </w:rPr>
        <w:t>bộ</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môn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quản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lý</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chuyên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môn</w:t>
      </w:r>
      <w:proofErr w:type="spellEnd"/>
      <w:r w:rsidR="006E4CED" w:rsidRPr="00455BF6">
        <w:rPr>
          <w:rFonts w:ascii="Times New Roman" w:hAnsi="Times New Roman"/>
          <w:sz w:val="28"/>
          <w:szCs w:val="28"/>
        </w:rPr>
        <w:t>;</w:t>
      </w:r>
      <w:r w:rsidRPr="00455BF6">
        <w:rPr>
          <w:rFonts w:ascii="Times New Roman" w:hAnsi="Times New Roman"/>
          <w:sz w:val="28"/>
          <w:szCs w:val="28"/>
        </w:rPr>
        <w:t xml:space="preserve"> </w:t>
      </w:r>
      <w:proofErr w:type="spellStart"/>
      <w:r w:rsidR="006E4CED" w:rsidRPr="00455BF6">
        <w:rPr>
          <w:rFonts w:ascii="Times New Roman" w:hAnsi="Times New Roman"/>
          <w:sz w:val="28"/>
          <w:szCs w:val="28"/>
        </w:rPr>
        <w:t>quyết</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đị</w:t>
      </w:r>
      <w:r w:rsidRPr="00455BF6">
        <w:rPr>
          <w:rFonts w:ascii="Times New Roman" w:hAnsi="Times New Roman"/>
          <w:sz w:val="28"/>
          <w:szCs w:val="28"/>
        </w:rPr>
        <w:t>nh</w:t>
      </w:r>
      <w:proofErr w:type="spellEnd"/>
      <w:r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thành</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lập</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hội</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đồng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đánh</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giá</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chuyên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đề</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tiến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sĩ</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bài</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tiểu</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luận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tổng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quan</w:t>
      </w:r>
      <w:proofErr w:type="spellEnd"/>
      <w:r w:rsidR="006E4CED" w:rsidRPr="00455BF6">
        <w:rPr>
          <w:rFonts w:ascii="Times New Roman" w:hAnsi="Times New Roman"/>
          <w:sz w:val="28"/>
          <w:szCs w:val="28"/>
        </w:rPr>
        <w:t xml:space="preserve">. </w:t>
      </w:r>
      <w:proofErr w:type="spellStart"/>
      <w:r w:rsidRPr="00455BF6">
        <w:rPr>
          <w:rFonts w:ascii="Times New Roman" w:hAnsi="Times New Roman"/>
          <w:sz w:val="28"/>
          <w:szCs w:val="28"/>
        </w:rPr>
        <w:t>Quy</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định</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w:t>
      </w:r>
      <w:r w:rsidR="006E4CED" w:rsidRPr="00455BF6">
        <w:rPr>
          <w:rFonts w:ascii="Times New Roman" w:hAnsi="Times New Roman"/>
          <w:sz w:val="28"/>
          <w:szCs w:val="28"/>
        </w:rPr>
        <w:t>iêu</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chuẩn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người</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hướng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dẫn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chuyên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đề</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tiến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sĩ</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bài</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tiểu</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luận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tổng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quan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số</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lượng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và</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thành</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phần</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hội</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đồng</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đánh</w:t>
      </w:r>
      <w:proofErr w:type="spellEnd"/>
      <w:r w:rsidR="006E4CED" w:rsidRPr="00455BF6">
        <w:rPr>
          <w:rFonts w:ascii="Times New Roman" w:hAnsi="Times New Roman"/>
          <w:sz w:val="28"/>
          <w:szCs w:val="28"/>
        </w:rPr>
        <w:t xml:space="preserve"> </w:t>
      </w:r>
      <w:proofErr w:type="spellStart"/>
      <w:r w:rsidR="006E4CED" w:rsidRPr="00455BF6">
        <w:rPr>
          <w:rFonts w:ascii="Times New Roman" w:hAnsi="Times New Roman"/>
          <w:sz w:val="28"/>
          <w:szCs w:val="28"/>
        </w:rPr>
        <w:t>giá</w:t>
      </w:r>
      <w:proofErr w:type="spellEnd"/>
      <w:r w:rsidR="006E4CED" w:rsidRPr="00455BF6">
        <w:rPr>
          <w:rFonts w:ascii="Times New Roman" w:hAnsi="Times New Roman"/>
          <w:sz w:val="28"/>
          <w:szCs w:val="28"/>
        </w:rPr>
        <w:t xml:space="preserve"> </w:t>
      </w:r>
      <w:proofErr w:type="spellStart"/>
      <w:r w:rsidRPr="00455BF6">
        <w:rPr>
          <w:rFonts w:ascii="Times New Roman" w:hAnsi="Times New Roman"/>
          <w:sz w:val="28"/>
          <w:szCs w:val="28"/>
        </w:rPr>
        <w:t>chuyên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đề</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tiến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sĩ</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bài</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tiểu</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luận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tổ</w:t>
      </w:r>
      <w:r w:rsidR="00825F2E" w:rsidRPr="00455BF6">
        <w:rPr>
          <w:rFonts w:ascii="Times New Roman" w:hAnsi="Times New Roman"/>
          <w:sz w:val="28"/>
          <w:szCs w:val="28"/>
        </w:rPr>
        <w:t>ng</w:t>
      </w:r>
      <w:proofErr w:type="spellEnd"/>
      <w:r w:rsidR="00825F2E" w:rsidRPr="00455BF6">
        <w:rPr>
          <w:rFonts w:ascii="Times New Roman" w:hAnsi="Times New Roman"/>
          <w:sz w:val="28"/>
          <w:szCs w:val="28"/>
        </w:rPr>
        <w:t xml:space="preserve"> </w:t>
      </w:r>
      <w:proofErr w:type="spellStart"/>
      <w:r w:rsidR="00825F2E" w:rsidRPr="00455BF6">
        <w:rPr>
          <w:rFonts w:ascii="Times New Roman" w:hAnsi="Times New Roman"/>
          <w:sz w:val="28"/>
          <w:szCs w:val="28"/>
        </w:rPr>
        <w:t>quan</w:t>
      </w:r>
      <w:proofErr w:type="spellEnd"/>
      <w:r w:rsidR="00700A5B" w:rsidRPr="00455BF6">
        <w:rPr>
          <w:rFonts w:ascii="Times New Roman" w:hAnsi="Times New Roman"/>
          <w:sz w:val="28"/>
          <w:szCs w:val="28"/>
        </w:rPr>
        <w:t>.</w:t>
      </w:r>
    </w:p>
    <w:p w14:paraId="7373B4A5" w14:textId="77777777" w:rsidR="00013586" w:rsidRPr="00455BF6" w:rsidRDefault="002648FB" w:rsidP="005E7E6E">
      <w:pPr>
        <w:spacing w:before="4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đ</w:t>
      </w:r>
      <w:r w:rsidR="004505EF" w:rsidRPr="00455BF6">
        <w:rPr>
          <w:rFonts w:ascii="Times New Roman" w:eastAsia="Times New Roman" w:hAnsi="Times New Roman"/>
          <w:sz w:val="28"/>
          <w:szCs w:val="28"/>
          <w:lang w:val="vi-VN"/>
        </w:rPr>
        <w:t xml:space="preserve">) </w:t>
      </w:r>
      <w:r w:rsidR="00013586" w:rsidRPr="00455BF6">
        <w:rPr>
          <w:rFonts w:ascii="Times New Roman" w:eastAsia="Times New Roman" w:hAnsi="Times New Roman"/>
          <w:sz w:val="28"/>
          <w:szCs w:val="28"/>
          <w:lang w:val="vi-VN"/>
        </w:rPr>
        <w:t>Tổ chức các hội nghị, hội thảo khoa học</w:t>
      </w:r>
      <w:r w:rsidR="004505EF" w:rsidRPr="00455BF6">
        <w:rPr>
          <w:rFonts w:ascii="Times New Roman" w:eastAsia="Times New Roman" w:hAnsi="Times New Roman"/>
          <w:sz w:val="28"/>
          <w:szCs w:val="28"/>
          <w:lang w:val="vi-VN"/>
        </w:rPr>
        <w:t xml:space="preserve">; hướng dẫn NCS xuất bản bài báo khoa học trên </w:t>
      </w:r>
      <w:r w:rsidR="00FD3461" w:rsidRPr="00455BF6">
        <w:rPr>
          <w:rFonts w:ascii="Times New Roman" w:eastAsia="Times New Roman" w:hAnsi="Times New Roman"/>
          <w:sz w:val="28"/>
          <w:szCs w:val="28"/>
        </w:rPr>
        <w:t>T</w:t>
      </w:r>
      <w:r w:rsidR="00013586" w:rsidRPr="00455BF6">
        <w:rPr>
          <w:rFonts w:ascii="Times New Roman" w:eastAsia="Times New Roman" w:hAnsi="Times New Roman"/>
          <w:sz w:val="28"/>
          <w:szCs w:val="28"/>
          <w:lang w:val="vi-VN"/>
        </w:rPr>
        <w:t xml:space="preserve">ạp chí </w:t>
      </w:r>
      <w:r w:rsidR="00FD3461" w:rsidRPr="00455BF6">
        <w:rPr>
          <w:rFonts w:ascii="Times New Roman" w:eastAsia="Times New Roman" w:hAnsi="Times New Roman"/>
          <w:sz w:val="28"/>
          <w:szCs w:val="28"/>
        </w:rPr>
        <w:t>K</w:t>
      </w:r>
      <w:r w:rsidR="00700A5B" w:rsidRPr="00455BF6">
        <w:rPr>
          <w:rFonts w:ascii="Times New Roman" w:eastAsia="Times New Roman" w:hAnsi="Times New Roman"/>
          <w:sz w:val="28"/>
          <w:szCs w:val="28"/>
        </w:rPr>
        <w:t xml:space="preserve">hoa </w:t>
      </w:r>
      <w:proofErr w:type="spellStart"/>
      <w:r w:rsidR="00700A5B" w:rsidRPr="00455BF6">
        <w:rPr>
          <w:rFonts w:ascii="Times New Roman" w:eastAsia="Times New Roman" w:hAnsi="Times New Roman"/>
          <w:sz w:val="28"/>
          <w:szCs w:val="28"/>
        </w:rPr>
        <w:t>học</w:t>
      </w:r>
      <w:proofErr w:type="spellEnd"/>
      <w:r w:rsidR="00700A5B" w:rsidRPr="00455BF6">
        <w:rPr>
          <w:rFonts w:ascii="Times New Roman" w:eastAsia="Times New Roman" w:hAnsi="Times New Roman"/>
          <w:sz w:val="28"/>
          <w:szCs w:val="28"/>
        </w:rPr>
        <w:t xml:space="preserve"> </w:t>
      </w:r>
      <w:proofErr w:type="spellStart"/>
      <w:r w:rsidR="00700A5B" w:rsidRPr="00455BF6">
        <w:rPr>
          <w:rFonts w:ascii="Times New Roman" w:eastAsia="Times New Roman" w:hAnsi="Times New Roman"/>
          <w:sz w:val="28"/>
          <w:szCs w:val="28"/>
        </w:rPr>
        <w:t>và</w:t>
      </w:r>
      <w:proofErr w:type="spellEnd"/>
      <w:r w:rsidR="00700A5B" w:rsidRPr="00455BF6">
        <w:rPr>
          <w:rFonts w:ascii="Times New Roman" w:eastAsia="Times New Roman" w:hAnsi="Times New Roman"/>
          <w:sz w:val="28"/>
          <w:szCs w:val="28"/>
        </w:rPr>
        <w:t xml:space="preserve"> </w:t>
      </w:r>
      <w:proofErr w:type="spellStart"/>
      <w:r w:rsidR="00FD3461" w:rsidRPr="00455BF6">
        <w:rPr>
          <w:rFonts w:ascii="Times New Roman" w:eastAsia="Times New Roman" w:hAnsi="Times New Roman"/>
          <w:sz w:val="28"/>
          <w:szCs w:val="28"/>
        </w:rPr>
        <w:t>C</w:t>
      </w:r>
      <w:r w:rsidR="00700A5B" w:rsidRPr="00455BF6">
        <w:rPr>
          <w:rFonts w:ascii="Times New Roman" w:eastAsia="Times New Roman" w:hAnsi="Times New Roman"/>
          <w:sz w:val="28"/>
          <w:szCs w:val="28"/>
        </w:rPr>
        <w:t>ông</w:t>
      </w:r>
      <w:proofErr w:type="spellEnd"/>
      <w:r w:rsidR="00700A5B" w:rsidRPr="00455BF6">
        <w:rPr>
          <w:rFonts w:ascii="Times New Roman" w:eastAsia="Times New Roman" w:hAnsi="Times New Roman"/>
          <w:sz w:val="28"/>
          <w:szCs w:val="28"/>
        </w:rPr>
        <w:t xml:space="preserve"> </w:t>
      </w:r>
      <w:proofErr w:type="spellStart"/>
      <w:r w:rsidR="00700A5B" w:rsidRPr="00455BF6">
        <w:rPr>
          <w:rFonts w:ascii="Times New Roman" w:eastAsia="Times New Roman" w:hAnsi="Times New Roman"/>
          <w:sz w:val="28"/>
          <w:szCs w:val="28"/>
        </w:rPr>
        <w:t>nghệ</w:t>
      </w:r>
      <w:proofErr w:type="spellEnd"/>
      <w:r w:rsidR="00013586" w:rsidRPr="00455BF6">
        <w:rPr>
          <w:rFonts w:ascii="Times New Roman" w:eastAsia="Times New Roman" w:hAnsi="Times New Roman"/>
          <w:sz w:val="28"/>
          <w:szCs w:val="28"/>
          <w:lang w:val="vi-VN"/>
        </w:rPr>
        <w:t xml:space="preserve"> </w:t>
      </w:r>
      <w:r w:rsidR="004408C7" w:rsidRPr="00455BF6">
        <w:rPr>
          <w:rFonts w:ascii="Times New Roman" w:eastAsia="Times New Roman" w:hAnsi="Times New Roman"/>
          <w:sz w:val="28"/>
          <w:szCs w:val="28"/>
          <w:lang w:val="vi-VN"/>
        </w:rPr>
        <w:t xml:space="preserve">của </w:t>
      </w:r>
      <w:r w:rsidR="00C718D2" w:rsidRPr="00455BF6">
        <w:rPr>
          <w:rFonts w:ascii="Times New Roman" w:eastAsia="Times New Roman" w:hAnsi="Times New Roman"/>
          <w:sz w:val="28"/>
          <w:szCs w:val="28"/>
        </w:rPr>
        <w:t>ĐHTN</w:t>
      </w:r>
      <w:r w:rsidR="00D20469" w:rsidRPr="00455BF6">
        <w:rPr>
          <w:rFonts w:ascii="Times New Roman" w:eastAsia="Times New Roman" w:hAnsi="Times New Roman"/>
          <w:sz w:val="28"/>
          <w:szCs w:val="28"/>
          <w:lang w:val="vi-VN"/>
        </w:rPr>
        <w:t xml:space="preserve"> và các tạ</w:t>
      </w:r>
      <w:r w:rsidR="00D20469" w:rsidRPr="00455BF6">
        <w:rPr>
          <w:rFonts w:ascii="Times New Roman" w:eastAsia="Times New Roman" w:hAnsi="Times New Roman"/>
          <w:sz w:val="28"/>
          <w:szCs w:val="28"/>
        </w:rPr>
        <w:t>p</w:t>
      </w:r>
      <w:r w:rsidR="00825F2E" w:rsidRPr="00455BF6">
        <w:rPr>
          <w:rFonts w:ascii="Times New Roman" w:eastAsia="Times New Roman" w:hAnsi="Times New Roman"/>
          <w:sz w:val="28"/>
          <w:szCs w:val="28"/>
          <w:lang w:val="vi-VN"/>
        </w:rPr>
        <w:t xml:space="preserve"> chí khoa học chuyên ngành khác</w:t>
      </w:r>
      <w:r w:rsidR="00700A5B" w:rsidRPr="00455BF6">
        <w:rPr>
          <w:rFonts w:ascii="Times New Roman" w:eastAsia="Times New Roman" w:hAnsi="Times New Roman"/>
          <w:sz w:val="28"/>
          <w:szCs w:val="28"/>
        </w:rPr>
        <w:t>.</w:t>
      </w:r>
    </w:p>
    <w:p w14:paraId="38E60E7C" w14:textId="77777777" w:rsidR="002648FB" w:rsidRPr="00455BF6" w:rsidRDefault="002648FB" w:rsidP="002648FB">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đảm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chất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lượng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proofErr w:type="gramStart"/>
      <w:r w:rsidRPr="00455BF6">
        <w:rPr>
          <w:rFonts w:ascii="Times New Roman" w:eastAsia="Times New Roman" w:hAnsi="Times New Roman"/>
          <w:sz w:val="28"/>
          <w:szCs w:val="28"/>
        </w:rPr>
        <w:t>dục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proofErr w:type="gram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Điều</w:t>
      </w:r>
      <w:proofErr w:type="spellEnd"/>
      <w:r w:rsidRPr="00455BF6">
        <w:rPr>
          <w:rFonts w:ascii="Times New Roman" w:eastAsia="Times New Roman" w:hAnsi="Times New Roman"/>
          <w:sz w:val="28"/>
          <w:szCs w:val="28"/>
        </w:rPr>
        <w:t xml:space="preserve"> 50 </w:t>
      </w:r>
      <w:proofErr w:type="spellStart"/>
      <w:r w:rsidRPr="00455BF6">
        <w:rPr>
          <w:rFonts w:ascii="Times New Roman" w:eastAsia="Times New Roman" w:hAnsi="Times New Roman"/>
          <w:sz w:val="28"/>
          <w:szCs w:val="28"/>
        </w:rPr>
        <w:t>Luật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sửa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bổ</w:t>
      </w:r>
      <w:proofErr w:type="spellEnd"/>
      <w:r w:rsidRPr="00455BF6">
        <w:rPr>
          <w:rFonts w:ascii="Times New Roman" w:eastAsia="Times New Roman" w:hAnsi="Times New Roman"/>
          <w:sz w:val="28"/>
          <w:szCs w:val="28"/>
        </w:rPr>
        <w:t xml:space="preserve"> sung </w:t>
      </w:r>
      <w:proofErr w:type="spellStart"/>
      <w:r w:rsidRPr="00455BF6">
        <w:rPr>
          <w:rFonts w:ascii="Times New Roman" w:eastAsia="Times New Roman" w:hAnsi="Times New Roman"/>
          <w:sz w:val="28"/>
          <w:szCs w:val="28"/>
        </w:rPr>
        <w:t>năm</w:t>
      </w:r>
      <w:proofErr w:type="spellEnd"/>
      <w:r w:rsidRPr="00455BF6">
        <w:rPr>
          <w:rFonts w:ascii="Times New Roman" w:eastAsia="Times New Roman" w:hAnsi="Times New Roman"/>
          <w:sz w:val="28"/>
          <w:szCs w:val="28"/>
        </w:rPr>
        <w:t xml:space="preserve"> 2018).</w:t>
      </w:r>
    </w:p>
    <w:p w14:paraId="6CC67E4A" w14:textId="77777777" w:rsidR="002648FB" w:rsidRPr="00455BF6" w:rsidRDefault="002648FB" w:rsidP="002648FB">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g)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quyền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động</w:t>
      </w:r>
      <w:proofErr w:type="spellEnd"/>
      <w:r w:rsidRPr="00455BF6">
        <w:rPr>
          <w:rFonts w:ascii="Times New Roman" w:eastAsia="Times New Roman" w:hAnsi="Times New Roman"/>
          <w:sz w:val="28"/>
          <w:szCs w:val="28"/>
        </w:rPr>
        <w:t xml:space="preserve"> khoa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nghệ</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Điều</w:t>
      </w:r>
      <w:proofErr w:type="spellEnd"/>
      <w:r w:rsidRPr="00455BF6">
        <w:rPr>
          <w:rFonts w:ascii="Times New Roman" w:eastAsia="Times New Roman" w:hAnsi="Times New Roman"/>
          <w:sz w:val="28"/>
          <w:szCs w:val="28"/>
        </w:rPr>
        <w:t xml:space="preserve"> 41 </w:t>
      </w:r>
      <w:proofErr w:type="spellStart"/>
      <w:r w:rsidRPr="00455BF6">
        <w:rPr>
          <w:rFonts w:ascii="Times New Roman" w:eastAsia="Times New Roman" w:hAnsi="Times New Roman"/>
          <w:sz w:val="28"/>
          <w:szCs w:val="28"/>
        </w:rPr>
        <w:t>Luật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sửa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đổi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bổ</w:t>
      </w:r>
      <w:proofErr w:type="spellEnd"/>
      <w:r w:rsidRPr="00455BF6">
        <w:rPr>
          <w:rFonts w:ascii="Times New Roman" w:eastAsia="Times New Roman" w:hAnsi="Times New Roman"/>
          <w:sz w:val="28"/>
          <w:szCs w:val="28"/>
        </w:rPr>
        <w:t xml:space="preserve"> sung </w:t>
      </w:r>
      <w:proofErr w:type="spellStart"/>
      <w:r w:rsidRPr="00455BF6">
        <w:rPr>
          <w:rFonts w:ascii="Times New Roman" w:eastAsia="Times New Roman" w:hAnsi="Times New Roman"/>
          <w:sz w:val="28"/>
          <w:szCs w:val="28"/>
        </w:rPr>
        <w:t>năm</w:t>
      </w:r>
      <w:proofErr w:type="spellEnd"/>
      <w:r w:rsidRPr="00455BF6">
        <w:rPr>
          <w:rFonts w:ascii="Times New Roman" w:eastAsia="Times New Roman" w:hAnsi="Times New Roman"/>
          <w:sz w:val="28"/>
          <w:szCs w:val="28"/>
        </w:rPr>
        <w:t xml:space="preserve"> 2018).</w:t>
      </w:r>
    </w:p>
    <w:p w14:paraId="15E7D585" w14:textId="77777777" w:rsidR="002648FB" w:rsidRPr="00455BF6" w:rsidRDefault="002648FB" w:rsidP="002648FB">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h) </w:t>
      </w:r>
      <w:proofErr w:type="spellStart"/>
      <w:r w:rsidRPr="00455BF6">
        <w:rPr>
          <w:rFonts w:ascii="Times New Roman" w:eastAsia="Times New Roman" w:hAnsi="Times New Roman"/>
          <w:sz w:val="28"/>
          <w:szCs w:val="28"/>
        </w:rPr>
        <w:t>Tăng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cường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liêm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chính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thuật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sát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kiểm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soát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chống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sao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chép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xây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tài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túc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xử</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lý</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có</w:t>
      </w:r>
      <w:proofErr w:type="spellEnd"/>
      <w:r w:rsidRPr="00455BF6">
        <w:rPr>
          <w:rFonts w:ascii="Times New Roman" w:eastAsia="Times New Roman" w:hAnsi="Times New Roman"/>
          <w:sz w:val="28"/>
          <w:szCs w:val="28"/>
        </w:rPr>
        <w:t xml:space="preserve"> vi </w:t>
      </w:r>
      <w:proofErr w:type="spellStart"/>
      <w:r w:rsidRPr="00455BF6">
        <w:rPr>
          <w:rFonts w:ascii="Times New Roman" w:eastAsia="Times New Roman" w:hAnsi="Times New Roman"/>
          <w:sz w:val="28"/>
          <w:szCs w:val="28"/>
        </w:rPr>
        <w:t>phạm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đảm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tính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trung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nội</w:t>
      </w:r>
      <w:proofErr w:type="spellEnd"/>
      <w:r w:rsidRPr="00455BF6">
        <w:rPr>
          <w:rFonts w:ascii="Times New Roman" w:eastAsia="Times New Roman" w:hAnsi="Times New Roman"/>
          <w:sz w:val="28"/>
          <w:szCs w:val="28"/>
        </w:rPr>
        <w:t xml:space="preserve"> dung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đơn</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009149FF" w:rsidRPr="00455BF6">
        <w:rPr>
          <w:rFonts w:ascii="Times New Roman" w:eastAsia="Times New Roman" w:hAnsi="Times New Roman"/>
          <w:sz w:val="28"/>
          <w:szCs w:val="28"/>
        </w:rPr>
        <w:t>.</w:t>
      </w:r>
    </w:p>
    <w:p w14:paraId="79F713DF" w14:textId="77777777" w:rsidR="009149FF" w:rsidRPr="00455BF6" w:rsidRDefault="009149FF" w:rsidP="009149FF">
      <w:pPr>
        <w:spacing w:before="60" w:after="0" w:line="288" w:lineRule="auto"/>
        <w:ind w:firstLine="720"/>
        <w:jc w:val="both"/>
        <w:rPr>
          <w:rFonts w:ascii="Times New Roman" w:eastAsia="Times New Roman" w:hAnsi="Times New Roman"/>
          <w:sz w:val="28"/>
          <w:szCs w:val="28"/>
        </w:rPr>
      </w:pPr>
      <w:proofErr w:type="spellStart"/>
      <w:r w:rsidRPr="00455BF6">
        <w:rPr>
          <w:rFonts w:ascii="Times New Roman" w:eastAsia="Times New Roman" w:hAnsi="Times New Roman"/>
          <w:sz w:val="28"/>
          <w:szCs w:val="28"/>
        </w:rPr>
        <w:t>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phổ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cho</w:t>
      </w:r>
      <w:proofErr w:type="spellEnd"/>
      <w:r w:rsidRPr="00455BF6">
        <w:rPr>
          <w:rFonts w:ascii="Times New Roman" w:eastAsia="Times New Roman" w:hAnsi="Times New Roman"/>
          <w:sz w:val="28"/>
          <w:szCs w:val="28"/>
        </w:rPr>
        <w:t xml:space="preserve"> NCS </w:t>
      </w:r>
      <w:proofErr w:type="spellStart"/>
      <w:r w:rsidRPr="00455BF6">
        <w:rPr>
          <w:rFonts w:ascii="Times New Roman" w:eastAsia="Times New Roman" w:hAnsi="Times New Roman"/>
          <w:sz w:val="28"/>
          <w:szCs w:val="28"/>
        </w:rPr>
        <w:t>trước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bắt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đầu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khóa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quan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tập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cứu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quyền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NCS.</w:t>
      </w:r>
    </w:p>
    <w:p w14:paraId="16C259EF" w14:textId="77777777" w:rsidR="009149FF" w:rsidRPr="00455BF6" w:rsidRDefault="009149FF" w:rsidP="009149FF">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k)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kiểm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thanh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nội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hoạch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chương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vụ</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quan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cấp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bằng</w:t>
      </w:r>
      <w:proofErr w:type="spellEnd"/>
      <w:r w:rsidRPr="00455BF6">
        <w:rPr>
          <w:rFonts w:ascii="Times New Roman" w:eastAsia="Times New Roman" w:hAnsi="Times New Roman"/>
          <w:sz w:val="28"/>
          <w:szCs w:val="28"/>
        </w:rPr>
        <w:t xml:space="preserve"> ở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chịu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sự</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kiểm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thanh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sát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ĐHTN.</w:t>
      </w:r>
    </w:p>
    <w:p w14:paraId="3900EC7B" w14:textId="362ADA97" w:rsidR="00013586" w:rsidRPr="00455BF6" w:rsidRDefault="00243920" w:rsidP="00F16456">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l</w:t>
      </w:r>
      <w:r w:rsidR="004505EF" w:rsidRPr="00455BF6">
        <w:rPr>
          <w:rFonts w:ascii="Times New Roman" w:eastAsia="Times New Roman" w:hAnsi="Times New Roman"/>
          <w:sz w:val="28"/>
          <w:szCs w:val="28"/>
          <w:lang w:val="vi-VN"/>
        </w:rPr>
        <w:t xml:space="preserve">) </w:t>
      </w:r>
      <w:r w:rsidR="00013586" w:rsidRPr="00455BF6">
        <w:rPr>
          <w:rFonts w:ascii="Times New Roman" w:eastAsia="Times New Roman" w:hAnsi="Times New Roman"/>
          <w:sz w:val="28"/>
          <w:szCs w:val="28"/>
          <w:lang w:val="vi-VN"/>
        </w:rPr>
        <w:t>Thực hiện đầy đủ chế độ báo cáo và lưu trữ</w:t>
      </w:r>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theo</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quy</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định</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hiện</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hành</w:t>
      </w:r>
      <w:proofErr w:type="spellEnd"/>
      <w:r w:rsidR="009149FF" w:rsidRPr="00455BF6">
        <w:rPr>
          <w:rFonts w:ascii="Times New Roman" w:eastAsia="Times New Roman" w:hAnsi="Times New Roman"/>
          <w:sz w:val="28"/>
          <w:szCs w:val="28"/>
        </w:rPr>
        <w:t>.</w:t>
      </w:r>
    </w:p>
    <w:p w14:paraId="6D5F0279" w14:textId="77777777" w:rsidR="00D0279F" w:rsidRDefault="00D0279F">
      <w:pPr>
        <w:spacing w:after="0" w:line="240" w:lineRule="auto"/>
        <w:rPr>
          <w:rFonts w:ascii="Times New Roman" w:eastAsia="Times New Roman" w:hAnsi="Times New Roman"/>
          <w:b/>
          <w:bCs/>
          <w:sz w:val="28"/>
          <w:szCs w:val="28"/>
          <w:lang w:val="vi-VN"/>
        </w:rPr>
      </w:pPr>
      <w:r>
        <w:rPr>
          <w:rFonts w:ascii="Times New Roman" w:eastAsia="Times New Roman" w:hAnsi="Times New Roman"/>
          <w:b/>
          <w:bCs/>
          <w:sz w:val="28"/>
          <w:szCs w:val="28"/>
          <w:lang w:val="vi-VN"/>
        </w:rPr>
        <w:br w:type="page"/>
      </w:r>
    </w:p>
    <w:p w14:paraId="1FC9E758" w14:textId="0DA77C7A"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lastRenderedPageBreak/>
        <w:t>Chương V</w:t>
      </w:r>
    </w:p>
    <w:p w14:paraId="1FBCD617"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LUẬN ÁN, ĐÁNH GIÁ VÀ BẢO VỆ LUẬN ÁN</w:t>
      </w:r>
    </w:p>
    <w:p w14:paraId="2A6DEFE5" w14:textId="77777777" w:rsidR="00F47D39" w:rsidRPr="00455BF6" w:rsidRDefault="006676E1" w:rsidP="008549E2">
      <w:pPr>
        <w:spacing w:before="60" w:after="0" w:line="288" w:lineRule="auto"/>
        <w:jc w:val="both"/>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ab/>
      </w:r>
    </w:p>
    <w:p w14:paraId="5698FF3A" w14:textId="77777777" w:rsidR="006676E1" w:rsidRPr="00455BF6" w:rsidRDefault="006676E1" w:rsidP="008549E2">
      <w:pPr>
        <w:spacing w:before="60" w:after="0" w:line="288" w:lineRule="auto"/>
        <w:ind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1</w:t>
      </w:r>
      <w:r w:rsidR="00700A5B" w:rsidRPr="00455BF6">
        <w:rPr>
          <w:rFonts w:ascii="Times New Roman" w:eastAsia="Times New Roman" w:hAnsi="Times New Roman"/>
          <w:b/>
          <w:bCs/>
          <w:sz w:val="28"/>
          <w:szCs w:val="28"/>
        </w:rPr>
        <w:t>7</w:t>
      </w:r>
      <w:r w:rsidRPr="00455BF6">
        <w:rPr>
          <w:rFonts w:ascii="Times New Roman" w:eastAsia="Times New Roman" w:hAnsi="Times New Roman"/>
          <w:b/>
          <w:bCs/>
          <w:sz w:val="28"/>
          <w:szCs w:val="28"/>
          <w:lang w:val="vi-VN"/>
        </w:rPr>
        <w:t>. Yêu cầu đối với luận án tiến sĩ</w:t>
      </w:r>
    </w:p>
    <w:p w14:paraId="46844882" w14:textId="77777777" w:rsidR="00AF2ABD" w:rsidRPr="00455BF6" w:rsidRDefault="006676E1" w:rsidP="0002161A">
      <w:pPr>
        <w:spacing w:before="40" w:after="0" w:line="288" w:lineRule="auto"/>
        <w:ind w:firstLine="720"/>
        <w:jc w:val="both"/>
        <w:rPr>
          <w:rFonts w:ascii="Times New Roman" w:eastAsia="Times New Roman" w:hAnsi="Times New Roman"/>
          <w:spacing w:val="2"/>
          <w:sz w:val="28"/>
          <w:szCs w:val="28"/>
        </w:rPr>
      </w:pPr>
      <w:r w:rsidRPr="00455BF6">
        <w:rPr>
          <w:rFonts w:ascii="Times New Roman" w:eastAsia="Times New Roman" w:hAnsi="Times New Roman"/>
          <w:spacing w:val="2"/>
          <w:sz w:val="28"/>
          <w:szCs w:val="28"/>
          <w:lang w:val="vi-VN"/>
        </w:rPr>
        <w:t xml:space="preserve">1. </w:t>
      </w:r>
      <w:r w:rsidR="00AF2ABD" w:rsidRPr="00455BF6">
        <w:rPr>
          <w:rFonts w:ascii="Times New Roman" w:eastAsia="Times New Roman" w:hAnsi="Times New Roman"/>
          <w:spacing w:val="2"/>
          <w:sz w:val="28"/>
          <w:szCs w:val="28"/>
          <w:lang w:val="vi-VN"/>
        </w:rPr>
        <w:t xml:space="preserve">Luận án tiến sĩ </w:t>
      </w:r>
      <w:r w:rsidR="00AF2ABD" w:rsidRPr="00455BF6">
        <w:rPr>
          <w:rFonts w:ascii="Times New Roman" w:eastAsia="Times New Roman" w:hAnsi="Times New Roman"/>
          <w:spacing w:val="2"/>
          <w:sz w:val="28"/>
          <w:szCs w:val="28"/>
        </w:rPr>
        <w:t>l</w:t>
      </w:r>
      <w:r w:rsidR="00AF2ABD" w:rsidRPr="00455BF6">
        <w:rPr>
          <w:rFonts w:ascii="Times New Roman" w:hAnsi="Times New Roman"/>
          <w:spacing w:val="-2"/>
          <w:sz w:val="28"/>
          <w:szCs w:val="28"/>
          <w:lang w:val="vi-VN"/>
        </w:rPr>
        <w:t xml:space="preserve">à báo cáo </w:t>
      </w:r>
      <w:r w:rsidR="00AF2ABD" w:rsidRPr="00455BF6">
        <w:rPr>
          <w:rFonts w:ascii="Times New Roman" w:hAnsi="Times New Roman"/>
          <w:spacing w:val="-2"/>
          <w:sz w:val="28"/>
          <w:szCs w:val="28"/>
        </w:rPr>
        <w:t xml:space="preserve">khoa </w:t>
      </w:r>
      <w:proofErr w:type="spellStart"/>
      <w:r w:rsidR="00AF2ABD" w:rsidRPr="00455BF6">
        <w:rPr>
          <w:rFonts w:ascii="Times New Roman" w:hAnsi="Times New Roman"/>
          <w:spacing w:val="-2"/>
          <w:sz w:val="28"/>
          <w:szCs w:val="28"/>
        </w:rPr>
        <w:t>học</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tổng</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hợp</w:t>
      </w:r>
      <w:proofErr w:type="spellEnd"/>
      <w:r w:rsidR="00AF2ABD" w:rsidRPr="00455BF6">
        <w:rPr>
          <w:rFonts w:ascii="Times New Roman" w:hAnsi="Times New Roman"/>
          <w:spacing w:val="-2"/>
          <w:sz w:val="28"/>
          <w:szCs w:val="28"/>
        </w:rPr>
        <w:t xml:space="preserve"> </w:t>
      </w:r>
      <w:r w:rsidR="00AF2ABD" w:rsidRPr="00455BF6">
        <w:rPr>
          <w:rFonts w:ascii="Times New Roman" w:hAnsi="Times New Roman"/>
          <w:spacing w:val="-2"/>
          <w:sz w:val="28"/>
          <w:szCs w:val="28"/>
          <w:lang w:val="vi-VN"/>
        </w:rPr>
        <w:t xml:space="preserve">kết quả học tập và nghiên cứu của </w:t>
      </w:r>
      <w:r w:rsidR="00AF2ABD" w:rsidRPr="00455BF6">
        <w:rPr>
          <w:rFonts w:ascii="Times New Roman" w:hAnsi="Times New Roman"/>
          <w:spacing w:val="-2"/>
          <w:sz w:val="28"/>
          <w:szCs w:val="28"/>
        </w:rPr>
        <w:t>NCS</w:t>
      </w:r>
      <w:r w:rsidR="00AF2ABD" w:rsidRPr="00455BF6">
        <w:rPr>
          <w:rFonts w:ascii="Times New Roman" w:hAnsi="Times New Roman"/>
          <w:spacing w:val="-2"/>
          <w:sz w:val="28"/>
          <w:szCs w:val="28"/>
          <w:lang w:val="vi-VN"/>
        </w:rPr>
        <w:t xml:space="preserve">, thể hiện </w:t>
      </w:r>
      <w:r w:rsidR="00AF2ABD" w:rsidRPr="00455BF6">
        <w:rPr>
          <w:rFonts w:ascii="Times New Roman" w:hAnsi="Times New Roman"/>
          <w:spacing w:val="-2"/>
          <w:sz w:val="28"/>
          <w:szCs w:val="28"/>
        </w:rPr>
        <w:t xml:space="preserve">NCS </w:t>
      </w:r>
      <w:proofErr w:type="spellStart"/>
      <w:r w:rsidR="00AF2ABD" w:rsidRPr="00455BF6">
        <w:rPr>
          <w:rFonts w:ascii="Times New Roman" w:hAnsi="Times New Roman"/>
          <w:spacing w:val="-2"/>
          <w:sz w:val="28"/>
          <w:szCs w:val="28"/>
        </w:rPr>
        <w:t>có</w:t>
      </w:r>
      <w:proofErr w:type="spellEnd"/>
      <w:r w:rsidR="00AF2ABD" w:rsidRPr="00455BF6">
        <w:rPr>
          <w:rFonts w:ascii="Times New Roman" w:hAnsi="Times New Roman"/>
          <w:spacing w:val="-2"/>
          <w:sz w:val="28"/>
          <w:szCs w:val="28"/>
        </w:rPr>
        <w:t xml:space="preserve"> </w:t>
      </w:r>
      <w:r w:rsidR="00AF2ABD" w:rsidRPr="00455BF6">
        <w:rPr>
          <w:rFonts w:ascii="Times New Roman" w:hAnsi="Times New Roman"/>
          <w:spacing w:val="-2"/>
          <w:sz w:val="28"/>
          <w:szCs w:val="28"/>
          <w:lang w:val="vi-VN"/>
        </w:rPr>
        <w:t>khả năng độc lập nghiên cứu, sáng tạo tri thức mới có giá trị làm gia tăng tri thức khoa học của lĩnh vực nghiên cứu hoặc đề xuất những ý tưởng, giải pháp mới giải quyết những vấn đề đang đặt ra ở lĩnh vực nghiên cứu trong những hoàn cảnh thực tiễn cụ thể</w:t>
      </w:r>
      <w:r w:rsidR="00AF2ABD" w:rsidRPr="00455BF6">
        <w:rPr>
          <w:rFonts w:ascii="Times New Roman" w:hAnsi="Times New Roman"/>
          <w:spacing w:val="-2"/>
          <w:sz w:val="28"/>
          <w:szCs w:val="28"/>
        </w:rPr>
        <w:t>.</w:t>
      </w:r>
    </w:p>
    <w:p w14:paraId="5BDE8768" w14:textId="77777777" w:rsidR="005E5C9E" w:rsidRPr="00455BF6" w:rsidRDefault="00AF2ABD" w:rsidP="0002161A">
      <w:pPr>
        <w:spacing w:before="40" w:after="0" w:line="288" w:lineRule="auto"/>
        <w:ind w:firstLine="720"/>
        <w:jc w:val="both"/>
        <w:rPr>
          <w:rFonts w:ascii="Times New Roman" w:eastAsia="Times New Roman" w:hAnsi="Times New Roman"/>
          <w:spacing w:val="2"/>
          <w:sz w:val="28"/>
          <w:szCs w:val="28"/>
        </w:rPr>
      </w:pPr>
      <w:r w:rsidRPr="00455BF6">
        <w:rPr>
          <w:rFonts w:ascii="Times New Roman" w:eastAsia="Times New Roman" w:hAnsi="Times New Roman"/>
          <w:spacing w:val="2"/>
          <w:sz w:val="28"/>
          <w:szCs w:val="28"/>
        </w:rPr>
        <w:t xml:space="preserve">2. </w:t>
      </w:r>
      <w:r w:rsidR="00FC0D81" w:rsidRPr="00455BF6">
        <w:rPr>
          <w:rFonts w:ascii="Times New Roman" w:eastAsia="Times New Roman" w:hAnsi="Times New Roman"/>
          <w:spacing w:val="2"/>
          <w:sz w:val="28"/>
          <w:szCs w:val="28"/>
          <w:lang w:val="vi-VN"/>
        </w:rPr>
        <w:t>Luận án tiến sĩ đ</w:t>
      </w:r>
      <w:r w:rsidR="006676E1" w:rsidRPr="00455BF6">
        <w:rPr>
          <w:rFonts w:ascii="Times New Roman" w:eastAsia="Times New Roman" w:hAnsi="Times New Roman"/>
          <w:spacing w:val="2"/>
          <w:sz w:val="28"/>
          <w:szCs w:val="28"/>
          <w:lang w:val="vi-VN"/>
        </w:rPr>
        <w:t>áp ứng quy định tại khoản 5</w:t>
      </w:r>
      <w:r w:rsidR="000D420F" w:rsidRPr="00455BF6">
        <w:rPr>
          <w:rFonts w:ascii="Times New Roman" w:eastAsia="Times New Roman" w:hAnsi="Times New Roman"/>
          <w:spacing w:val="2"/>
          <w:sz w:val="28"/>
          <w:szCs w:val="28"/>
          <w:lang w:val="vi-VN"/>
        </w:rPr>
        <w:t>,</w:t>
      </w:r>
      <w:r w:rsidR="006676E1" w:rsidRPr="00455BF6">
        <w:rPr>
          <w:rFonts w:ascii="Times New Roman" w:eastAsia="Times New Roman" w:hAnsi="Times New Roman"/>
          <w:spacing w:val="2"/>
          <w:sz w:val="28"/>
          <w:szCs w:val="28"/>
          <w:lang w:val="vi-VN"/>
        </w:rPr>
        <w:t xml:space="preserve"> Điều 3 </w:t>
      </w:r>
      <w:r w:rsidR="00C718D2" w:rsidRPr="00455BF6">
        <w:rPr>
          <w:rFonts w:ascii="Times New Roman" w:eastAsia="Times New Roman" w:hAnsi="Times New Roman"/>
          <w:spacing w:val="2"/>
          <w:sz w:val="28"/>
          <w:szCs w:val="28"/>
          <w:lang w:val="vi-VN"/>
        </w:rPr>
        <w:t>Q</w:t>
      </w:r>
      <w:r w:rsidR="000E073F" w:rsidRPr="00455BF6">
        <w:rPr>
          <w:rFonts w:ascii="Times New Roman" w:eastAsia="Times New Roman" w:hAnsi="Times New Roman"/>
          <w:spacing w:val="2"/>
          <w:sz w:val="28"/>
          <w:szCs w:val="28"/>
          <w:lang w:val="vi-VN"/>
        </w:rPr>
        <w:t xml:space="preserve">uy định </w:t>
      </w:r>
      <w:r w:rsidR="00B96338" w:rsidRPr="00455BF6">
        <w:rPr>
          <w:rFonts w:ascii="Times New Roman" w:eastAsia="Times New Roman" w:hAnsi="Times New Roman"/>
          <w:spacing w:val="2"/>
          <w:sz w:val="28"/>
          <w:szCs w:val="28"/>
          <w:lang w:val="vi-VN"/>
        </w:rPr>
        <w:t xml:space="preserve">này và quy định </w:t>
      </w:r>
      <w:r w:rsidR="000E073F" w:rsidRPr="00455BF6">
        <w:rPr>
          <w:rFonts w:ascii="Times New Roman" w:eastAsia="Times New Roman" w:hAnsi="Times New Roman"/>
          <w:spacing w:val="2"/>
          <w:sz w:val="28"/>
          <w:szCs w:val="28"/>
          <w:lang w:val="vi-VN"/>
        </w:rPr>
        <w:t>về khối lượng, hình thức, cách trình bày luận án, quy định trích dẫn và danh mục tài liệu tham khảo</w:t>
      </w:r>
      <w:r w:rsidR="007C4D92" w:rsidRPr="00455BF6">
        <w:rPr>
          <w:rFonts w:ascii="Times New Roman" w:eastAsia="Times New Roman" w:hAnsi="Times New Roman"/>
          <w:spacing w:val="2"/>
          <w:sz w:val="28"/>
          <w:szCs w:val="28"/>
        </w:rPr>
        <w:t>, c</w:t>
      </w:r>
      <w:r w:rsidR="005E5C9E" w:rsidRPr="00455BF6">
        <w:rPr>
          <w:rFonts w:ascii="Times New Roman" w:eastAsia="Times New Roman" w:hAnsi="Times New Roman"/>
          <w:spacing w:val="2"/>
          <w:sz w:val="28"/>
          <w:szCs w:val="28"/>
          <w:lang w:val="vi-VN"/>
        </w:rPr>
        <w:t>ụ thể</w:t>
      </w:r>
      <w:r w:rsidR="007C4D92" w:rsidRPr="00455BF6">
        <w:rPr>
          <w:rFonts w:ascii="Times New Roman" w:eastAsia="Times New Roman" w:hAnsi="Times New Roman"/>
          <w:spacing w:val="2"/>
          <w:sz w:val="28"/>
          <w:szCs w:val="28"/>
        </w:rPr>
        <w:t xml:space="preserve"> </w:t>
      </w:r>
      <w:proofErr w:type="spellStart"/>
      <w:r w:rsidR="007C4D92" w:rsidRPr="00455BF6">
        <w:rPr>
          <w:rFonts w:ascii="Times New Roman" w:eastAsia="Times New Roman" w:hAnsi="Times New Roman"/>
          <w:spacing w:val="2"/>
          <w:sz w:val="28"/>
          <w:szCs w:val="28"/>
        </w:rPr>
        <w:t>như</w:t>
      </w:r>
      <w:proofErr w:type="spellEnd"/>
      <w:r w:rsidR="007C4D92" w:rsidRPr="00455BF6">
        <w:rPr>
          <w:rFonts w:ascii="Times New Roman" w:eastAsia="Times New Roman" w:hAnsi="Times New Roman"/>
          <w:spacing w:val="2"/>
          <w:sz w:val="28"/>
          <w:szCs w:val="28"/>
        </w:rPr>
        <w:t xml:space="preserve"> </w:t>
      </w:r>
      <w:proofErr w:type="spellStart"/>
      <w:r w:rsidR="007C4D92" w:rsidRPr="00455BF6">
        <w:rPr>
          <w:rFonts w:ascii="Times New Roman" w:eastAsia="Times New Roman" w:hAnsi="Times New Roman"/>
          <w:spacing w:val="2"/>
          <w:sz w:val="28"/>
          <w:szCs w:val="28"/>
        </w:rPr>
        <w:t>sau</w:t>
      </w:r>
      <w:proofErr w:type="spellEnd"/>
      <w:r w:rsidR="005E5C9E" w:rsidRPr="00455BF6">
        <w:rPr>
          <w:rFonts w:ascii="Times New Roman" w:eastAsia="Times New Roman" w:hAnsi="Times New Roman"/>
          <w:spacing w:val="2"/>
          <w:sz w:val="28"/>
          <w:szCs w:val="28"/>
          <w:lang w:val="vi-VN"/>
        </w:rPr>
        <w:t>:</w:t>
      </w:r>
    </w:p>
    <w:p w14:paraId="02FD7501" w14:textId="3B17F2FB" w:rsidR="00F16E45" w:rsidRPr="00455BF6" w:rsidRDefault="005E5C9E" w:rsidP="0002161A">
      <w:pPr>
        <w:spacing w:before="40" w:after="0" w:line="288" w:lineRule="auto"/>
        <w:ind w:firstLine="720"/>
        <w:jc w:val="both"/>
        <w:rPr>
          <w:rFonts w:ascii="Times New Roman" w:eastAsia="Times New Roman" w:hAnsi="Times New Roman"/>
          <w:sz w:val="28"/>
          <w:szCs w:val="28"/>
        </w:rPr>
      </w:pPr>
      <w:r w:rsidRPr="00455BF6">
        <w:rPr>
          <w:rFonts w:ascii="Times New Roman" w:hAnsi="Times New Roman"/>
          <w:sz w:val="28"/>
          <w:szCs w:val="28"/>
          <w:lang w:val="vi-VN"/>
        </w:rPr>
        <w:t xml:space="preserve">a) </w:t>
      </w:r>
      <w:r w:rsidR="007D20DE" w:rsidRPr="00455BF6">
        <w:rPr>
          <w:rFonts w:ascii="Times New Roman" w:eastAsia="Times New Roman" w:hAnsi="Times New Roman"/>
          <w:sz w:val="28"/>
          <w:szCs w:val="28"/>
          <w:lang w:val="vi-VN"/>
        </w:rPr>
        <w:t>Luận án được viết bằng tiếng Việt hoặc bằng tiếng nước ngoài sử dụng kiểu chữ Times New Roman, cỡ chữ 13-14</w:t>
      </w:r>
      <w:r w:rsidR="00F16E45" w:rsidRPr="00455BF6">
        <w:rPr>
          <w:rFonts w:ascii="Times New Roman" w:eastAsia="Times New Roman" w:hAnsi="Times New Roman"/>
          <w:sz w:val="28"/>
          <w:szCs w:val="28"/>
          <w:lang w:val="vi-VN"/>
        </w:rPr>
        <w:t>, mã U</w:t>
      </w:r>
      <w:r w:rsidR="00FC5E3E" w:rsidRPr="00455BF6">
        <w:rPr>
          <w:rFonts w:ascii="Times New Roman" w:eastAsia="Times New Roman" w:hAnsi="Times New Roman"/>
          <w:sz w:val="28"/>
          <w:szCs w:val="28"/>
          <w:lang w:val="vi-VN"/>
        </w:rPr>
        <w:t>nicode</w:t>
      </w:r>
      <w:r w:rsidR="00876ACD" w:rsidRPr="00455BF6">
        <w:rPr>
          <w:rFonts w:ascii="Times New Roman" w:eastAsia="Times New Roman" w:hAnsi="Times New Roman"/>
          <w:sz w:val="28"/>
          <w:szCs w:val="28"/>
          <w:lang w:val="vi-VN"/>
        </w:rPr>
        <w:t>; mật độ chữ bình thường. P</w:t>
      </w:r>
      <w:r w:rsidR="004560A7" w:rsidRPr="00455BF6">
        <w:rPr>
          <w:rFonts w:ascii="Times New Roman" w:eastAsia="Times New Roman" w:hAnsi="Times New Roman"/>
          <w:sz w:val="28"/>
          <w:szCs w:val="28"/>
          <w:lang w:val="vi-VN"/>
        </w:rPr>
        <w:t>aragraph</w:t>
      </w:r>
      <w:r w:rsidR="00F16E45" w:rsidRPr="00455BF6">
        <w:rPr>
          <w:rFonts w:ascii="Times New Roman" w:eastAsia="Times New Roman" w:hAnsi="Times New Roman"/>
          <w:sz w:val="28"/>
          <w:szCs w:val="28"/>
          <w:lang w:val="vi-VN"/>
        </w:rPr>
        <w:t>: dãn dòng (</w:t>
      </w:r>
      <w:r w:rsidR="00836C22" w:rsidRPr="00455BF6">
        <w:rPr>
          <w:rFonts w:ascii="Times New Roman" w:eastAsia="Times New Roman" w:hAnsi="Times New Roman"/>
          <w:sz w:val="28"/>
          <w:szCs w:val="28"/>
        </w:rPr>
        <w:t>l</w:t>
      </w:r>
      <w:r w:rsidR="00F16E45" w:rsidRPr="00455BF6">
        <w:rPr>
          <w:rFonts w:ascii="Times New Roman" w:eastAsia="Times New Roman" w:hAnsi="Times New Roman"/>
          <w:sz w:val="28"/>
          <w:szCs w:val="28"/>
          <w:lang w:val="vi-VN"/>
        </w:rPr>
        <w:t xml:space="preserve">ines </w:t>
      </w:r>
      <w:r w:rsidR="00836C22" w:rsidRPr="00455BF6">
        <w:rPr>
          <w:rFonts w:ascii="Times New Roman" w:eastAsia="Times New Roman" w:hAnsi="Times New Roman"/>
          <w:sz w:val="28"/>
          <w:szCs w:val="28"/>
        </w:rPr>
        <w:t>s</w:t>
      </w:r>
      <w:r w:rsidR="00F16E45" w:rsidRPr="00455BF6">
        <w:rPr>
          <w:rFonts w:ascii="Times New Roman" w:eastAsia="Times New Roman" w:hAnsi="Times New Roman"/>
          <w:sz w:val="28"/>
          <w:szCs w:val="28"/>
          <w:lang w:val="vi-VN"/>
        </w:rPr>
        <w:t xml:space="preserve">pacing) đặt ở chế độ 1.5 lines hoặc </w:t>
      </w:r>
      <w:r w:rsidR="00836C22" w:rsidRPr="00455BF6">
        <w:rPr>
          <w:rFonts w:ascii="Times New Roman" w:eastAsia="Times New Roman" w:hAnsi="Times New Roman"/>
          <w:sz w:val="28"/>
          <w:szCs w:val="28"/>
        </w:rPr>
        <w:t>m</w:t>
      </w:r>
      <w:r w:rsidR="00F16E45" w:rsidRPr="00455BF6">
        <w:rPr>
          <w:rFonts w:ascii="Times New Roman" w:eastAsia="Times New Roman" w:hAnsi="Times New Roman"/>
          <w:sz w:val="28"/>
          <w:szCs w:val="28"/>
          <w:lang w:val="vi-VN"/>
        </w:rPr>
        <w:t>u</w:t>
      </w:r>
      <w:r w:rsidR="00982343" w:rsidRPr="00455BF6">
        <w:rPr>
          <w:rFonts w:ascii="Times New Roman" w:eastAsia="Times New Roman" w:hAnsi="Times New Roman"/>
          <w:sz w:val="28"/>
          <w:szCs w:val="28"/>
          <w:lang w:val="vi-VN"/>
        </w:rPr>
        <w:t>ltiple 1.3</w:t>
      </w:r>
      <w:r w:rsidR="00A87322" w:rsidRPr="00455BF6">
        <w:rPr>
          <w:rFonts w:ascii="Times New Roman" w:eastAsia="Times New Roman" w:hAnsi="Times New Roman"/>
          <w:sz w:val="28"/>
          <w:szCs w:val="28"/>
          <w:lang w:val="vi-VN"/>
        </w:rPr>
        <w:t>-</w:t>
      </w:r>
      <w:r w:rsidR="00F16E45" w:rsidRPr="00455BF6">
        <w:rPr>
          <w:rFonts w:ascii="Times New Roman" w:eastAsia="Times New Roman" w:hAnsi="Times New Roman"/>
          <w:sz w:val="28"/>
          <w:szCs w:val="28"/>
          <w:lang w:val="vi-VN"/>
        </w:rPr>
        <w:t>1.5 pt</w:t>
      </w:r>
      <w:r w:rsidR="00982343" w:rsidRPr="00455BF6">
        <w:rPr>
          <w:rFonts w:ascii="Times New Roman" w:eastAsia="Times New Roman" w:hAnsi="Times New Roman"/>
          <w:sz w:val="28"/>
          <w:szCs w:val="28"/>
          <w:lang w:val="vi-VN"/>
        </w:rPr>
        <w:t xml:space="preserve"> (tùy theo cỡ chữ)</w:t>
      </w:r>
      <w:r w:rsidR="002E5307" w:rsidRPr="00455BF6">
        <w:rPr>
          <w:rFonts w:ascii="Times New Roman" w:eastAsia="Times New Roman" w:hAnsi="Times New Roman"/>
          <w:sz w:val="28"/>
          <w:szCs w:val="28"/>
          <w:lang w:val="vi-VN"/>
        </w:rPr>
        <w:t>;</w:t>
      </w:r>
      <w:r w:rsidR="00A87322" w:rsidRPr="00455BF6">
        <w:rPr>
          <w:rFonts w:ascii="Times New Roman" w:eastAsia="Times New Roman" w:hAnsi="Times New Roman"/>
          <w:sz w:val="28"/>
          <w:szCs w:val="28"/>
          <w:lang w:val="vi-VN"/>
        </w:rPr>
        <w:t xml:space="preserve"> </w:t>
      </w:r>
      <w:r w:rsidR="007C4D92" w:rsidRPr="00455BF6">
        <w:rPr>
          <w:rFonts w:ascii="Times New Roman" w:eastAsia="Times New Roman" w:hAnsi="Times New Roman"/>
          <w:sz w:val="28"/>
          <w:szCs w:val="28"/>
        </w:rPr>
        <w:t>b</w:t>
      </w:r>
      <w:r w:rsidR="00A87322" w:rsidRPr="00455BF6">
        <w:rPr>
          <w:rFonts w:ascii="Times New Roman" w:eastAsia="Times New Roman" w:hAnsi="Times New Roman"/>
          <w:sz w:val="28"/>
          <w:szCs w:val="28"/>
          <w:lang w:val="vi-VN"/>
        </w:rPr>
        <w:t>efore 0.3-</w:t>
      </w:r>
      <w:r w:rsidR="00982343" w:rsidRPr="00455BF6">
        <w:rPr>
          <w:rFonts w:ascii="Times New Roman" w:eastAsia="Times New Roman" w:hAnsi="Times New Roman"/>
          <w:sz w:val="28"/>
          <w:szCs w:val="28"/>
          <w:lang w:val="vi-VN"/>
        </w:rPr>
        <w:t>0.6 pt, after 0</w:t>
      </w:r>
      <w:r w:rsidR="00F16E45" w:rsidRPr="00455BF6">
        <w:rPr>
          <w:rFonts w:ascii="Times New Roman" w:eastAsia="Times New Roman" w:hAnsi="Times New Roman"/>
          <w:sz w:val="28"/>
          <w:szCs w:val="28"/>
          <w:lang w:val="vi-VN"/>
        </w:rPr>
        <w:t xml:space="preserve"> pt; lề trên 3.0 cm; lề dưới 2.0-2.5 cm; lề trái 3.0-3.5 cm; lề phải 2.0 cm. Số trang được đ</w:t>
      </w:r>
      <w:r w:rsidR="004560A7" w:rsidRPr="00455BF6">
        <w:rPr>
          <w:rFonts w:ascii="Times New Roman" w:eastAsia="Times New Roman" w:hAnsi="Times New Roman"/>
          <w:sz w:val="28"/>
          <w:szCs w:val="28"/>
          <w:lang w:val="vi-VN"/>
        </w:rPr>
        <w:t>ánh ở giữa, phía trên mỗi trang</w:t>
      </w:r>
      <w:r w:rsidR="00700A5B" w:rsidRPr="00455BF6">
        <w:rPr>
          <w:rFonts w:ascii="Times New Roman" w:eastAsia="Times New Roman" w:hAnsi="Times New Roman"/>
          <w:sz w:val="28"/>
          <w:szCs w:val="28"/>
        </w:rPr>
        <w:t>.</w:t>
      </w:r>
    </w:p>
    <w:p w14:paraId="507E6122" w14:textId="77777777" w:rsidR="005E5C9E" w:rsidRPr="00455BF6" w:rsidRDefault="005E5C9E" w:rsidP="0002161A">
      <w:pPr>
        <w:tabs>
          <w:tab w:val="left" w:pos="-3261"/>
          <w:tab w:val="left" w:pos="993"/>
        </w:tabs>
        <w:spacing w:before="4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Luận án tiến sĩ có khối lượng không quá 150 trang A4, không kể phụ lụ</w:t>
      </w:r>
      <w:r w:rsidR="00E349A0" w:rsidRPr="00455BF6">
        <w:rPr>
          <w:rFonts w:ascii="Times New Roman" w:hAnsi="Times New Roman"/>
          <w:spacing w:val="-2"/>
          <w:sz w:val="28"/>
          <w:szCs w:val="28"/>
          <w:lang w:val="vi-VN"/>
        </w:rPr>
        <w:t>c</w:t>
      </w:r>
      <w:r w:rsidRPr="00455BF6">
        <w:rPr>
          <w:rFonts w:ascii="Times New Roman" w:hAnsi="Times New Roman"/>
          <w:spacing w:val="-2"/>
          <w:sz w:val="28"/>
          <w:szCs w:val="28"/>
          <w:lang w:val="vi-VN"/>
        </w:rPr>
        <w:t>. Cấu trúc của luận án tiến sĩ bao gồ</w:t>
      </w:r>
      <w:r w:rsidR="00187BFE" w:rsidRPr="00455BF6">
        <w:rPr>
          <w:rFonts w:ascii="Times New Roman" w:hAnsi="Times New Roman"/>
          <w:spacing w:val="-2"/>
          <w:sz w:val="28"/>
          <w:szCs w:val="28"/>
          <w:lang w:val="vi-VN"/>
        </w:rPr>
        <w:t>m</w:t>
      </w:r>
      <w:r w:rsidR="00187BFE" w:rsidRPr="00455BF6">
        <w:rPr>
          <w:rFonts w:ascii="Times New Roman" w:hAnsi="Times New Roman"/>
          <w:spacing w:val="-2"/>
          <w:sz w:val="28"/>
          <w:szCs w:val="28"/>
        </w:rPr>
        <w:t>:</w:t>
      </w:r>
    </w:p>
    <w:p w14:paraId="1B6130EB" w14:textId="499AD2DB" w:rsidR="007D20DE" w:rsidRPr="00455BF6" w:rsidRDefault="00187BFE" w:rsidP="0002161A">
      <w:pPr>
        <w:spacing w:before="40" w:after="0" w:line="288" w:lineRule="auto"/>
        <w:ind w:firstLine="720"/>
        <w:jc w:val="both"/>
        <w:rPr>
          <w:rFonts w:ascii="Times New Roman" w:eastAsia="Times New Roman" w:hAnsi="Times New Roman"/>
          <w:spacing w:val="-4"/>
          <w:sz w:val="28"/>
          <w:szCs w:val="28"/>
          <w:lang w:val="vi-VN"/>
        </w:rPr>
      </w:pPr>
      <w:r w:rsidRPr="00455BF6">
        <w:rPr>
          <w:rFonts w:ascii="Times New Roman" w:eastAsia="Times New Roman" w:hAnsi="Times New Roman"/>
          <w:sz w:val="28"/>
          <w:szCs w:val="28"/>
          <w:lang w:val="vi-VN"/>
        </w:rPr>
        <w:t xml:space="preserve">- </w:t>
      </w:r>
      <w:proofErr w:type="spellStart"/>
      <w:r w:rsidR="00FE7E0D" w:rsidRPr="00455BF6">
        <w:rPr>
          <w:rFonts w:ascii="Times New Roman" w:eastAsia="Times New Roman" w:hAnsi="Times New Roman"/>
          <w:sz w:val="28"/>
          <w:szCs w:val="28"/>
        </w:rPr>
        <w:t>Mở</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đầu</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Giới</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thiệu</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tóm</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tắt</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về</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công</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trình</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nghiên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cứu</w:t>
      </w:r>
      <w:proofErr w:type="spellEnd"/>
      <w:r w:rsidR="00FE7E0D" w:rsidRPr="00455BF6">
        <w:rPr>
          <w:rFonts w:ascii="Times New Roman" w:eastAsia="Times New Roman" w:hAnsi="Times New Roman"/>
          <w:sz w:val="28"/>
          <w:szCs w:val="28"/>
        </w:rPr>
        <w:t>, l</w:t>
      </w:r>
      <w:r w:rsidR="007D20DE" w:rsidRPr="00455BF6">
        <w:rPr>
          <w:rFonts w:ascii="Times New Roman" w:eastAsia="Times New Roman" w:hAnsi="Times New Roman"/>
          <w:sz w:val="28"/>
          <w:szCs w:val="28"/>
          <w:lang w:val="vi-VN"/>
        </w:rPr>
        <w:t xml:space="preserve">ý do lựa chọn đề tài, </w:t>
      </w:r>
      <w:r w:rsidR="007D20DE" w:rsidRPr="00455BF6">
        <w:rPr>
          <w:rFonts w:ascii="Times New Roman" w:eastAsia="Times New Roman" w:hAnsi="Times New Roman"/>
          <w:spacing w:val="-4"/>
          <w:sz w:val="28"/>
          <w:szCs w:val="28"/>
          <w:lang w:val="vi-VN"/>
        </w:rPr>
        <w:t xml:space="preserve">mục đích, đối tượng, phạm vi nghiên cứu, phương pháp nghiên cứu, ý nghĩa khoa học hoặc thực tiễn của đề tài; </w:t>
      </w:r>
    </w:p>
    <w:p w14:paraId="7A9E707F" w14:textId="3DEE4E42" w:rsidR="007D20DE" w:rsidRPr="00455BF6" w:rsidRDefault="00187BFE" w:rsidP="0002161A">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 </w:t>
      </w:r>
      <w:r w:rsidR="007D20DE" w:rsidRPr="00455BF6">
        <w:rPr>
          <w:rFonts w:ascii="Times New Roman" w:eastAsia="Times New Roman" w:hAnsi="Times New Roman"/>
          <w:sz w:val="28"/>
          <w:szCs w:val="28"/>
          <w:lang w:val="vi-VN"/>
        </w:rPr>
        <w:t xml:space="preserve">Tổng quan về vấn đề nghiên cứu: </w:t>
      </w:r>
      <w:r w:rsidR="00FE7E0D" w:rsidRPr="00455BF6">
        <w:rPr>
          <w:rFonts w:ascii="Times New Roman" w:eastAsia="Times New Roman" w:hAnsi="Times New Roman"/>
          <w:sz w:val="28"/>
          <w:szCs w:val="28"/>
        </w:rPr>
        <w:t>P</w:t>
      </w:r>
      <w:r w:rsidR="007D20DE" w:rsidRPr="00455BF6">
        <w:rPr>
          <w:rFonts w:ascii="Times New Roman" w:eastAsia="Times New Roman" w:hAnsi="Times New Roman"/>
          <w:sz w:val="28"/>
          <w:szCs w:val="28"/>
          <w:lang w:val="vi-VN"/>
        </w:rPr>
        <w:t xml:space="preserve">hân tích, đánh giá các công trình nghiên cứu liên quan trực tiếp đến đề tài luận án đã được công bố ở trong và ngoài nước, </w:t>
      </w:r>
      <w:proofErr w:type="spellStart"/>
      <w:r w:rsidR="00FE7E0D" w:rsidRPr="00455BF6">
        <w:rPr>
          <w:rFonts w:ascii="Times New Roman" w:eastAsia="Times New Roman" w:hAnsi="Times New Roman"/>
          <w:sz w:val="28"/>
          <w:szCs w:val="28"/>
        </w:rPr>
        <w:t>chỉ</w:t>
      </w:r>
      <w:proofErr w:type="spellEnd"/>
      <w:r w:rsidR="00FE7E0D" w:rsidRPr="00455BF6">
        <w:rPr>
          <w:rFonts w:ascii="Times New Roman" w:eastAsia="Times New Roman" w:hAnsi="Times New Roman"/>
          <w:sz w:val="28"/>
          <w:szCs w:val="28"/>
        </w:rPr>
        <w:t xml:space="preserve"> ra </w:t>
      </w:r>
      <w:proofErr w:type="spellStart"/>
      <w:r w:rsidR="00FE7E0D" w:rsidRPr="00455BF6">
        <w:rPr>
          <w:rFonts w:ascii="Times New Roman" w:eastAsia="Times New Roman" w:hAnsi="Times New Roman"/>
          <w:sz w:val="28"/>
          <w:szCs w:val="28"/>
        </w:rPr>
        <w:t>những</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vấn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đề</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mà</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luận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án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sẽ</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tập</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trung</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giải</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quyết</w:t>
      </w:r>
      <w:proofErr w:type="spellEnd"/>
      <w:r w:rsidR="00FE7E0D" w:rsidRPr="00455BF6">
        <w:rPr>
          <w:rFonts w:ascii="Times New Roman" w:eastAsia="Times New Roman" w:hAnsi="Times New Roman"/>
          <w:sz w:val="28"/>
          <w:szCs w:val="28"/>
        </w:rPr>
        <w:t xml:space="preserve">, </w:t>
      </w:r>
      <w:r w:rsidR="007D20DE" w:rsidRPr="00455BF6">
        <w:rPr>
          <w:rFonts w:ascii="Times New Roman" w:eastAsia="Times New Roman" w:hAnsi="Times New Roman"/>
          <w:sz w:val="28"/>
          <w:szCs w:val="28"/>
          <w:lang w:val="vi-VN"/>
        </w:rPr>
        <w:t xml:space="preserve">xác định mục tiêu của đề tài, nội dung và phương pháp nghiên cứu; </w:t>
      </w:r>
    </w:p>
    <w:p w14:paraId="2B4EC321" w14:textId="44963288" w:rsidR="007D20DE" w:rsidRPr="00455BF6" w:rsidRDefault="00187BFE" w:rsidP="0002161A">
      <w:pPr>
        <w:spacing w:before="4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 </w:t>
      </w:r>
      <w:r w:rsidR="007D20DE" w:rsidRPr="00455BF6">
        <w:rPr>
          <w:rFonts w:ascii="Times New Roman" w:eastAsia="Times New Roman" w:hAnsi="Times New Roman"/>
          <w:sz w:val="28"/>
          <w:szCs w:val="28"/>
          <w:lang w:val="vi-VN"/>
        </w:rPr>
        <w:t>Cơ sở lý thuyết, lý luận</w:t>
      </w:r>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và</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giả</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thuyết</w:t>
      </w:r>
      <w:proofErr w:type="spellEnd"/>
      <w:r w:rsidR="00FE7E0D" w:rsidRPr="00455BF6">
        <w:rPr>
          <w:rFonts w:ascii="Times New Roman" w:eastAsia="Times New Roman" w:hAnsi="Times New Roman"/>
          <w:sz w:val="28"/>
          <w:szCs w:val="28"/>
        </w:rPr>
        <w:t xml:space="preserve"> khoa </w:t>
      </w:r>
      <w:proofErr w:type="spellStart"/>
      <w:r w:rsidR="00FE7E0D" w:rsidRPr="00455BF6">
        <w:rPr>
          <w:rFonts w:ascii="Times New Roman" w:eastAsia="Times New Roman" w:hAnsi="Times New Roman"/>
          <w:sz w:val="28"/>
          <w:szCs w:val="28"/>
        </w:rPr>
        <w:t>học</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phương</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pháp</w:t>
      </w:r>
      <w:proofErr w:type="spellEnd"/>
      <w:r w:rsidR="00FE7E0D" w:rsidRPr="00455BF6">
        <w:rPr>
          <w:rFonts w:ascii="Times New Roman" w:eastAsia="Times New Roman" w:hAnsi="Times New Roman"/>
          <w:sz w:val="28"/>
          <w:szCs w:val="28"/>
        </w:rPr>
        <w:t xml:space="preserve"> </w:t>
      </w:r>
      <w:r w:rsidR="007D20DE" w:rsidRPr="00455BF6">
        <w:rPr>
          <w:rFonts w:ascii="Times New Roman" w:eastAsia="Times New Roman" w:hAnsi="Times New Roman"/>
          <w:sz w:val="28"/>
          <w:szCs w:val="28"/>
          <w:lang w:val="vi-VN"/>
        </w:rPr>
        <w:t>nghiên cứu</w:t>
      </w:r>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kết</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quả</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nghiên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cứu</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và</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phân</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tích</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đánh</w:t>
      </w:r>
      <w:proofErr w:type="spellEnd"/>
      <w:r w:rsidR="00FE7E0D" w:rsidRPr="00455BF6">
        <w:rPr>
          <w:rFonts w:ascii="Times New Roman" w:eastAsia="Times New Roman" w:hAnsi="Times New Roman"/>
          <w:sz w:val="28"/>
          <w:szCs w:val="28"/>
        </w:rPr>
        <w:t xml:space="preserve"> </w:t>
      </w:r>
      <w:proofErr w:type="spellStart"/>
      <w:r w:rsidR="00FE7E0D" w:rsidRPr="00455BF6">
        <w:rPr>
          <w:rFonts w:ascii="Times New Roman" w:eastAsia="Times New Roman" w:hAnsi="Times New Roman"/>
          <w:sz w:val="28"/>
          <w:szCs w:val="28"/>
        </w:rPr>
        <w:t>giá</w:t>
      </w:r>
      <w:proofErr w:type="spellEnd"/>
      <w:r w:rsidR="007D20DE" w:rsidRPr="00455BF6">
        <w:rPr>
          <w:rFonts w:ascii="Times New Roman" w:eastAsia="Times New Roman" w:hAnsi="Times New Roman"/>
          <w:sz w:val="28"/>
          <w:szCs w:val="28"/>
          <w:lang w:val="vi-VN"/>
        </w:rPr>
        <w:t xml:space="preserve">; </w:t>
      </w:r>
    </w:p>
    <w:p w14:paraId="3842F44F" w14:textId="70B088D2" w:rsidR="007D20DE" w:rsidRPr="00455BF6" w:rsidRDefault="00187BFE"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 </w:t>
      </w:r>
      <w:r w:rsidR="007D20DE" w:rsidRPr="00455BF6">
        <w:rPr>
          <w:rFonts w:ascii="Times New Roman" w:eastAsia="Times New Roman" w:hAnsi="Times New Roman"/>
          <w:sz w:val="28"/>
          <w:szCs w:val="28"/>
          <w:lang w:val="vi-VN"/>
        </w:rPr>
        <w:t xml:space="preserve">Kết luận và kiến nghị: </w:t>
      </w:r>
      <w:r w:rsidR="00FE7E0D" w:rsidRPr="00455BF6">
        <w:rPr>
          <w:rFonts w:ascii="Times New Roman" w:eastAsia="Times New Roman" w:hAnsi="Times New Roman"/>
          <w:sz w:val="28"/>
          <w:szCs w:val="28"/>
        </w:rPr>
        <w:t>T</w:t>
      </w:r>
      <w:r w:rsidR="007D20DE" w:rsidRPr="00455BF6">
        <w:rPr>
          <w:rFonts w:ascii="Times New Roman" w:eastAsia="Times New Roman" w:hAnsi="Times New Roman"/>
          <w:sz w:val="28"/>
          <w:szCs w:val="28"/>
          <w:lang w:val="vi-VN"/>
        </w:rPr>
        <w:t>rình bày những phát hiện mới, những kết luận rút ra từ kết quả nghiên cứu; kiến nghị về những nghiên cứu tiếp theo;</w:t>
      </w:r>
    </w:p>
    <w:p w14:paraId="7BA35463" w14:textId="77777777" w:rsidR="007D20DE" w:rsidRPr="00455BF6" w:rsidRDefault="00187BFE"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 </w:t>
      </w:r>
      <w:r w:rsidR="007D20DE" w:rsidRPr="00455BF6">
        <w:rPr>
          <w:rFonts w:ascii="Times New Roman" w:eastAsia="Times New Roman" w:hAnsi="Times New Roman"/>
          <w:sz w:val="28"/>
          <w:szCs w:val="28"/>
          <w:lang w:val="vi-VN"/>
        </w:rPr>
        <w:t xml:space="preserve">Danh mục tài liệu tham khảo được trích dẫn và sử dụng trong luận án theo quy định của </w:t>
      </w:r>
      <w:proofErr w:type="spellStart"/>
      <w:r w:rsidR="00700A5B" w:rsidRPr="00455BF6">
        <w:rPr>
          <w:rFonts w:ascii="Times New Roman" w:eastAsia="Times New Roman" w:hAnsi="Times New Roman"/>
          <w:sz w:val="28"/>
          <w:szCs w:val="28"/>
        </w:rPr>
        <w:t>đơn</w:t>
      </w:r>
      <w:proofErr w:type="spellEnd"/>
      <w:r w:rsidR="00700A5B" w:rsidRPr="00455BF6">
        <w:rPr>
          <w:rFonts w:ascii="Times New Roman" w:eastAsia="Times New Roman" w:hAnsi="Times New Roman"/>
          <w:sz w:val="28"/>
          <w:szCs w:val="28"/>
        </w:rPr>
        <w:t xml:space="preserve"> </w:t>
      </w:r>
      <w:proofErr w:type="spellStart"/>
      <w:r w:rsidR="00700A5B" w:rsidRPr="00455BF6">
        <w:rPr>
          <w:rFonts w:ascii="Times New Roman" w:eastAsia="Times New Roman" w:hAnsi="Times New Roman"/>
          <w:sz w:val="28"/>
          <w:szCs w:val="28"/>
        </w:rPr>
        <w:t>vị</w:t>
      </w:r>
      <w:proofErr w:type="spellEnd"/>
      <w:r w:rsidR="00700A5B" w:rsidRPr="00455BF6">
        <w:rPr>
          <w:rFonts w:ascii="Times New Roman" w:eastAsia="Times New Roman" w:hAnsi="Times New Roman"/>
          <w:sz w:val="28"/>
          <w:szCs w:val="28"/>
        </w:rPr>
        <w:t xml:space="preserve"> </w:t>
      </w:r>
      <w:proofErr w:type="spellStart"/>
      <w:r w:rsidR="00700A5B" w:rsidRPr="00455BF6">
        <w:rPr>
          <w:rFonts w:ascii="Times New Roman" w:eastAsia="Times New Roman" w:hAnsi="Times New Roman"/>
          <w:sz w:val="28"/>
          <w:szCs w:val="28"/>
        </w:rPr>
        <w:t>đào</w:t>
      </w:r>
      <w:proofErr w:type="spellEnd"/>
      <w:r w:rsidR="00700A5B" w:rsidRPr="00455BF6">
        <w:rPr>
          <w:rFonts w:ascii="Times New Roman" w:eastAsia="Times New Roman" w:hAnsi="Times New Roman"/>
          <w:sz w:val="28"/>
          <w:szCs w:val="28"/>
        </w:rPr>
        <w:t xml:space="preserve"> </w:t>
      </w:r>
      <w:proofErr w:type="spellStart"/>
      <w:r w:rsidR="00700A5B" w:rsidRPr="00455BF6">
        <w:rPr>
          <w:rFonts w:ascii="Times New Roman" w:eastAsia="Times New Roman" w:hAnsi="Times New Roman"/>
          <w:sz w:val="28"/>
          <w:szCs w:val="28"/>
        </w:rPr>
        <w:t>tạo</w:t>
      </w:r>
      <w:proofErr w:type="spellEnd"/>
      <w:r w:rsidR="007D20DE" w:rsidRPr="00455BF6">
        <w:rPr>
          <w:rFonts w:ascii="Times New Roman" w:eastAsia="Times New Roman" w:hAnsi="Times New Roman"/>
          <w:sz w:val="28"/>
          <w:szCs w:val="28"/>
          <w:lang w:val="vi-VN"/>
        </w:rPr>
        <w:t>;</w:t>
      </w:r>
    </w:p>
    <w:p w14:paraId="43E94410" w14:textId="77777777" w:rsidR="007D20DE" w:rsidRPr="00455BF6" w:rsidRDefault="00187BFE"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 </w:t>
      </w:r>
      <w:r w:rsidR="007D20DE" w:rsidRPr="00455BF6">
        <w:rPr>
          <w:rFonts w:ascii="Times New Roman" w:eastAsia="Times New Roman" w:hAnsi="Times New Roman"/>
          <w:sz w:val="28"/>
          <w:szCs w:val="28"/>
          <w:lang w:val="vi-VN"/>
        </w:rPr>
        <w:t>Phụ lục (nếu có).</w:t>
      </w:r>
    </w:p>
    <w:p w14:paraId="66E4FB71" w14:textId="77777777" w:rsidR="007D20DE" w:rsidRPr="00455BF6" w:rsidRDefault="007D20DE" w:rsidP="008549E2">
      <w:pPr>
        <w:pStyle w:val="NormalWeb"/>
        <w:shd w:val="clear" w:color="auto" w:fill="FFFFFF"/>
        <w:spacing w:before="60" w:beforeAutospacing="0" w:after="0" w:afterAutospacing="0" w:line="288" w:lineRule="auto"/>
        <w:rPr>
          <w:vanish/>
          <w:lang w:val="vi-VN"/>
        </w:rPr>
      </w:pPr>
      <w:r w:rsidRPr="00455BF6">
        <w:rPr>
          <w:vanish/>
          <w:lang w:val="vi-VN"/>
        </w:rPr>
        <w:lastRenderedPageBreak/>
        <w:t xml:space="preserve"> </w:t>
      </w:r>
    </w:p>
    <w:p w14:paraId="798F11E3" w14:textId="7A0236B9" w:rsidR="00187BFE" w:rsidRPr="00455BF6" w:rsidRDefault="00187BFE" w:rsidP="008549E2">
      <w:pPr>
        <w:tabs>
          <w:tab w:val="left" w:pos="-3261"/>
          <w:tab w:val="left" w:pos="993"/>
        </w:tabs>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Tùy thuộc vào đặc thù của ngành đào tạo, Thủ trưở</w:t>
      </w:r>
      <w:r w:rsidR="00511A67" w:rsidRPr="00455BF6">
        <w:rPr>
          <w:rFonts w:ascii="Times New Roman" w:hAnsi="Times New Roman"/>
          <w:sz w:val="28"/>
          <w:szCs w:val="28"/>
          <w:lang w:val="vi-VN"/>
        </w:rPr>
        <w:t xml:space="preserve">ng </w:t>
      </w:r>
      <w:proofErr w:type="spellStart"/>
      <w:r w:rsidR="00700A5B" w:rsidRPr="00455BF6">
        <w:rPr>
          <w:rFonts w:ascii="Times New Roman" w:hAnsi="Times New Roman"/>
          <w:sz w:val="28"/>
          <w:szCs w:val="28"/>
        </w:rPr>
        <w:t>đơn</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vị</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đào</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quy định cụ thể cấu trúc của luậ</w:t>
      </w:r>
      <w:r w:rsidR="00E349A0" w:rsidRPr="00455BF6">
        <w:rPr>
          <w:rFonts w:ascii="Times New Roman" w:hAnsi="Times New Roman"/>
          <w:sz w:val="28"/>
          <w:szCs w:val="28"/>
          <w:lang w:val="vi-VN"/>
        </w:rPr>
        <w:t>n án</w:t>
      </w:r>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hình</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thức</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và</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cách</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thức</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trình</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bày</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luận</w:t>
      </w:r>
      <w:proofErr w:type="spellEnd"/>
      <w:r w:rsidR="00FE7E0D" w:rsidRPr="00455BF6">
        <w:rPr>
          <w:rFonts w:ascii="Times New Roman" w:hAnsi="Times New Roman"/>
          <w:sz w:val="28"/>
          <w:szCs w:val="28"/>
        </w:rPr>
        <w:t xml:space="preserve"> </w:t>
      </w:r>
      <w:proofErr w:type="spellStart"/>
      <w:r w:rsidR="00FE7E0D" w:rsidRPr="00455BF6">
        <w:rPr>
          <w:rFonts w:ascii="Times New Roman" w:hAnsi="Times New Roman"/>
          <w:sz w:val="28"/>
          <w:szCs w:val="28"/>
        </w:rPr>
        <w:t>án</w:t>
      </w:r>
      <w:proofErr w:type="spellEnd"/>
      <w:r w:rsidR="00700A5B" w:rsidRPr="00455BF6">
        <w:rPr>
          <w:rFonts w:ascii="Times New Roman" w:hAnsi="Times New Roman"/>
          <w:sz w:val="28"/>
          <w:szCs w:val="28"/>
        </w:rPr>
        <w:t>.</w:t>
      </w:r>
    </w:p>
    <w:p w14:paraId="00AE2AA1" w14:textId="77777777" w:rsidR="005E5C9E" w:rsidRPr="00455BF6" w:rsidRDefault="00EF5DC7" w:rsidP="008549E2">
      <w:pPr>
        <w:autoSpaceDE w:val="0"/>
        <w:autoSpaceDN w:val="0"/>
        <w:adjustRightInd w:val="0"/>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rPr>
        <w:t>b</w:t>
      </w:r>
      <w:r w:rsidR="005E5C9E" w:rsidRPr="00455BF6">
        <w:rPr>
          <w:rFonts w:ascii="Times New Roman" w:hAnsi="Times New Roman"/>
          <w:spacing w:val="-2"/>
          <w:sz w:val="28"/>
          <w:szCs w:val="28"/>
          <w:lang w:val="vi-VN"/>
        </w:rPr>
        <w:t>) Tóm tắt luận án tiến sĩ có khối lượng không quá 24 trang A5, được trình bày khoa học, rõ ràng, mạch lạc, có nội dung phù hợp với luận án; không tẩy xoá. Tóm tắt luận án gồm có bản tiếng Việt và bản tiếng Anh.</w:t>
      </w:r>
    </w:p>
    <w:p w14:paraId="34A60B07" w14:textId="77777777" w:rsidR="006676E1" w:rsidRPr="00455BF6" w:rsidRDefault="00AF2ABD"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3</w:t>
      </w:r>
      <w:r w:rsidR="006676E1" w:rsidRPr="00455BF6">
        <w:rPr>
          <w:rFonts w:ascii="Times New Roman" w:eastAsia="Times New Roman" w:hAnsi="Times New Roman"/>
          <w:sz w:val="28"/>
          <w:szCs w:val="28"/>
          <w:lang w:val="vi-VN"/>
        </w:rPr>
        <w:t xml:space="preserve">. Tuân thủ </w:t>
      </w:r>
      <w:r w:rsidR="00F27746" w:rsidRPr="00455BF6">
        <w:rPr>
          <w:rFonts w:ascii="Times New Roman" w:eastAsia="Times New Roman" w:hAnsi="Times New Roman"/>
          <w:sz w:val="28"/>
          <w:szCs w:val="28"/>
          <w:lang w:val="vi-VN"/>
        </w:rPr>
        <w:t>pháp luật</w:t>
      </w:r>
      <w:r w:rsidR="006676E1" w:rsidRPr="00455BF6">
        <w:rPr>
          <w:rFonts w:ascii="Times New Roman" w:eastAsia="Times New Roman" w:hAnsi="Times New Roman"/>
          <w:sz w:val="28"/>
          <w:szCs w:val="28"/>
          <w:lang w:val="vi-VN"/>
        </w:rPr>
        <w:t xml:space="preserve"> về bảo vệ quyền sở hữu trí tuệ, cụ thể:</w:t>
      </w:r>
    </w:p>
    <w:p w14:paraId="6101C949" w14:textId="77777777" w:rsidR="00EF5DC7" w:rsidRPr="00455BF6" w:rsidRDefault="006676E1" w:rsidP="008549E2">
      <w:pPr>
        <w:tabs>
          <w:tab w:val="left" w:pos="-3261"/>
          <w:tab w:val="left" w:pos="993"/>
        </w:tabs>
        <w:spacing w:before="60" w:after="0" w:line="288" w:lineRule="auto"/>
        <w:ind w:firstLine="720"/>
        <w:jc w:val="both"/>
        <w:rPr>
          <w:rFonts w:ascii="Times New Roman" w:hAnsi="Times New Roman"/>
          <w:sz w:val="28"/>
          <w:szCs w:val="28"/>
        </w:rPr>
      </w:pPr>
      <w:r w:rsidRPr="00455BF6">
        <w:rPr>
          <w:rFonts w:ascii="Times New Roman" w:eastAsia="Times New Roman" w:hAnsi="Times New Roman"/>
          <w:sz w:val="28"/>
          <w:szCs w:val="28"/>
          <w:lang w:val="vi-VN"/>
        </w:rPr>
        <w:t>a) Trích dẫn đầy đủ và chỉ rõ nguồn tham khảo các kết quả nghiên cứ</w:t>
      </w:r>
      <w:r w:rsidR="00E349A0" w:rsidRPr="00455BF6">
        <w:rPr>
          <w:rFonts w:ascii="Times New Roman" w:eastAsia="Times New Roman" w:hAnsi="Times New Roman"/>
          <w:sz w:val="28"/>
          <w:szCs w:val="28"/>
          <w:lang w:val="vi-VN"/>
        </w:rPr>
        <w:t xml:space="preserve">u của các tác giả khác (nếu có). </w:t>
      </w:r>
      <w:r w:rsidR="00E349A0" w:rsidRPr="00455BF6">
        <w:rPr>
          <w:rFonts w:ascii="Times New Roman" w:hAnsi="Times New Roman"/>
          <w:sz w:val="28"/>
          <w:szCs w:val="28"/>
          <w:lang w:val="vi-VN"/>
        </w:rPr>
        <w:t xml:space="preserve">Thủ trưởng </w:t>
      </w:r>
      <w:proofErr w:type="spellStart"/>
      <w:r w:rsidR="00700A5B" w:rsidRPr="00455BF6">
        <w:rPr>
          <w:rFonts w:ascii="Times New Roman" w:hAnsi="Times New Roman"/>
          <w:sz w:val="28"/>
          <w:szCs w:val="28"/>
        </w:rPr>
        <w:t>đơn</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vị</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đào</w:t>
      </w:r>
      <w:proofErr w:type="spellEnd"/>
      <w:r w:rsidR="00700A5B" w:rsidRPr="00455BF6">
        <w:rPr>
          <w:rFonts w:ascii="Times New Roman" w:hAnsi="Times New Roman"/>
          <w:sz w:val="28"/>
          <w:szCs w:val="28"/>
        </w:rPr>
        <w:t xml:space="preserve"> </w:t>
      </w:r>
      <w:proofErr w:type="spellStart"/>
      <w:r w:rsidR="00700A5B" w:rsidRPr="00455BF6">
        <w:rPr>
          <w:rFonts w:ascii="Times New Roman" w:hAnsi="Times New Roman"/>
          <w:sz w:val="28"/>
          <w:szCs w:val="28"/>
        </w:rPr>
        <w:t>tạo</w:t>
      </w:r>
      <w:proofErr w:type="spellEnd"/>
      <w:r w:rsidR="00E349A0" w:rsidRPr="00455BF6">
        <w:rPr>
          <w:rFonts w:ascii="Times New Roman" w:hAnsi="Times New Roman"/>
          <w:sz w:val="28"/>
          <w:szCs w:val="28"/>
          <w:lang w:val="vi-VN"/>
        </w:rPr>
        <w:t xml:space="preserve"> quy định cụ thể cách trích dẫn tài liệu tham khảo khi đưa vào trong nội dung luậ</w:t>
      </w:r>
      <w:r w:rsidR="007739C5" w:rsidRPr="00455BF6">
        <w:rPr>
          <w:rFonts w:ascii="Times New Roman" w:hAnsi="Times New Roman"/>
          <w:sz w:val="28"/>
          <w:szCs w:val="28"/>
          <w:lang w:val="vi-VN"/>
        </w:rPr>
        <w:t>n án</w:t>
      </w:r>
      <w:r w:rsidR="00700A5B" w:rsidRPr="00455BF6">
        <w:rPr>
          <w:rFonts w:ascii="Times New Roman" w:hAnsi="Times New Roman"/>
          <w:sz w:val="28"/>
          <w:szCs w:val="28"/>
        </w:rPr>
        <w:t>.</w:t>
      </w:r>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Thủ</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trưởng</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đơn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vị</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đào</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tạo</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quy</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định</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cụ</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thể</w:t>
      </w:r>
      <w:proofErr w:type="spellEnd"/>
      <w:r w:rsidR="007C4D92" w:rsidRPr="00455BF6">
        <w:rPr>
          <w:rFonts w:ascii="Times New Roman" w:hAnsi="Times New Roman"/>
          <w:sz w:val="28"/>
          <w:szCs w:val="28"/>
        </w:rPr>
        <w:t xml:space="preserve"> </w:t>
      </w:r>
      <w:r w:rsidR="00EF5DC7" w:rsidRPr="00455BF6">
        <w:rPr>
          <w:rFonts w:ascii="Times New Roman" w:hAnsi="Times New Roman"/>
          <w:spacing w:val="-2"/>
          <w:sz w:val="28"/>
          <w:szCs w:val="28"/>
          <w:lang w:val="vi-VN"/>
        </w:rPr>
        <w:t>những tiêu chuẩn về liêm chính học thuật</w:t>
      </w:r>
      <w:r w:rsidR="00EF5DC7" w:rsidRPr="00455BF6">
        <w:rPr>
          <w:rFonts w:ascii="Times New Roman" w:hAnsi="Times New Roman"/>
          <w:spacing w:val="-2"/>
          <w:sz w:val="28"/>
          <w:szCs w:val="28"/>
        </w:rPr>
        <w:t>,</w:t>
      </w:r>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việc</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kiểm</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soát</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và</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xử</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lý</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đạo</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văn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luận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án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tiến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sĩ</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việc</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sử</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dụng</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các</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phần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mềm</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kiểm</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tra</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đạo</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văn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và</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tỷ</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lệ</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đạo</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văn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dựa</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trên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kết</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quả</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kiểm</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tra</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của</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phần</w:t>
      </w:r>
      <w:proofErr w:type="spellEnd"/>
      <w:r w:rsidR="007C4D92" w:rsidRPr="00455BF6">
        <w:rPr>
          <w:rFonts w:ascii="Times New Roman" w:hAnsi="Times New Roman"/>
          <w:sz w:val="28"/>
          <w:szCs w:val="28"/>
        </w:rPr>
        <w:t xml:space="preserve"> </w:t>
      </w:r>
      <w:proofErr w:type="spellStart"/>
      <w:r w:rsidR="007C4D92" w:rsidRPr="00455BF6">
        <w:rPr>
          <w:rFonts w:ascii="Times New Roman" w:hAnsi="Times New Roman"/>
          <w:sz w:val="28"/>
          <w:szCs w:val="28"/>
        </w:rPr>
        <w:t>mềm</w:t>
      </w:r>
      <w:proofErr w:type="spellEnd"/>
      <w:r w:rsidR="00EF5DC7" w:rsidRPr="00455BF6">
        <w:rPr>
          <w:rFonts w:ascii="Times New Roman" w:hAnsi="Times New Roman"/>
          <w:spacing w:val="-2"/>
          <w:sz w:val="28"/>
          <w:szCs w:val="28"/>
        </w:rPr>
        <w:t>.</w:t>
      </w:r>
    </w:p>
    <w:p w14:paraId="1C93CE46" w14:textId="77777777" w:rsidR="00190BB6" w:rsidRPr="00455BF6" w:rsidRDefault="007C4D92" w:rsidP="008549E2">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b</w:t>
      </w:r>
      <w:r w:rsidR="006676E1" w:rsidRPr="00455BF6">
        <w:rPr>
          <w:rFonts w:ascii="Times New Roman" w:eastAsia="Times New Roman" w:hAnsi="Times New Roman"/>
          <w:sz w:val="28"/>
          <w:szCs w:val="28"/>
          <w:lang w:val="vi-VN"/>
        </w:rPr>
        <w:t xml:space="preserve">) </w:t>
      </w:r>
      <w:r w:rsidR="00851684" w:rsidRPr="00455BF6">
        <w:rPr>
          <w:rFonts w:ascii="Times New Roman" w:eastAsia="Times New Roman" w:hAnsi="Times New Roman"/>
          <w:sz w:val="28"/>
          <w:szCs w:val="28"/>
          <w:lang w:val="vi-VN"/>
        </w:rPr>
        <w:t>Trong t</w:t>
      </w:r>
      <w:r w:rsidR="006676E1" w:rsidRPr="00455BF6">
        <w:rPr>
          <w:rFonts w:ascii="Times New Roman" w:eastAsia="Times New Roman" w:hAnsi="Times New Roman"/>
          <w:sz w:val="28"/>
          <w:szCs w:val="28"/>
          <w:lang w:val="vi-VN"/>
        </w:rPr>
        <w:t xml:space="preserve">rường hợp luận án </w:t>
      </w:r>
      <w:r w:rsidR="005F74CD" w:rsidRPr="00455BF6">
        <w:rPr>
          <w:rFonts w:ascii="Times New Roman" w:eastAsia="Times New Roman" w:hAnsi="Times New Roman"/>
          <w:sz w:val="28"/>
          <w:szCs w:val="28"/>
          <w:lang w:val="vi-VN"/>
        </w:rPr>
        <w:t xml:space="preserve">sử dụng </w:t>
      </w:r>
      <w:r w:rsidR="00EA2325" w:rsidRPr="00455BF6">
        <w:rPr>
          <w:rFonts w:ascii="Times New Roman" w:eastAsia="Times New Roman" w:hAnsi="Times New Roman"/>
          <w:sz w:val="28"/>
          <w:szCs w:val="28"/>
          <w:lang w:val="vi-VN"/>
        </w:rPr>
        <w:t xml:space="preserve">nội dung </w:t>
      </w:r>
      <w:r w:rsidR="006676E1" w:rsidRPr="00455BF6">
        <w:rPr>
          <w:rFonts w:ascii="Times New Roman" w:eastAsia="Times New Roman" w:hAnsi="Times New Roman"/>
          <w:sz w:val="28"/>
          <w:szCs w:val="28"/>
          <w:lang w:val="vi-VN"/>
        </w:rPr>
        <w:t xml:space="preserve">công trình khoa học của tập thể </w:t>
      </w:r>
      <w:r w:rsidR="00CB77A2" w:rsidRPr="00455BF6">
        <w:rPr>
          <w:rFonts w:ascii="Times New Roman" w:eastAsia="Times New Roman" w:hAnsi="Times New Roman"/>
          <w:sz w:val="28"/>
          <w:szCs w:val="28"/>
          <w:lang w:val="vi-VN"/>
        </w:rPr>
        <w:t xml:space="preserve">mà </w:t>
      </w:r>
      <w:r w:rsidR="00511A67" w:rsidRPr="00455BF6">
        <w:rPr>
          <w:rFonts w:ascii="Times New Roman" w:eastAsia="Times New Roman" w:hAnsi="Times New Roman"/>
          <w:sz w:val="28"/>
          <w:szCs w:val="28"/>
          <w:lang w:val="vi-VN"/>
        </w:rPr>
        <w:t>NCS</w:t>
      </w:r>
      <w:r w:rsidR="00CB77A2" w:rsidRPr="00455BF6">
        <w:rPr>
          <w:rFonts w:ascii="Times New Roman" w:eastAsia="Times New Roman" w:hAnsi="Times New Roman"/>
          <w:sz w:val="28"/>
          <w:szCs w:val="28"/>
          <w:lang w:val="vi-VN"/>
        </w:rPr>
        <w:t xml:space="preserve"> là đồng tác giả </w:t>
      </w:r>
      <w:r w:rsidR="006676E1" w:rsidRPr="00455BF6">
        <w:rPr>
          <w:rFonts w:ascii="Times New Roman" w:eastAsia="Times New Roman" w:hAnsi="Times New Roman"/>
          <w:sz w:val="28"/>
          <w:szCs w:val="28"/>
          <w:lang w:val="vi-VN"/>
        </w:rPr>
        <w:t xml:space="preserve">thì phải có văn bản đồng ý của các đồng tác giả </w:t>
      </w:r>
      <w:r w:rsidR="00CB77A2" w:rsidRPr="00455BF6">
        <w:rPr>
          <w:rFonts w:ascii="Times New Roman" w:eastAsia="Times New Roman" w:hAnsi="Times New Roman"/>
          <w:sz w:val="28"/>
          <w:szCs w:val="28"/>
          <w:lang w:val="vi-VN"/>
        </w:rPr>
        <w:t xml:space="preserve">khác </w:t>
      </w:r>
      <w:r w:rsidR="006676E1" w:rsidRPr="00455BF6">
        <w:rPr>
          <w:rFonts w:ascii="Times New Roman" w:eastAsia="Times New Roman" w:hAnsi="Times New Roman"/>
          <w:sz w:val="28"/>
          <w:szCs w:val="28"/>
          <w:lang w:val="vi-VN"/>
        </w:rPr>
        <w:t xml:space="preserve">cho phép </w:t>
      </w:r>
      <w:r w:rsidR="00511A67" w:rsidRPr="00455BF6">
        <w:rPr>
          <w:rFonts w:ascii="Times New Roman" w:eastAsia="Times New Roman" w:hAnsi="Times New Roman"/>
          <w:sz w:val="28"/>
          <w:szCs w:val="28"/>
          <w:lang w:val="vi-VN"/>
        </w:rPr>
        <w:t>NCS</w:t>
      </w:r>
      <w:r w:rsidR="006676E1" w:rsidRPr="00455BF6">
        <w:rPr>
          <w:rFonts w:ascii="Times New Roman" w:eastAsia="Times New Roman" w:hAnsi="Times New Roman"/>
          <w:sz w:val="28"/>
          <w:szCs w:val="28"/>
          <w:lang w:val="vi-VN"/>
        </w:rPr>
        <w:t xml:space="preserve"> </w:t>
      </w:r>
      <w:r w:rsidR="00EA2325" w:rsidRPr="00455BF6">
        <w:rPr>
          <w:rFonts w:ascii="Times New Roman" w:eastAsia="Times New Roman" w:hAnsi="Times New Roman"/>
          <w:sz w:val="28"/>
          <w:szCs w:val="28"/>
          <w:lang w:val="vi-VN"/>
        </w:rPr>
        <w:t xml:space="preserve">được </w:t>
      </w:r>
      <w:r w:rsidR="006676E1" w:rsidRPr="00455BF6">
        <w:rPr>
          <w:rFonts w:ascii="Times New Roman" w:eastAsia="Times New Roman" w:hAnsi="Times New Roman"/>
          <w:sz w:val="28"/>
          <w:szCs w:val="28"/>
          <w:lang w:val="vi-VN"/>
        </w:rPr>
        <w:t>sử dụng kết quả của nhóm nghiên cứu</w:t>
      </w:r>
      <w:r w:rsidR="00700A5B" w:rsidRPr="00455BF6">
        <w:rPr>
          <w:rFonts w:ascii="Times New Roman" w:eastAsia="Times New Roman" w:hAnsi="Times New Roman"/>
          <w:sz w:val="28"/>
          <w:szCs w:val="28"/>
        </w:rPr>
        <w:t>.</w:t>
      </w:r>
    </w:p>
    <w:p w14:paraId="6D5D2001" w14:textId="77777777" w:rsidR="006676E1" w:rsidRPr="00455BF6" w:rsidRDefault="00AF2ABD"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c</w:t>
      </w:r>
      <w:r w:rsidR="00190BB6" w:rsidRPr="00455BF6">
        <w:rPr>
          <w:rFonts w:ascii="Times New Roman" w:eastAsia="Times New Roman" w:hAnsi="Times New Roman"/>
          <w:sz w:val="28"/>
          <w:szCs w:val="28"/>
          <w:lang w:val="vi-VN"/>
        </w:rPr>
        <w:t xml:space="preserve">) Tuân thủ các quy định khác của pháp luật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r w:rsidR="00190BB6" w:rsidRPr="00455BF6">
        <w:rPr>
          <w:rFonts w:ascii="Times New Roman" w:eastAsia="Times New Roman" w:hAnsi="Times New Roman"/>
          <w:sz w:val="28"/>
          <w:szCs w:val="28"/>
          <w:lang w:val="vi-VN"/>
        </w:rPr>
        <w:t>sở hữu trí tuệ</w:t>
      </w:r>
      <w:r w:rsidR="006676E1" w:rsidRPr="00455BF6">
        <w:rPr>
          <w:rFonts w:ascii="Times New Roman" w:eastAsia="Times New Roman" w:hAnsi="Times New Roman"/>
          <w:sz w:val="28"/>
          <w:szCs w:val="28"/>
          <w:lang w:val="vi-VN"/>
        </w:rPr>
        <w:t xml:space="preserve">. </w:t>
      </w:r>
    </w:p>
    <w:p w14:paraId="28A1B8A1" w14:textId="0EFF3E13" w:rsidR="00CA2BDD" w:rsidRPr="00455BF6" w:rsidRDefault="006676E1" w:rsidP="00B32EAA">
      <w:pPr>
        <w:spacing w:before="120" w:after="0" w:line="288" w:lineRule="auto"/>
        <w:ind w:firstLine="720"/>
        <w:jc w:val="both"/>
        <w:rPr>
          <w:rFonts w:ascii="Times New Roman" w:eastAsia="Times New Roman" w:hAnsi="Times New Roman"/>
          <w:b/>
          <w:sz w:val="28"/>
          <w:szCs w:val="28"/>
          <w:lang w:val="vi-VN"/>
        </w:rPr>
      </w:pPr>
      <w:r w:rsidRPr="00455BF6">
        <w:rPr>
          <w:rFonts w:ascii="Times New Roman" w:eastAsia="Times New Roman" w:hAnsi="Times New Roman"/>
          <w:b/>
          <w:bCs/>
          <w:sz w:val="28"/>
          <w:szCs w:val="28"/>
          <w:lang w:val="vi-VN"/>
        </w:rPr>
        <w:t>Điều 1</w:t>
      </w:r>
      <w:r w:rsidR="00700A5B" w:rsidRPr="00455BF6">
        <w:rPr>
          <w:rFonts w:ascii="Times New Roman" w:eastAsia="Times New Roman" w:hAnsi="Times New Roman"/>
          <w:b/>
          <w:bCs/>
          <w:sz w:val="28"/>
          <w:szCs w:val="28"/>
        </w:rPr>
        <w:t>8</w:t>
      </w:r>
      <w:r w:rsidRPr="00455BF6">
        <w:rPr>
          <w:rFonts w:ascii="Times New Roman" w:eastAsia="Times New Roman" w:hAnsi="Times New Roman"/>
          <w:b/>
          <w:bCs/>
          <w:sz w:val="28"/>
          <w:szCs w:val="28"/>
          <w:lang w:val="vi-VN"/>
        </w:rPr>
        <w:t xml:space="preserve">. Đánh giá luận án </w:t>
      </w:r>
      <w:proofErr w:type="spellStart"/>
      <w:r w:rsidR="00AA4638" w:rsidRPr="00455BF6">
        <w:rPr>
          <w:rFonts w:ascii="Times New Roman" w:eastAsia="Times New Roman" w:hAnsi="Times New Roman"/>
          <w:b/>
          <w:bCs/>
          <w:sz w:val="28"/>
          <w:szCs w:val="28"/>
        </w:rPr>
        <w:t>tại</w:t>
      </w:r>
      <w:proofErr w:type="spellEnd"/>
      <w:r w:rsidRPr="00455BF6">
        <w:rPr>
          <w:rFonts w:ascii="Times New Roman" w:eastAsia="Times New Roman" w:hAnsi="Times New Roman"/>
          <w:b/>
          <w:bCs/>
          <w:sz w:val="28"/>
          <w:szCs w:val="28"/>
          <w:lang w:val="vi-VN"/>
        </w:rPr>
        <w:t xml:space="preserve"> đơn vị chuyên môn </w:t>
      </w:r>
    </w:p>
    <w:p w14:paraId="5F34D27A" w14:textId="77777777" w:rsidR="00AA4638" w:rsidRPr="00455BF6" w:rsidRDefault="00AA4638" w:rsidP="00AA4638">
      <w:pPr>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1. Việc đánh giá luận án tại đơn vị chuyên môn được tổ chức khi </w:t>
      </w:r>
      <w:r w:rsidR="00700A5B" w:rsidRPr="00455BF6">
        <w:rPr>
          <w:rFonts w:ascii="Times New Roman" w:hAnsi="Times New Roman"/>
          <w:sz w:val="28"/>
          <w:szCs w:val="28"/>
        </w:rPr>
        <w:t>NCS</w:t>
      </w:r>
      <w:r w:rsidRPr="00455BF6">
        <w:rPr>
          <w:rFonts w:ascii="Times New Roman" w:hAnsi="Times New Roman"/>
          <w:sz w:val="28"/>
          <w:szCs w:val="28"/>
          <w:lang w:val="vi-VN"/>
        </w:rPr>
        <w:t xml:space="preserve"> đáp ứng đủ những yêu cầu sau:</w:t>
      </w:r>
    </w:p>
    <w:p w14:paraId="087B71EF" w14:textId="77777777" w:rsidR="00AA4638" w:rsidRPr="00455BF6" w:rsidRDefault="00AA4638" w:rsidP="00AA4638">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a) Đã hoàn thành các học phần trong chương trình đào tạo tiến sĩ</w:t>
      </w:r>
      <w:r w:rsidRPr="00455BF6">
        <w:rPr>
          <w:rFonts w:ascii="Times New Roman" w:hAnsi="Times New Roman"/>
          <w:sz w:val="28"/>
          <w:szCs w:val="28"/>
        </w:rPr>
        <w:t>.</w:t>
      </w:r>
    </w:p>
    <w:p w14:paraId="02CE889D" w14:textId="77777777" w:rsidR="00AA4638" w:rsidRPr="00455BF6" w:rsidRDefault="00AA4638" w:rsidP="00AA4638">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b) Có bản thảo luận án tiến sĩ được người hướng dẫn hoặc đồng hướng dẫn đồng ý đề xuất được đánh giá luận án ở đơn vị chuyên môn</w:t>
      </w:r>
      <w:r w:rsidRPr="00455BF6">
        <w:rPr>
          <w:rFonts w:ascii="Times New Roman" w:hAnsi="Times New Roman"/>
          <w:sz w:val="28"/>
          <w:szCs w:val="28"/>
        </w:rPr>
        <w:t>.</w:t>
      </w:r>
    </w:p>
    <w:p w14:paraId="485B97A5" w14:textId="77777777" w:rsidR="00AA4638" w:rsidRPr="00455BF6" w:rsidRDefault="00AA4638" w:rsidP="00AA4638">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c) Là tác giả chính của báo cáo hội nghị khoa học, bài báo khoa học </w:t>
      </w:r>
      <w:proofErr w:type="spellStart"/>
      <w:r w:rsidRPr="00455BF6">
        <w:rPr>
          <w:rFonts w:ascii="Times New Roman" w:hAnsi="Times New Roman"/>
          <w:sz w:val="28"/>
          <w:szCs w:val="28"/>
        </w:rPr>
        <w:t>được</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công</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bố</w:t>
      </w:r>
      <w:proofErr w:type="spellEnd"/>
      <w:r w:rsidRPr="00455BF6">
        <w:rPr>
          <w:rFonts w:ascii="Times New Roman" w:hAnsi="Times New Roman"/>
          <w:sz w:val="28"/>
          <w:szCs w:val="28"/>
          <w:lang w:val="vi-VN"/>
        </w:rPr>
        <w:t xml:space="preserve"> tr</w:t>
      </w:r>
      <w:r w:rsidRPr="00455BF6">
        <w:rPr>
          <w:rFonts w:ascii="Times New Roman" w:hAnsi="Times New Roman"/>
          <w:sz w:val="28"/>
          <w:szCs w:val="28"/>
        </w:rPr>
        <w:t>o</w:t>
      </w:r>
      <w:r w:rsidRPr="00455BF6">
        <w:rPr>
          <w:rFonts w:ascii="Times New Roman" w:hAnsi="Times New Roman"/>
          <w:sz w:val="28"/>
          <w:szCs w:val="28"/>
          <w:lang w:val="vi-VN"/>
        </w:rPr>
        <w:t>n</w:t>
      </w:r>
      <w:r w:rsidRPr="00455BF6">
        <w:rPr>
          <w:rFonts w:ascii="Times New Roman" w:hAnsi="Times New Roman"/>
          <w:sz w:val="28"/>
          <w:szCs w:val="28"/>
        </w:rPr>
        <w:t xml:space="preserve">g </w:t>
      </w:r>
      <w:proofErr w:type="spellStart"/>
      <w:r w:rsidRPr="00455BF6">
        <w:rPr>
          <w:rFonts w:ascii="Times New Roman" w:hAnsi="Times New Roman"/>
          <w:sz w:val="28"/>
          <w:szCs w:val="28"/>
        </w:rPr>
        <w:t>các</w:t>
      </w:r>
      <w:proofErr w:type="spellEnd"/>
      <w:r w:rsidRPr="00455BF6">
        <w:rPr>
          <w:rFonts w:ascii="Times New Roman" w:hAnsi="Times New Roman"/>
          <w:sz w:val="28"/>
          <w:szCs w:val="28"/>
          <w:lang w:val="vi-VN"/>
        </w:rPr>
        <w:t xml:space="preserve"> ấn phẩm thuộc danh mục WoS/Scopus, hoặc chương sách tham khảo do các nhà xuất bản quốc tế có uy tín phát hành</w:t>
      </w:r>
      <w:r w:rsidRPr="00455BF6">
        <w:rPr>
          <w:rFonts w:ascii="Times New Roman" w:hAnsi="Times New Roman"/>
          <w:sz w:val="28"/>
          <w:szCs w:val="28"/>
        </w:rPr>
        <w:t xml:space="preserve">, </w:t>
      </w:r>
      <w:proofErr w:type="spellStart"/>
      <w:r w:rsidRPr="00455BF6">
        <w:rPr>
          <w:rFonts w:ascii="Times New Roman" w:hAnsi="Times New Roman"/>
          <w:sz w:val="28"/>
          <w:szCs w:val="28"/>
        </w:rPr>
        <w:t>hoặc</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 xml:space="preserve">bài báo đăng trên các tạp chí khoa học trong nước được Hội đồng Giáo sư Nhà nước quy định </w:t>
      </w:r>
      <w:proofErr w:type="spellStart"/>
      <w:r w:rsidRPr="00455BF6">
        <w:rPr>
          <w:rFonts w:ascii="Times New Roman" w:hAnsi="Times New Roman"/>
          <w:sz w:val="28"/>
          <w:szCs w:val="28"/>
        </w:rPr>
        <w:t>khung</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 xml:space="preserve">điểm đánh giá </w:t>
      </w:r>
      <w:proofErr w:type="spellStart"/>
      <w:r w:rsidRPr="00455BF6">
        <w:rPr>
          <w:rFonts w:ascii="Times New Roman" w:hAnsi="Times New Roman"/>
          <w:sz w:val="28"/>
          <w:szCs w:val="28"/>
        </w:rPr>
        <w:t>tới</w:t>
      </w:r>
      <w:proofErr w:type="spellEnd"/>
      <w:r w:rsidRPr="00455BF6">
        <w:rPr>
          <w:rFonts w:ascii="Times New Roman" w:hAnsi="Times New Roman"/>
          <w:sz w:val="28"/>
          <w:szCs w:val="28"/>
          <w:lang w:val="vi-VN"/>
        </w:rPr>
        <w:t xml:space="preserve"> </w:t>
      </w:r>
      <w:r w:rsidR="00700A5B" w:rsidRPr="00455BF6">
        <w:rPr>
          <w:rFonts w:ascii="Times New Roman" w:hAnsi="Times New Roman"/>
          <w:sz w:val="28"/>
          <w:szCs w:val="28"/>
        </w:rPr>
        <w:t>1,0</w:t>
      </w:r>
      <w:r w:rsidRPr="00455BF6">
        <w:rPr>
          <w:rFonts w:ascii="Times New Roman" w:hAnsi="Times New Roman"/>
          <w:sz w:val="28"/>
          <w:szCs w:val="28"/>
          <w:lang w:val="vi-VN"/>
        </w:rPr>
        <w:t xml:space="preserve"> trở lên</w:t>
      </w:r>
      <w:r w:rsidRPr="00455BF6">
        <w:rPr>
          <w:rFonts w:ascii="Times New Roman" w:hAnsi="Times New Roman"/>
          <w:sz w:val="28"/>
          <w:szCs w:val="28"/>
        </w:rPr>
        <w:t xml:space="preserve"> </w:t>
      </w:r>
      <w:proofErr w:type="spellStart"/>
      <w:r w:rsidRPr="00455BF6">
        <w:rPr>
          <w:rFonts w:ascii="Times New Roman" w:hAnsi="Times New Roman"/>
          <w:sz w:val="28"/>
          <w:szCs w:val="28"/>
        </w:rPr>
        <w:t>theo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ngành</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đào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w:t>
      </w:r>
      <w:proofErr w:type="spellStart"/>
      <w:r w:rsidRPr="00455BF6">
        <w:rPr>
          <w:rFonts w:ascii="Times New Roman" w:hAnsi="Times New Roman"/>
          <w:sz w:val="28"/>
          <w:szCs w:val="28"/>
        </w:rPr>
        <w:t>hoặc</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 xml:space="preserve">sách chuyên khảo do các nhà xuất bản có uy tín trong nước và quốc tế phát hành; </w:t>
      </w:r>
      <w:proofErr w:type="spellStart"/>
      <w:r w:rsidRPr="00455BF6">
        <w:rPr>
          <w:rFonts w:ascii="Times New Roman" w:hAnsi="Times New Roman"/>
          <w:sz w:val="28"/>
          <w:szCs w:val="28"/>
        </w:rPr>
        <w:t>các</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công</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bố</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phải</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đạt tổng điểm từ 2</w:t>
      </w:r>
      <w:r w:rsidRPr="00455BF6">
        <w:rPr>
          <w:rFonts w:ascii="Times New Roman" w:hAnsi="Times New Roman"/>
          <w:sz w:val="28"/>
          <w:szCs w:val="28"/>
        </w:rPr>
        <w:t>,0</w:t>
      </w:r>
      <w:r w:rsidRPr="00455BF6">
        <w:rPr>
          <w:rFonts w:ascii="Times New Roman" w:hAnsi="Times New Roman"/>
          <w:sz w:val="28"/>
          <w:szCs w:val="28"/>
          <w:lang w:val="vi-VN"/>
        </w:rPr>
        <w:t xml:space="preserve"> điểm trở lên tính theo điểm tối đa do Hội đồng Giáo sư Nhà nước quy định cho mỗi loại công trình (không chia điểm khi có đồng tác giả)</w:t>
      </w:r>
      <w:r w:rsidRPr="00455BF6">
        <w:rPr>
          <w:rFonts w:ascii="Times New Roman" w:hAnsi="Times New Roman"/>
          <w:sz w:val="28"/>
          <w:szCs w:val="28"/>
        </w:rPr>
        <w:t xml:space="preserve">, </w:t>
      </w:r>
      <w:proofErr w:type="spellStart"/>
      <w:r w:rsidRPr="00455BF6">
        <w:rPr>
          <w:rFonts w:ascii="Times New Roman" w:hAnsi="Times New Roman"/>
          <w:sz w:val="28"/>
          <w:szCs w:val="28"/>
        </w:rPr>
        <w:t>có</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liên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quan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và</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đóng</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góp</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quan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trọng</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cho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kết</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quả</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nghiên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cứu</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được</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trình</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bày</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trong</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luận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án</w:t>
      </w:r>
      <w:proofErr w:type="spellEnd"/>
      <w:r w:rsidRPr="00455BF6">
        <w:rPr>
          <w:rFonts w:ascii="Times New Roman" w:hAnsi="Times New Roman"/>
          <w:sz w:val="28"/>
          <w:szCs w:val="28"/>
          <w:lang w:val="vi-VN"/>
        </w:rPr>
        <w:t>.</w:t>
      </w:r>
      <w:bookmarkStart w:id="8" w:name="_Hlk61857012"/>
    </w:p>
    <w:p w14:paraId="7CD58003" w14:textId="77777777" w:rsidR="00AA4638" w:rsidRPr="00455BF6" w:rsidRDefault="00AF2ABD" w:rsidP="00AA4638">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d</w:t>
      </w:r>
      <w:r w:rsidR="00AA4638" w:rsidRPr="00455BF6">
        <w:rPr>
          <w:rFonts w:ascii="Times New Roman" w:hAnsi="Times New Roman"/>
          <w:sz w:val="28"/>
          <w:szCs w:val="28"/>
          <w:lang w:val="vi-VN"/>
        </w:rPr>
        <w:t xml:space="preserve">) </w:t>
      </w:r>
      <w:proofErr w:type="spellStart"/>
      <w:r w:rsidR="00AA4638" w:rsidRPr="00455BF6">
        <w:rPr>
          <w:rFonts w:ascii="Times New Roman" w:hAnsi="Times New Roman"/>
          <w:sz w:val="28"/>
          <w:szCs w:val="28"/>
        </w:rPr>
        <w:t>Yêu</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cầu</w:t>
      </w:r>
      <w:proofErr w:type="spellEnd"/>
      <w:r w:rsidR="00AA4638" w:rsidRPr="00455BF6">
        <w:rPr>
          <w:rFonts w:ascii="Times New Roman" w:hAnsi="Times New Roman"/>
          <w:sz w:val="28"/>
          <w:szCs w:val="28"/>
          <w:lang w:val="vi-VN"/>
        </w:rPr>
        <w:t xml:space="preserve"> tại điểm c khoản này </w:t>
      </w:r>
      <w:proofErr w:type="spellStart"/>
      <w:r w:rsidR="00AA4638" w:rsidRPr="00455BF6">
        <w:rPr>
          <w:rFonts w:ascii="Times New Roman" w:hAnsi="Times New Roman"/>
          <w:sz w:val="28"/>
          <w:szCs w:val="28"/>
        </w:rPr>
        <w:t>có</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thể</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được</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thay</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thế</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bằng</w:t>
      </w:r>
      <w:proofErr w:type="spellEnd"/>
      <w:r w:rsidR="00AA4638" w:rsidRPr="00455BF6">
        <w:rPr>
          <w:rFonts w:ascii="Times New Roman" w:hAnsi="Times New Roman"/>
          <w:sz w:val="28"/>
          <w:szCs w:val="28"/>
          <w:lang w:val="vi-VN"/>
        </w:rPr>
        <w:t xml:space="preserve"> minh chứng là tác giả hoặc đồng tác giả của</w:t>
      </w:r>
      <w:r w:rsidR="00AA4638" w:rsidRPr="00455BF6">
        <w:rPr>
          <w:rFonts w:ascii="Times New Roman" w:hAnsi="Times New Roman"/>
          <w:sz w:val="28"/>
          <w:szCs w:val="28"/>
        </w:rPr>
        <w:t>:</w:t>
      </w:r>
      <w:r w:rsidR="00AA4638" w:rsidRPr="00455BF6">
        <w:rPr>
          <w:rFonts w:ascii="Times New Roman" w:hAnsi="Times New Roman"/>
          <w:sz w:val="28"/>
          <w:szCs w:val="28"/>
          <w:lang w:val="vi-VN"/>
        </w:rPr>
        <w:t xml:space="preserve"> 01 kết quả nghiên cứu, ứng dụng khoa học, công nghệ đã đăng ký và được cấp bằng độc quyền sáng chế quốc gia, quốc tế</w:t>
      </w:r>
      <w:r w:rsidR="00AA4638" w:rsidRPr="00455BF6">
        <w:rPr>
          <w:rFonts w:ascii="Times New Roman" w:hAnsi="Times New Roman"/>
          <w:sz w:val="28"/>
          <w:szCs w:val="28"/>
        </w:rPr>
        <w:t>;</w:t>
      </w:r>
      <w:r w:rsidR="00AA4638" w:rsidRPr="00455BF6">
        <w:rPr>
          <w:rFonts w:ascii="Times New Roman" w:hAnsi="Times New Roman"/>
          <w:sz w:val="28"/>
          <w:szCs w:val="28"/>
          <w:lang w:val="vi-VN"/>
        </w:rPr>
        <w:t xml:space="preserve"> hoặc </w:t>
      </w:r>
      <w:r w:rsidR="00AA4638" w:rsidRPr="00455BF6">
        <w:rPr>
          <w:rFonts w:ascii="Times New Roman" w:hAnsi="Times New Roman"/>
          <w:sz w:val="28"/>
          <w:szCs w:val="28"/>
          <w:lang w:val="vi-VN"/>
        </w:rPr>
        <w:lastRenderedPageBreak/>
        <w:t xml:space="preserve">01 giải thưởng chính thức của cuộc thi quốc gia, quốc tế được công nhận bởi cơ quan quản lý nhà nước có thẩm quyền </w:t>
      </w:r>
      <w:proofErr w:type="spellStart"/>
      <w:r w:rsidR="00AA4638" w:rsidRPr="00455BF6">
        <w:rPr>
          <w:rFonts w:ascii="Times New Roman" w:hAnsi="Times New Roman"/>
          <w:sz w:val="28"/>
          <w:szCs w:val="28"/>
        </w:rPr>
        <w:t>đối</w:t>
      </w:r>
      <w:proofErr w:type="spellEnd"/>
      <w:r w:rsidR="00AA4638" w:rsidRPr="00455BF6">
        <w:rPr>
          <w:rFonts w:ascii="Times New Roman" w:hAnsi="Times New Roman"/>
          <w:sz w:val="28"/>
          <w:szCs w:val="28"/>
        </w:rPr>
        <w:t xml:space="preserve"> </w:t>
      </w:r>
      <w:proofErr w:type="spellStart"/>
      <w:r w:rsidR="00AA4638" w:rsidRPr="00455BF6">
        <w:rPr>
          <w:rFonts w:ascii="Times New Roman" w:hAnsi="Times New Roman"/>
          <w:sz w:val="28"/>
          <w:szCs w:val="28"/>
        </w:rPr>
        <w:t>với</w:t>
      </w:r>
      <w:proofErr w:type="spellEnd"/>
      <w:r w:rsidR="00AA4638" w:rsidRPr="00455BF6">
        <w:rPr>
          <w:rFonts w:ascii="Times New Roman" w:hAnsi="Times New Roman"/>
          <w:sz w:val="28"/>
          <w:szCs w:val="28"/>
          <w:lang w:val="vi-VN"/>
        </w:rPr>
        <w:t xml:space="preserve"> lĩnh vực nghệ thuật và nhóm ngành thể dục, thể thao; có liên quan và đóng góp quan trọng cho kết quả nghiên cứu </w:t>
      </w:r>
      <w:proofErr w:type="spellStart"/>
      <w:r w:rsidR="00AA4638" w:rsidRPr="00455BF6">
        <w:rPr>
          <w:rFonts w:ascii="Times New Roman" w:hAnsi="Times New Roman"/>
          <w:sz w:val="28"/>
          <w:szCs w:val="28"/>
        </w:rPr>
        <w:t>được</w:t>
      </w:r>
      <w:proofErr w:type="spellEnd"/>
      <w:r w:rsidR="00AA4638" w:rsidRPr="00455BF6">
        <w:rPr>
          <w:rFonts w:ascii="Times New Roman" w:hAnsi="Times New Roman"/>
          <w:sz w:val="28"/>
          <w:szCs w:val="28"/>
        </w:rPr>
        <w:t xml:space="preserve"> </w:t>
      </w:r>
      <w:r w:rsidR="00AA4638" w:rsidRPr="00455BF6">
        <w:rPr>
          <w:rFonts w:ascii="Times New Roman" w:hAnsi="Times New Roman"/>
          <w:sz w:val="28"/>
          <w:szCs w:val="28"/>
          <w:lang w:val="vi-VN"/>
        </w:rPr>
        <w:t>trình bày trong luận án.</w:t>
      </w:r>
    </w:p>
    <w:p w14:paraId="259CF997" w14:textId="77777777" w:rsidR="00AF2ABD" w:rsidRPr="00455BF6" w:rsidRDefault="00AF2ABD" w:rsidP="00AF2ABD">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 xml:space="preserve">đ) </w:t>
      </w:r>
      <w:r w:rsidRPr="00455BF6">
        <w:rPr>
          <w:rFonts w:ascii="Times New Roman" w:eastAsia="Times New Roman" w:hAnsi="Times New Roman"/>
          <w:sz w:val="28"/>
          <w:szCs w:val="28"/>
          <w:lang w:val="vi-VN"/>
        </w:rPr>
        <w:t xml:space="preserve">Được tập thể hoặc người hướng dẫn NCS đồng ý cho </w:t>
      </w:r>
      <w:r w:rsidRPr="00455BF6">
        <w:rPr>
          <w:rFonts w:ascii="Times New Roman" w:hAnsi="Times New Roman"/>
          <w:sz w:val="28"/>
          <w:szCs w:val="28"/>
          <w:lang w:val="vi-VN"/>
        </w:rPr>
        <w:t>đăng ký đánh giá luận án ở đơn vị chuyên môn</w:t>
      </w:r>
      <w:r w:rsidRPr="00455BF6">
        <w:rPr>
          <w:rFonts w:ascii="Times New Roman" w:eastAsia="Times New Roman" w:hAnsi="Times New Roman"/>
          <w:sz w:val="28"/>
          <w:szCs w:val="28"/>
        </w:rPr>
        <w:t>.</w:t>
      </w:r>
    </w:p>
    <w:p w14:paraId="121FCB22" w14:textId="0BB55ABA" w:rsidR="00E21303" w:rsidRPr="00455BF6" w:rsidRDefault="00E21303" w:rsidP="00AA4638">
      <w:pPr>
        <w:spacing w:before="60" w:after="0" w:line="288" w:lineRule="auto"/>
        <w:ind w:firstLine="720"/>
        <w:jc w:val="both"/>
        <w:rPr>
          <w:rFonts w:ascii="Times New Roman" w:hAnsi="Times New Roman"/>
          <w:sz w:val="28"/>
          <w:szCs w:val="28"/>
        </w:rPr>
      </w:pPr>
      <w:r w:rsidRPr="00455BF6">
        <w:rPr>
          <w:rFonts w:ascii="Times New Roman" w:eastAsia="Times New Roman" w:hAnsi="Times New Roman"/>
          <w:spacing w:val="2"/>
          <w:sz w:val="28"/>
          <w:szCs w:val="28"/>
        </w:rPr>
        <w:t>e</w:t>
      </w:r>
      <w:r w:rsidRPr="00455BF6">
        <w:rPr>
          <w:rFonts w:ascii="Times New Roman" w:eastAsia="Times New Roman" w:hAnsi="Times New Roman"/>
          <w:spacing w:val="2"/>
          <w:sz w:val="28"/>
          <w:szCs w:val="28"/>
          <w:lang w:val="vi-VN"/>
        </w:rPr>
        <w:t xml:space="preserve">) </w:t>
      </w:r>
      <w:r w:rsidRPr="00455BF6">
        <w:rPr>
          <w:rFonts w:ascii="Times New Roman" w:eastAsia="Times New Roman" w:hAnsi="Times New Roman"/>
          <w:spacing w:val="-2"/>
          <w:sz w:val="28"/>
          <w:szCs w:val="28"/>
          <w:lang w:val="vi-VN"/>
        </w:rPr>
        <w:t xml:space="preserve">Luận án được viết và bảo vệ bằng tiếng </w:t>
      </w:r>
      <w:proofErr w:type="spellStart"/>
      <w:r w:rsidR="00AF2ABD" w:rsidRPr="00455BF6">
        <w:rPr>
          <w:rFonts w:ascii="Times New Roman" w:eastAsia="Times New Roman" w:hAnsi="Times New Roman"/>
          <w:spacing w:val="-2"/>
          <w:sz w:val="28"/>
          <w:szCs w:val="28"/>
        </w:rPr>
        <w:t>nước</w:t>
      </w:r>
      <w:proofErr w:type="spellEnd"/>
      <w:r w:rsidR="00AF2ABD" w:rsidRPr="00455BF6">
        <w:rPr>
          <w:rFonts w:ascii="Times New Roman" w:eastAsia="Times New Roman" w:hAnsi="Times New Roman"/>
          <w:spacing w:val="-2"/>
          <w:sz w:val="28"/>
          <w:szCs w:val="28"/>
        </w:rPr>
        <w:t xml:space="preserve"> </w:t>
      </w:r>
      <w:proofErr w:type="spellStart"/>
      <w:r w:rsidR="00AF2ABD" w:rsidRPr="00455BF6">
        <w:rPr>
          <w:rFonts w:ascii="Times New Roman" w:eastAsia="Times New Roman" w:hAnsi="Times New Roman"/>
          <w:spacing w:val="-2"/>
          <w:sz w:val="28"/>
          <w:szCs w:val="28"/>
        </w:rPr>
        <w:t>ngoài</w:t>
      </w:r>
      <w:proofErr w:type="spellEnd"/>
      <w:r w:rsidRPr="00455BF6">
        <w:rPr>
          <w:rFonts w:ascii="Times New Roman" w:eastAsia="Times New Roman" w:hAnsi="Times New Roman"/>
          <w:spacing w:val="-2"/>
          <w:sz w:val="28"/>
          <w:szCs w:val="28"/>
          <w:lang w:val="vi-VN"/>
        </w:rPr>
        <w:t xml:space="preserve"> khi </w:t>
      </w:r>
      <w:proofErr w:type="spellStart"/>
      <w:r w:rsidRPr="00455BF6">
        <w:rPr>
          <w:rFonts w:ascii="Times New Roman" w:eastAsia="Times New Roman" w:hAnsi="Times New Roman"/>
          <w:spacing w:val="-2"/>
          <w:sz w:val="28"/>
          <w:szCs w:val="28"/>
        </w:rPr>
        <w:t>đơn</w:t>
      </w:r>
      <w:proofErr w:type="spellEnd"/>
      <w:r w:rsidRPr="00455BF6">
        <w:rPr>
          <w:rFonts w:ascii="Times New Roman" w:eastAsia="Times New Roman" w:hAnsi="Times New Roman"/>
          <w:spacing w:val="-2"/>
          <w:sz w:val="28"/>
          <w:szCs w:val="28"/>
        </w:rPr>
        <w:t xml:space="preserve"> </w:t>
      </w:r>
      <w:proofErr w:type="spellStart"/>
      <w:r w:rsidRPr="00455BF6">
        <w:rPr>
          <w:rFonts w:ascii="Times New Roman" w:eastAsia="Times New Roman" w:hAnsi="Times New Roman"/>
          <w:spacing w:val="-2"/>
          <w:sz w:val="28"/>
          <w:szCs w:val="28"/>
        </w:rPr>
        <w:t>vị</w:t>
      </w:r>
      <w:proofErr w:type="spellEnd"/>
      <w:r w:rsidRPr="00455BF6">
        <w:rPr>
          <w:rFonts w:ascii="Times New Roman" w:eastAsia="Times New Roman" w:hAnsi="Times New Roman"/>
          <w:spacing w:val="-2"/>
          <w:sz w:val="28"/>
          <w:szCs w:val="28"/>
        </w:rPr>
        <w:t xml:space="preserve"> </w:t>
      </w:r>
      <w:proofErr w:type="spellStart"/>
      <w:r w:rsidRPr="00455BF6">
        <w:rPr>
          <w:rFonts w:ascii="Times New Roman" w:eastAsia="Times New Roman" w:hAnsi="Times New Roman"/>
          <w:spacing w:val="-2"/>
          <w:sz w:val="28"/>
          <w:szCs w:val="28"/>
        </w:rPr>
        <w:t>đào</w:t>
      </w:r>
      <w:proofErr w:type="spellEnd"/>
      <w:r w:rsidRPr="00455BF6">
        <w:rPr>
          <w:rFonts w:ascii="Times New Roman" w:eastAsia="Times New Roman" w:hAnsi="Times New Roman"/>
          <w:spacing w:val="-2"/>
          <w:sz w:val="28"/>
          <w:szCs w:val="28"/>
        </w:rPr>
        <w:t xml:space="preserve"> </w:t>
      </w:r>
      <w:proofErr w:type="spellStart"/>
      <w:r w:rsidRPr="00455BF6">
        <w:rPr>
          <w:rFonts w:ascii="Times New Roman" w:eastAsia="Times New Roman" w:hAnsi="Times New Roman"/>
          <w:spacing w:val="-2"/>
          <w:sz w:val="28"/>
          <w:szCs w:val="28"/>
        </w:rPr>
        <w:t>tạo</w:t>
      </w:r>
      <w:proofErr w:type="spellEnd"/>
      <w:r w:rsidRPr="00455BF6">
        <w:rPr>
          <w:rFonts w:ascii="Times New Roman" w:eastAsia="Times New Roman" w:hAnsi="Times New Roman"/>
          <w:spacing w:val="-2"/>
          <w:sz w:val="28"/>
          <w:szCs w:val="28"/>
          <w:lang w:val="vi-VN"/>
        </w:rPr>
        <w:t xml:space="preserve"> đáp ứng điều kiện tại khoản </w:t>
      </w:r>
      <w:r w:rsidR="00243920" w:rsidRPr="00455BF6">
        <w:rPr>
          <w:rFonts w:ascii="Times New Roman" w:eastAsia="Times New Roman" w:hAnsi="Times New Roman"/>
          <w:spacing w:val="-2"/>
          <w:sz w:val="28"/>
          <w:szCs w:val="28"/>
        </w:rPr>
        <w:t>8</w:t>
      </w:r>
      <w:r w:rsidRPr="00455BF6">
        <w:rPr>
          <w:rFonts w:ascii="Times New Roman" w:eastAsia="Times New Roman" w:hAnsi="Times New Roman"/>
          <w:spacing w:val="-2"/>
          <w:sz w:val="28"/>
          <w:szCs w:val="28"/>
          <w:lang w:val="vi-VN"/>
        </w:rPr>
        <w:t xml:space="preserve"> Điều 3 của Quy định này và có khả năng thành lập Hội đồng đánh giá luận án bằng tiếng </w:t>
      </w:r>
      <w:proofErr w:type="spellStart"/>
      <w:r w:rsidR="00AF2ABD" w:rsidRPr="00455BF6">
        <w:rPr>
          <w:rFonts w:ascii="Times New Roman" w:eastAsia="Times New Roman" w:hAnsi="Times New Roman"/>
          <w:spacing w:val="-2"/>
          <w:sz w:val="28"/>
          <w:szCs w:val="28"/>
        </w:rPr>
        <w:t>nước</w:t>
      </w:r>
      <w:proofErr w:type="spellEnd"/>
      <w:r w:rsidR="00AF2ABD" w:rsidRPr="00455BF6">
        <w:rPr>
          <w:rFonts w:ascii="Times New Roman" w:eastAsia="Times New Roman" w:hAnsi="Times New Roman"/>
          <w:spacing w:val="-2"/>
          <w:sz w:val="28"/>
          <w:szCs w:val="28"/>
        </w:rPr>
        <w:t xml:space="preserve"> </w:t>
      </w:r>
      <w:proofErr w:type="spellStart"/>
      <w:r w:rsidR="00AF2ABD" w:rsidRPr="00455BF6">
        <w:rPr>
          <w:rFonts w:ascii="Times New Roman" w:eastAsia="Times New Roman" w:hAnsi="Times New Roman"/>
          <w:spacing w:val="-2"/>
          <w:sz w:val="28"/>
          <w:szCs w:val="28"/>
        </w:rPr>
        <w:t>ngoài</w:t>
      </w:r>
      <w:proofErr w:type="spellEnd"/>
      <w:r w:rsidRPr="00455BF6">
        <w:rPr>
          <w:rFonts w:ascii="Times New Roman" w:eastAsia="Times New Roman" w:hAnsi="Times New Roman"/>
          <w:spacing w:val="-2"/>
          <w:sz w:val="28"/>
          <w:szCs w:val="28"/>
          <w:lang w:val="vi-VN"/>
        </w:rPr>
        <w:t>.</w:t>
      </w:r>
    </w:p>
    <w:bookmarkEnd w:id="8"/>
    <w:p w14:paraId="68C09072" w14:textId="77777777" w:rsidR="004821EE" w:rsidRPr="00455BF6" w:rsidRDefault="00E21303" w:rsidP="008549E2">
      <w:pPr>
        <w:autoSpaceDE w:val="0"/>
        <w:autoSpaceDN w:val="0"/>
        <w:adjustRightInd w:val="0"/>
        <w:spacing w:before="60" w:after="0" w:line="288" w:lineRule="auto"/>
        <w:ind w:firstLine="720"/>
        <w:jc w:val="both"/>
        <w:rPr>
          <w:rFonts w:ascii="Times New Roman" w:hAnsi="Times New Roman"/>
          <w:sz w:val="28"/>
          <w:szCs w:val="28"/>
          <w:lang w:val="vi-VN"/>
        </w:rPr>
      </w:pPr>
      <w:r w:rsidRPr="00455BF6">
        <w:rPr>
          <w:rFonts w:ascii="Times New Roman" w:eastAsia="Times New Roman" w:hAnsi="Times New Roman"/>
          <w:sz w:val="28"/>
          <w:szCs w:val="28"/>
        </w:rPr>
        <w:t xml:space="preserve">2. </w:t>
      </w:r>
      <w:r w:rsidR="004821EE" w:rsidRPr="00455BF6">
        <w:rPr>
          <w:rFonts w:ascii="Times New Roman" w:hAnsi="Times New Roman"/>
          <w:sz w:val="28"/>
          <w:szCs w:val="28"/>
          <w:lang w:val="vi-VN"/>
        </w:rPr>
        <w:t xml:space="preserve">Hồ sơ </w:t>
      </w:r>
      <w:r w:rsidR="006D20D9" w:rsidRPr="00455BF6">
        <w:rPr>
          <w:rFonts w:ascii="Times New Roman" w:hAnsi="Times New Roman"/>
          <w:sz w:val="28"/>
          <w:szCs w:val="28"/>
          <w:lang w:val="vi-VN"/>
        </w:rPr>
        <w:t>đăng ký đánh giá</w:t>
      </w:r>
      <w:r w:rsidR="004821EE" w:rsidRPr="00455BF6">
        <w:rPr>
          <w:rFonts w:ascii="Times New Roman" w:hAnsi="Times New Roman"/>
          <w:sz w:val="28"/>
          <w:szCs w:val="28"/>
          <w:lang w:val="vi-VN"/>
        </w:rPr>
        <w:t xml:space="preserve"> luậ</w:t>
      </w:r>
      <w:r w:rsidR="006D20D9" w:rsidRPr="00455BF6">
        <w:rPr>
          <w:rFonts w:ascii="Times New Roman" w:hAnsi="Times New Roman"/>
          <w:sz w:val="28"/>
          <w:szCs w:val="28"/>
          <w:lang w:val="vi-VN"/>
        </w:rPr>
        <w:t>n án ở đơn vị chuyên môn</w:t>
      </w:r>
      <w:r w:rsidR="004821EE" w:rsidRPr="00455BF6">
        <w:rPr>
          <w:rFonts w:ascii="Times New Roman" w:hAnsi="Times New Roman"/>
          <w:sz w:val="28"/>
          <w:szCs w:val="28"/>
          <w:lang w:val="vi-VN"/>
        </w:rPr>
        <w:t xml:space="preserve"> gồm:</w:t>
      </w:r>
    </w:p>
    <w:p w14:paraId="3E724EFD" w14:textId="77777777" w:rsidR="004821EE" w:rsidRPr="00455BF6" w:rsidRDefault="004821EE" w:rsidP="008549E2">
      <w:pPr>
        <w:spacing w:before="60" w:after="0" w:line="288" w:lineRule="auto"/>
        <w:ind w:firstLine="360"/>
        <w:jc w:val="both"/>
        <w:rPr>
          <w:rFonts w:ascii="Times New Roman" w:hAnsi="Times New Roman"/>
          <w:sz w:val="28"/>
          <w:szCs w:val="28"/>
        </w:rPr>
      </w:pPr>
      <w:r w:rsidRPr="00455BF6">
        <w:rPr>
          <w:rFonts w:ascii="Times New Roman" w:hAnsi="Times New Roman"/>
          <w:sz w:val="28"/>
          <w:szCs w:val="28"/>
          <w:lang w:val="vi-VN"/>
        </w:rPr>
        <w:t xml:space="preserve">     </w:t>
      </w:r>
      <w:r w:rsidR="00E21303" w:rsidRPr="00455BF6">
        <w:rPr>
          <w:rFonts w:ascii="Times New Roman" w:hAnsi="Times New Roman"/>
          <w:sz w:val="28"/>
          <w:szCs w:val="28"/>
        </w:rPr>
        <w:t>a)</w:t>
      </w:r>
      <w:r w:rsidRPr="00455BF6">
        <w:rPr>
          <w:rFonts w:ascii="Times New Roman" w:hAnsi="Times New Roman"/>
          <w:sz w:val="28"/>
          <w:szCs w:val="28"/>
          <w:lang w:val="vi-VN"/>
        </w:rPr>
        <w:t xml:space="preserve"> Phiếu đăng ký bảo vệ luận án tiến sĩ của </w:t>
      </w:r>
      <w:r w:rsidR="00FF11E5" w:rsidRPr="00455BF6">
        <w:rPr>
          <w:rFonts w:ascii="Times New Roman" w:hAnsi="Times New Roman"/>
          <w:sz w:val="28"/>
          <w:szCs w:val="28"/>
          <w:lang w:val="vi-VN"/>
        </w:rPr>
        <w:t>NCS</w:t>
      </w:r>
      <w:r w:rsidRPr="00455BF6">
        <w:rPr>
          <w:rFonts w:ascii="Times New Roman" w:hAnsi="Times New Roman"/>
          <w:sz w:val="28"/>
          <w:szCs w:val="28"/>
          <w:lang w:val="vi-VN"/>
        </w:rPr>
        <w:t xml:space="preserve"> có ý kiến đồng ý của tập thể hướng dẫ</w:t>
      </w:r>
      <w:r w:rsidR="004560A7" w:rsidRPr="00455BF6">
        <w:rPr>
          <w:rFonts w:ascii="Times New Roman" w:hAnsi="Times New Roman"/>
          <w:sz w:val="28"/>
          <w:szCs w:val="28"/>
          <w:lang w:val="vi-VN"/>
        </w:rPr>
        <w:t>n</w:t>
      </w:r>
      <w:r w:rsidR="00E21303" w:rsidRPr="00455BF6">
        <w:rPr>
          <w:rFonts w:ascii="Times New Roman" w:hAnsi="Times New Roman"/>
          <w:sz w:val="28"/>
          <w:szCs w:val="28"/>
        </w:rPr>
        <w:t>.</w:t>
      </w:r>
    </w:p>
    <w:p w14:paraId="424D1720" w14:textId="77777777" w:rsidR="004821EE" w:rsidRPr="00455BF6" w:rsidRDefault="00E21303" w:rsidP="008549E2">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b)</w:t>
      </w:r>
      <w:r w:rsidR="004821EE" w:rsidRPr="00455BF6">
        <w:rPr>
          <w:rFonts w:ascii="Times New Roman" w:hAnsi="Times New Roman"/>
          <w:sz w:val="28"/>
          <w:szCs w:val="28"/>
          <w:lang w:val="vi-VN"/>
        </w:rPr>
        <w:t xml:space="preserve"> Biên bản họp xét thông qua luận án ở bộ</w:t>
      </w:r>
      <w:r w:rsidR="004560A7" w:rsidRPr="00455BF6">
        <w:rPr>
          <w:rFonts w:ascii="Times New Roman" w:hAnsi="Times New Roman"/>
          <w:sz w:val="28"/>
          <w:szCs w:val="28"/>
          <w:lang w:val="vi-VN"/>
        </w:rPr>
        <w:t xml:space="preserve"> môn/khoa chuyên môn</w:t>
      </w:r>
      <w:r w:rsidRPr="00455BF6">
        <w:rPr>
          <w:rFonts w:ascii="Times New Roman" w:hAnsi="Times New Roman"/>
          <w:sz w:val="28"/>
          <w:szCs w:val="28"/>
        </w:rPr>
        <w:t>.</w:t>
      </w:r>
    </w:p>
    <w:p w14:paraId="227D10F3" w14:textId="77777777" w:rsidR="004821EE" w:rsidRPr="00455BF6" w:rsidRDefault="00E21303" w:rsidP="008549E2">
      <w:pPr>
        <w:spacing w:before="60" w:after="0" w:line="288" w:lineRule="auto"/>
        <w:ind w:firstLine="540"/>
        <w:jc w:val="both"/>
        <w:rPr>
          <w:rFonts w:ascii="Times New Roman" w:hAnsi="Times New Roman"/>
          <w:sz w:val="28"/>
          <w:szCs w:val="28"/>
        </w:rPr>
      </w:pPr>
      <w:r w:rsidRPr="00455BF6">
        <w:rPr>
          <w:rFonts w:ascii="Times New Roman" w:hAnsi="Times New Roman"/>
          <w:sz w:val="28"/>
          <w:szCs w:val="28"/>
          <w:lang w:val="vi-VN"/>
        </w:rPr>
        <w:t xml:space="preserve">  </w:t>
      </w:r>
      <w:r w:rsidRPr="00455BF6">
        <w:rPr>
          <w:rFonts w:ascii="Times New Roman" w:hAnsi="Times New Roman"/>
          <w:sz w:val="28"/>
          <w:szCs w:val="28"/>
        </w:rPr>
        <w:t>c)</w:t>
      </w:r>
      <w:r w:rsidR="004821EE" w:rsidRPr="00455BF6">
        <w:rPr>
          <w:rFonts w:ascii="Times New Roman" w:hAnsi="Times New Roman"/>
          <w:sz w:val="28"/>
          <w:szCs w:val="28"/>
          <w:lang w:val="vi-VN"/>
        </w:rPr>
        <w:t xml:space="preserve"> Luận án, tóm tắt luận án; bản sao chụp các công trình khoa học liên quan đến</w:t>
      </w:r>
      <w:r w:rsidR="00E97A88" w:rsidRPr="00455BF6">
        <w:rPr>
          <w:rFonts w:ascii="Times New Roman" w:hAnsi="Times New Roman"/>
          <w:sz w:val="28"/>
          <w:szCs w:val="28"/>
          <w:lang w:val="vi-VN"/>
        </w:rPr>
        <w:t xml:space="preserve"> đề tài</w:t>
      </w:r>
      <w:r w:rsidR="004821EE" w:rsidRPr="00455BF6">
        <w:rPr>
          <w:rFonts w:ascii="Times New Roman" w:hAnsi="Times New Roman"/>
          <w:sz w:val="28"/>
          <w:szCs w:val="28"/>
          <w:lang w:val="vi-VN"/>
        </w:rPr>
        <w:t xml:space="preserve"> luận án</w:t>
      </w:r>
      <w:r w:rsidRPr="00455BF6">
        <w:rPr>
          <w:rFonts w:ascii="Times New Roman" w:hAnsi="Times New Roman"/>
          <w:sz w:val="28"/>
          <w:szCs w:val="28"/>
        </w:rPr>
        <w:t>.</w:t>
      </w:r>
    </w:p>
    <w:p w14:paraId="33000A74" w14:textId="77777777" w:rsidR="004821EE" w:rsidRPr="00455BF6" w:rsidRDefault="004821EE" w:rsidP="008549E2">
      <w:pPr>
        <w:spacing w:before="60" w:after="0" w:line="288" w:lineRule="auto"/>
        <w:ind w:firstLine="360"/>
        <w:jc w:val="both"/>
        <w:rPr>
          <w:rFonts w:ascii="Times New Roman" w:hAnsi="Times New Roman"/>
          <w:sz w:val="28"/>
          <w:szCs w:val="28"/>
        </w:rPr>
      </w:pPr>
      <w:r w:rsidRPr="00455BF6">
        <w:rPr>
          <w:rFonts w:ascii="Times New Roman" w:hAnsi="Times New Roman"/>
          <w:sz w:val="28"/>
          <w:szCs w:val="28"/>
          <w:lang w:val="vi-VN"/>
        </w:rPr>
        <w:t xml:space="preserve">   </w:t>
      </w:r>
      <w:r w:rsidR="00E21303" w:rsidRPr="00455BF6">
        <w:rPr>
          <w:rFonts w:ascii="Times New Roman" w:hAnsi="Times New Roman"/>
          <w:sz w:val="28"/>
          <w:szCs w:val="28"/>
          <w:lang w:val="vi-VN"/>
        </w:rPr>
        <w:t xml:space="preserve">  </w:t>
      </w:r>
      <w:r w:rsidR="00E21303" w:rsidRPr="00455BF6">
        <w:rPr>
          <w:rFonts w:ascii="Times New Roman" w:hAnsi="Times New Roman"/>
          <w:sz w:val="28"/>
          <w:szCs w:val="28"/>
        </w:rPr>
        <w:t>d)</w:t>
      </w:r>
      <w:r w:rsidRPr="00455BF6">
        <w:rPr>
          <w:rFonts w:ascii="Times New Roman" w:hAnsi="Times New Roman"/>
          <w:sz w:val="28"/>
          <w:szCs w:val="28"/>
          <w:lang w:val="vi-VN"/>
        </w:rPr>
        <w:t xml:space="preserve"> Văn bản đồng ý của đồng tác giả các công trình khoa học (nếu có)</w:t>
      </w:r>
      <w:r w:rsidR="00E21303" w:rsidRPr="00455BF6">
        <w:rPr>
          <w:rFonts w:ascii="Times New Roman" w:hAnsi="Times New Roman"/>
          <w:sz w:val="28"/>
          <w:szCs w:val="28"/>
        </w:rPr>
        <w:t>.</w:t>
      </w:r>
    </w:p>
    <w:p w14:paraId="239DC541" w14:textId="621C7463" w:rsidR="00FF11E5" w:rsidRPr="00455BF6" w:rsidRDefault="00FF11E5" w:rsidP="008549E2">
      <w:pPr>
        <w:spacing w:before="60" w:after="0" w:line="288" w:lineRule="auto"/>
        <w:ind w:firstLine="360"/>
        <w:jc w:val="both"/>
        <w:rPr>
          <w:rFonts w:ascii="Times New Roman" w:hAnsi="Times New Roman"/>
          <w:sz w:val="28"/>
          <w:szCs w:val="28"/>
        </w:rPr>
      </w:pPr>
      <w:r w:rsidRPr="00455BF6">
        <w:rPr>
          <w:rFonts w:ascii="Times New Roman" w:hAnsi="Times New Roman"/>
          <w:sz w:val="28"/>
          <w:szCs w:val="28"/>
          <w:lang w:val="vi-VN"/>
        </w:rPr>
        <w:t xml:space="preserve">     </w:t>
      </w:r>
      <w:r w:rsidR="00E21303" w:rsidRPr="00455BF6">
        <w:rPr>
          <w:rFonts w:ascii="Times New Roman" w:hAnsi="Times New Roman"/>
          <w:sz w:val="28"/>
          <w:szCs w:val="28"/>
        </w:rPr>
        <w:t>đ)</w:t>
      </w:r>
      <w:r w:rsidRPr="00455BF6">
        <w:rPr>
          <w:rFonts w:ascii="Times New Roman" w:hAnsi="Times New Roman"/>
          <w:sz w:val="28"/>
          <w:szCs w:val="28"/>
        </w:rPr>
        <w:t xml:space="preserve"> L</w:t>
      </w:r>
      <w:r w:rsidRPr="00455BF6">
        <w:rPr>
          <w:rFonts w:ascii="Times New Roman" w:hAnsi="Times New Roman"/>
          <w:sz w:val="28"/>
          <w:szCs w:val="28"/>
          <w:lang w:val="vi-VN"/>
        </w:rPr>
        <w:t>ý lịch khoa học</w:t>
      </w:r>
      <w:r w:rsidRPr="00455BF6">
        <w:rPr>
          <w:rFonts w:ascii="Times New Roman" w:hAnsi="Times New Roman"/>
          <w:sz w:val="28"/>
          <w:szCs w:val="28"/>
        </w:rPr>
        <w:t xml:space="preserve"> </w:t>
      </w:r>
      <w:proofErr w:type="spellStart"/>
      <w:r w:rsidRPr="00455BF6">
        <w:rPr>
          <w:rFonts w:ascii="Times New Roman" w:hAnsi="Times New Roman"/>
          <w:sz w:val="28"/>
          <w:szCs w:val="28"/>
        </w:rPr>
        <w:t>của</w:t>
      </w:r>
      <w:proofErr w:type="spellEnd"/>
      <w:r w:rsidRPr="00455BF6">
        <w:rPr>
          <w:rFonts w:ascii="Times New Roman" w:hAnsi="Times New Roman"/>
          <w:sz w:val="28"/>
          <w:szCs w:val="28"/>
        </w:rPr>
        <w:t xml:space="preserve"> NCS (</w:t>
      </w:r>
      <w:proofErr w:type="spellStart"/>
      <w:r w:rsidR="00693428">
        <w:rPr>
          <w:rFonts w:ascii="Times New Roman" w:hAnsi="Times New Roman"/>
          <w:sz w:val="28"/>
          <w:szCs w:val="28"/>
        </w:rPr>
        <w:t>Được</w:t>
      </w:r>
      <w:proofErr w:type="spellEnd"/>
      <w:r w:rsidR="00693428">
        <w:rPr>
          <w:rFonts w:ascii="Times New Roman" w:hAnsi="Times New Roman"/>
          <w:sz w:val="28"/>
          <w:szCs w:val="28"/>
        </w:rPr>
        <w:t xml:space="preserve"> </w:t>
      </w:r>
      <w:proofErr w:type="spellStart"/>
      <w:r w:rsidR="00693428">
        <w:rPr>
          <w:rFonts w:ascii="Times New Roman" w:hAnsi="Times New Roman"/>
          <w:sz w:val="28"/>
          <w:szCs w:val="28"/>
        </w:rPr>
        <w:t>xác</w:t>
      </w:r>
      <w:proofErr w:type="spellEnd"/>
      <w:r w:rsidR="00693428">
        <w:rPr>
          <w:rFonts w:ascii="Times New Roman" w:hAnsi="Times New Roman"/>
          <w:sz w:val="28"/>
          <w:szCs w:val="28"/>
        </w:rPr>
        <w:t xml:space="preserve"> </w:t>
      </w:r>
      <w:proofErr w:type="spellStart"/>
      <w:r w:rsidR="00693428">
        <w:rPr>
          <w:rFonts w:ascii="Times New Roman" w:hAnsi="Times New Roman"/>
          <w:sz w:val="28"/>
          <w:szCs w:val="28"/>
        </w:rPr>
        <w:t>nhận</w:t>
      </w:r>
      <w:proofErr w:type="spellEnd"/>
      <w:r w:rsidR="00693428">
        <w:rPr>
          <w:rFonts w:ascii="Times New Roman" w:hAnsi="Times New Roman"/>
          <w:sz w:val="28"/>
          <w:szCs w:val="28"/>
        </w:rPr>
        <w:t xml:space="preserve"> </w:t>
      </w:r>
      <w:proofErr w:type="spellStart"/>
      <w:r w:rsidR="00BA314A">
        <w:rPr>
          <w:rFonts w:ascii="Times New Roman" w:hAnsi="Times New Roman"/>
          <w:sz w:val="28"/>
          <w:szCs w:val="28"/>
        </w:rPr>
        <w:t>trong</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thời</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hạn</w:t>
      </w:r>
      <w:proofErr w:type="spellEnd"/>
      <w:r w:rsidR="00BA314A">
        <w:rPr>
          <w:rFonts w:ascii="Times New Roman" w:hAnsi="Times New Roman"/>
          <w:sz w:val="28"/>
          <w:szCs w:val="28"/>
        </w:rPr>
        <w:t xml:space="preserve"> </w:t>
      </w:r>
      <w:proofErr w:type="spellStart"/>
      <w:r w:rsidR="00693428">
        <w:rPr>
          <w:rFonts w:ascii="Times New Roman" w:hAnsi="Times New Roman"/>
          <w:sz w:val="28"/>
          <w:szCs w:val="28"/>
        </w:rPr>
        <w:t>không</w:t>
      </w:r>
      <w:proofErr w:type="spellEnd"/>
      <w:r w:rsidR="00693428">
        <w:rPr>
          <w:rFonts w:ascii="Times New Roman" w:hAnsi="Times New Roman"/>
          <w:sz w:val="28"/>
          <w:szCs w:val="28"/>
        </w:rPr>
        <w:t xml:space="preserve"> </w:t>
      </w:r>
      <w:proofErr w:type="spellStart"/>
      <w:r w:rsidR="00693428">
        <w:rPr>
          <w:rFonts w:ascii="Times New Roman" w:hAnsi="Times New Roman"/>
          <w:sz w:val="28"/>
          <w:szCs w:val="28"/>
        </w:rPr>
        <w:t>quá</w:t>
      </w:r>
      <w:proofErr w:type="spellEnd"/>
      <w:r w:rsidR="00693428">
        <w:rPr>
          <w:rFonts w:ascii="Times New Roman" w:hAnsi="Times New Roman"/>
          <w:sz w:val="28"/>
          <w:szCs w:val="28"/>
        </w:rPr>
        <w:t xml:space="preserve"> </w:t>
      </w:r>
      <w:r w:rsidR="00E97A88" w:rsidRPr="00455BF6">
        <w:rPr>
          <w:rFonts w:ascii="Times New Roman" w:hAnsi="Times New Roman"/>
          <w:sz w:val="28"/>
          <w:szCs w:val="28"/>
        </w:rPr>
        <w:t>03</w:t>
      </w:r>
      <w:r w:rsidRPr="00455BF6">
        <w:rPr>
          <w:rFonts w:ascii="Times New Roman" w:hAnsi="Times New Roman"/>
          <w:sz w:val="28"/>
          <w:szCs w:val="28"/>
        </w:rPr>
        <w:t xml:space="preserve"> </w:t>
      </w:r>
      <w:proofErr w:type="spellStart"/>
      <w:r w:rsidRPr="00455BF6">
        <w:rPr>
          <w:rFonts w:ascii="Times New Roman" w:hAnsi="Times New Roman"/>
          <w:sz w:val="28"/>
          <w:szCs w:val="28"/>
        </w:rPr>
        <w:t>tháng</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kể</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từ</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ngày</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nộp</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hồ</w:t>
      </w:r>
      <w:proofErr w:type="spellEnd"/>
      <w:r w:rsidR="00BA314A">
        <w:rPr>
          <w:rFonts w:ascii="Times New Roman" w:hAnsi="Times New Roman"/>
          <w:sz w:val="28"/>
          <w:szCs w:val="28"/>
        </w:rPr>
        <w:t xml:space="preserve"> </w:t>
      </w:r>
      <w:proofErr w:type="spellStart"/>
      <w:r w:rsidR="00BA314A">
        <w:rPr>
          <w:rFonts w:ascii="Times New Roman" w:hAnsi="Times New Roman"/>
          <w:sz w:val="28"/>
          <w:szCs w:val="28"/>
        </w:rPr>
        <w:t>sơ</w:t>
      </w:r>
      <w:proofErr w:type="spellEnd"/>
      <w:r w:rsidR="00BA314A">
        <w:rPr>
          <w:rFonts w:ascii="Times New Roman" w:hAnsi="Times New Roman"/>
          <w:sz w:val="28"/>
          <w:szCs w:val="28"/>
        </w:rPr>
        <w:t xml:space="preserve"> </w:t>
      </w:r>
      <w:r w:rsidR="00693428" w:rsidRPr="00455BF6">
        <w:rPr>
          <w:rFonts w:ascii="Times New Roman" w:hAnsi="Times New Roman"/>
          <w:sz w:val="28"/>
          <w:szCs w:val="28"/>
          <w:lang w:val="vi-VN"/>
        </w:rPr>
        <w:t>đăng ký đánh giá</w:t>
      </w:r>
      <w:r w:rsidRPr="00455BF6">
        <w:rPr>
          <w:rFonts w:ascii="Times New Roman" w:hAnsi="Times New Roman"/>
          <w:sz w:val="28"/>
          <w:szCs w:val="28"/>
        </w:rPr>
        <w:t>)</w:t>
      </w:r>
      <w:r w:rsidR="00E21303" w:rsidRPr="00455BF6">
        <w:rPr>
          <w:rFonts w:ascii="Times New Roman" w:hAnsi="Times New Roman"/>
          <w:sz w:val="28"/>
          <w:szCs w:val="28"/>
        </w:rPr>
        <w:t>.</w:t>
      </w:r>
    </w:p>
    <w:p w14:paraId="76A52288" w14:textId="77777777" w:rsidR="0070099F" w:rsidRPr="00455BF6" w:rsidRDefault="00E21303" w:rsidP="008549E2">
      <w:pPr>
        <w:tabs>
          <w:tab w:val="left" w:pos="426"/>
        </w:tabs>
        <w:spacing w:before="60" w:after="0" w:line="288" w:lineRule="auto"/>
        <w:ind w:firstLine="720"/>
        <w:jc w:val="both"/>
        <w:rPr>
          <w:rFonts w:ascii="Times New Roman" w:hAnsi="Times New Roman"/>
          <w:spacing w:val="-2"/>
          <w:sz w:val="28"/>
          <w:szCs w:val="28"/>
        </w:rPr>
      </w:pPr>
      <w:r w:rsidRPr="00455BF6">
        <w:rPr>
          <w:rFonts w:ascii="Times New Roman" w:eastAsia="Times New Roman" w:hAnsi="Times New Roman"/>
          <w:sz w:val="28"/>
          <w:szCs w:val="28"/>
        </w:rPr>
        <w:t>e)</w:t>
      </w:r>
      <w:r w:rsidR="0070099F" w:rsidRPr="00455BF6">
        <w:rPr>
          <w:rFonts w:ascii="Times New Roman" w:eastAsia="Times New Roman" w:hAnsi="Times New Roman"/>
          <w:sz w:val="28"/>
          <w:szCs w:val="28"/>
        </w:rPr>
        <w:t xml:space="preserve"> </w:t>
      </w:r>
      <w:proofErr w:type="spellStart"/>
      <w:r w:rsidR="003F677E" w:rsidRPr="00455BF6">
        <w:rPr>
          <w:rFonts w:ascii="Times New Roman" w:eastAsia="Times New Roman" w:hAnsi="Times New Roman"/>
          <w:sz w:val="28"/>
          <w:szCs w:val="28"/>
        </w:rPr>
        <w:t>Quyết</w:t>
      </w:r>
      <w:proofErr w:type="spellEnd"/>
      <w:r w:rsidR="003F677E" w:rsidRPr="00455BF6">
        <w:rPr>
          <w:rFonts w:ascii="Times New Roman" w:eastAsia="Times New Roman" w:hAnsi="Times New Roman"/>
          <w:sz w:val="28"/>
          <w:szCs w:val="28"/>
        </w:rPr>
        <w:t xml:space="preserve"> </w:t>
      </w:r>
      <w:proofErr w:type="spellStart"/>
      <w:r w:rsidR="003F677E" w:rsidRPr="00455BF6">
        <w:rPr>
          <w:rFonts w:ascii="Times New Roman" w:eastAsia="Times New Roman" w:hAnsi="Times New Roman"/>
          <w:spacing w:val="-2"/>
          <w:sz w:val="28"/>
          <w:szCs w:val="28"/>
        </w:rPr>
        <w:t>định</w:t>
      </w:r>
      <w:proofErr w:type="spellEnd"/>
      <w:r w:rsidR="003F677E" w:rsidRPr="00455BF6">
        <w:rPr>
          <w:rFonts w:ascii="Times New Roman" w:eastAsia="Times New Roman" w:hAnsi="Times New Roman"/>
          <w:spacing w:val="-2"/>
          <w:sz w:val="28"/>
          <w:szCs w:val="28"/>
        </w:rPr>
        <w:t xml:space="preserve"> </w:t>
      </w:r>
      <w:proofErr w:type="spellStart"/>
      <w:r w:rsidR="003F677E" w:rsidRPr="00455BF6">
        <w:rPr>
          <w:rFonts w:ascii="Times New Roman" w:eastAsia="Times New Roman" w:hAnsi="Times New Roman"/>
          <w:spacing w:val="-2"/>
          <w:sz w:val="28"/>
          <w:szCs w:val="28"/>
        </w:rPr>
        <w:t>cô</w:t>
      </w:r>
      <w:r w:rsidR="00E97A88" w:rsidRPr="00455BF6">
        <w:rPr>
          <w:rFonts w:ascii="Times New Roman" w:eastAsia="Times New Roman" w:hAnsi="Times New Roman"/>
          <w:spacing w:val="-2"/>
          <w:sz w:val="28"/>
          <w:szCs w:val="28"/>
        </w:rPr>
        <w:t>ng</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nhận</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thí</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sinh</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trúng</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tuyển</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đào</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tạo</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trình</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độ</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tiến</w:t>
      </w:r>
      <w:proofErr w:type="spellEnd"/>
      <w:r w:rsidR="00E97A88" w:rsidRPr="00455BF6">
        <w:rPr>
          <w:rFonts w:ascii="Times New Roman" w:eastAsia="Times New Roman" w:hAnsi="Times New Roman"/>
          <w:spacing w:val="-2"/>
          <w:sz w:val="28"/>
          <w:szCs w:val="28"/>
        </w:rPr>
        <w:t xml:space="preserve"> </w:t>
      </w:r>
      <w:proofErr w:type="spellStart"/>
      <w:r w:rsidR="00E97A88" w:rsidRPr="00455BF6">
        <w:rPr>
          <w:rFonts w:ascii="Times New Roman" w:eastAsia="Times New Roman" w:hAnsi="Times New Roman"/>
          <w:spacing w:val="-2"/>
          <w:sz w:val="28"/>
          <w:szCs w:val="28"/>
        </w:rPr>
        <w:t>sĩ</w:t>
      </w:r>
      <w:proofErr w:type="spellEnd"/>
      <w:r w:rsidR="003F677E"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quyết</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định</w:t>
      </w:r>
      <w:proofErr w:type="spellEnd"/>
      <w:r w:rsidR="0070099F" w:rsidRPr="00455BF6">
        <w:rPr>
          <w:rFonts w:ascii="Times New Roman" w:eastAsia="Times New Roman" w:hAnsi="Times New Roman"/>
          <w:spacing w:val="-2"/>
          <w:sz w:val="28"/>
          <w:szCs w:val="28"/>
          <w:lang w:val="vi-VN"/>
        </w:rPr>
        <w:t xml:space="preserve"> công nhận </w:t>
      </w:r>
      <w:r w:rsidR="00944282" w:rsidRPr="00455BF6">
        <w:rPr>
          <w:rFonts w:ascii="Times New Roman" w:eastAsia="Times New Roman" w:hAnsi="Times New Roman"/>
          <w:spacing w:val="-2"/>
          <w:sz w:val="28"/>
          <w:szCs w:val="28"/>
        </w:rPr>
        <w:t>NCS</w:t>
      </w:r>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và</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người</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hướng</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dẫn</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quyết</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định</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giao</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đề</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tài</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luận</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án</w:t>
      </w:r>
      <w:proofErr w:type="spellEnd"/>
      <w:r w:rsidR="00944282" w:rsidRPr="00455BF6">
        <w:rPr>
          <w:rFonts w:ascii="Times New Roman" w:eastAsia="Times New Roman" w:hAnsi="Times New Roman"/>
          <w:spacing w:val="-2"/>
          <w:sz w:val="28"/>
          <w:szCs w:val="28"/>
        </w:rPr>
        <w:t xml:space="preserve"> </w:t>
      </w:r>
      <w:proofErr w:type="spellStart"/>
      <w:r w:rsidR="00944282" w:rsidRPr="00455BF6">
        <w:rPr>
          <w:rFonts w:ascii="Times New Roman" w:eastAsia="Times New Roman" w:hAnsi="Times New Roman"/>
          <w:spacing w:val="-2"/>
          <w:sz w:val="28"/>
          <w:szCs w:val="28"/>
        </w:rPr>
        <w:t>cho</w:t>
      </w:r>
      <w:proofErr w:type="spellEnd"/>
      <w:r w:rsidR="00944282" w:rsidRPr="00455BF6">
        <w:rPr>
          <w:rFonts w:ascii="Times New Roman" w:eastAsia="Times New Roman" w:hAnsi="Times New Roman"/>
          <w:spacing w:val="-2"/>
          <w:sz w:val="28"/>
          <w:szCs w:val="28"/>
        </w:rPr>
        <w:t xml:space="preserve"> NCS</w:t>
      </w:r>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quyết</w:t>
      </w:r>
      <w:proofErr w:type="spellEnd"/>
      <w:r w:rsidR="0070099F" w:rsidRPr="00455BF6">
        <w:rPr>
          <w:rFonts w:ascii="Times New Roman" w:eastAsia="Times New Roman" w:hAnsi="Times New Roman"/>
          <w:spacing w:val="-2"/>
          <w:sz w:val="28"/>
          <w:szCs w:val="28"/>
        </w:rPr>
        <w:t xml:space="preserve"> </w:t>
      </w:r>
      <w:proofErr w:type="spellStart"/>
      <w:r w:rsidR="0070099F" w:rsidRPr="00455BF6">
        <w:rPr>
          <w:rFonts w:ascii="Times New Roman" w:eastAsia="Times New Roman" w:hAnsi="Times New Roman"/>
          <w:spacing w:val="-2"/>
          <w:sz w:val="28"/>
          <w:szCs w:val="28"/>
        </w:rPr>
        <w:t>định</w:t>
      </w:r>
      <w:proofErr w:type="spellEnd"/>
      <w:r w:rsidR="0070099F" w:rsidRPr="00455BF6">
        <w:rPr>
          <w:rFonts w:ascii="Times New Roman" w:eastAsia="Times New Roman" w:hAnsi="Times New Roman"/>
          <w:spacing w:val="-2"/>
          <w:sz w:val="28"/>
          <w:szCs w:val="28"/>
          <w:lang w:val="vi-VN"/>
        </w:rPr>
        <w:t xml:space="preserve"> </w:t>
      </w:r>
      <w:proofErr w:type="spellStart"/>
      <w:r w:rsidR="0070099F" w:rsidRPr="00455BF6">
        <w:rPr>
          <w:rFonts w:ascii="Times New Roman" w:eastAsia="Times New Roman" w:hAnsi="Times New Roman"/>
          <w:spacing w:val="-2"/>
          <w:sz w:val="28"/>
          <w:szCs w:val="28"/>
        </w:rPr>
        <w:t>về</w:t>
      </w:r>
      <w:proofErr w:type="spellEnd"/>
      <w:r w:rsidR="0070099F" w:rsidRPr="00455BF6">
        <w:rPr>
          <w:rFonts w:ascii="Times New Roman" w:eastAsia="Times New Roman" w:hAnsi="Times New Roman"/>
          <w:spacing w:val="-2"/>
          <w:sz w:val="28"/>
          <w:szCs w:val="28"/>
        </w:rPr>
        <w:t xml:space="preserve"> </w:t>
      </w:r>
      <w:r w:rsidR="0070099F" w:rsidRPr="00455BF6">
        <w:rPr>
          <w:rFonts w:ascii="Times New Roman" w:eastAsia="Times New Roman" w:hAnsi="Times New Roman"/>
          <w:spacing w:val="-2"/>
          <w:sz w:val="28"/>
          <w:szCs w:val="28"/>
          <w:lang w:val="vi-VN"/>
        </w:rPr>
        <w:t>những thay đổi t</w:t>
      </w:r>
      <w:r w:rsidRPr="00455BF6">
        <w:rPr>
          <w:rFonts w:ascii="Times New Roman" w:eastAsia="Times New Roman" w:hAnsi="Times New Roman"/>
          <w:spacing w:val="-2"/>
          <w:sz w:val="28"/>
          <w:szCs w:val="28"/>
          <w:lang w:val="vi-VN"/>
        </w:rPr>
        <w:t>rong quá trình đào tạo (nếu có)</w:t>
      </w:r>
      <w:r w:rsidRPr="00455BF6">
        <w:rPr>
          <w:rFonts w:ascii="Times New Roman" w:eastAsia="Times New Roman" w:hAnsi="Times New Roman"/>
          <w:spacing w:val="-2"/>
          <w:sz w:val="28"/>
          <w:szCs w:val="28"/>
        </w:rPr>
        <w:t>.</w:t>
      </w:r>
    </w:p>
    <w:p w14:paraId="382AA608" w14:textId="77777777" w:rsidR="004821EE" w:rsidRPr="004903E1" w:rsidRDefault="004821EE" w:rsidP="008549E2">
      <w:pPr>
        <w:spacing w:before="60" w:after="0" w:line="288" w:lineRule="auto"/>
        <w:jc w:val="both"/>
        <w:rPr>
          <w:rFonts w:ascii="Times New Roman" w:hAnsi="Times New Roman"/>
          <w:spacing w:val="-4"/>
          <w:sz w:val="28"/>
          <w:szCs w:val="28"/>
        </w:rPr>
      </w:pPr>
      <w:r w:rsidRPr="004903E1">
        <w:rPr>
          <w:rFonts w:ascii="Times New Roman" w:hAnsi="Times New Roman"/>
          <w:spacing w:val="-4"/>
          <w:sz w:val="28"/>
          <w:szCs w:val="28"/>
          <w:lang w:val="vi-VN"/>
        </w:rPr>
        <w:tab/>
      </w:r>
      <w:r w:rsidR="00E21303" w:rsidRPr="004903E1">
        <w:rPr>
          <w:rFonts w:ascii="Times New Roman" w:hAnsi="Times New Roman"/>
          <w:spacing w:val="-4"/>
          <w:sz w:val="28"/>
          <w:szCs w:val="28"/>
        </w:rPr>
        <w:t>g)</w:t>
      </w:r>
      <w:r w:rsidRPr="004903E1">
        <w:rPr>
          <w:rFonts w:ascii="Times New Roman" w:hAnsi="Times New Roman"/>
          <w:spacing w:val="-4"/>
          <w:sz w:val="28"/>
          <w:szCs w:val="28"/>
          <w:lang w:val="vi-VN"/>
        </w:rPr>
        <w:t xml:space="preserve"> Bảng điểm các học phần bổ sung (nếu có), các học phần trình độ tiến sĩ</w:t>
      </w:r>
      <w:r w:rsidR="00E21303" w:rsidRPr="004903E1">
        <w:rPr>
          <w:rFonts w:ascii="Times New Roman" w:hAnsi="Times New Roman"/>
          <w:spacing w:val="-4"/>
          <w:sz w:val="28"/>
          <w:szCs w:val="28"/>
        </w:rPr>
        <w:t>.</w:t>
      </w:r>
    </w:p>
    <w:p w14:paraId="573046AA" w14:textId="77777777" w:rsidR="004821EE" w:rsidRPr="00455BF6" w:rsidRDefault="00E21303" w:rsidP="008549E2">
      <w:pPr>
        <w:spacing w:before="60" w:after="0" w:line="288" w:lineRule="auto"/>
        <w:jc w:val="both"/>
        <w:rPr>
          <w:rFonts w:ascii="Times New Roman" w:hAnsi="Times New Roman"/>
          <w:sz w:val="28"/>
          <w:szCs w:val="28"/>
        </w:rPr>
      </w:pPr>
      <w:r w:rsidRPr="00455BF6">
        <w:rPr>
          <w:rFonts w:ascii="Times New Roman" w:hAnsi="Times New Roman"/>
          <w:sz w:val="28"/>
          <w:szCs w:val="28"/>
        </w:rPr>
        <w:tab/>
        <w:t>h)</w:t>
      </w:r>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Bảng</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điểm</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chuyên</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đề</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tiến</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sĩ</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bài</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tiểu</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luận</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tổng</w:t>
      </w:r>
      <w:proofErr w:type="spellEnd"/>
      <w:r w:rsidR="004821EE" w:rsidRPr="00455BF6">
        <w:rPr>
          <w:rFonts w:ascii="Times New Roman" w:hAnsi="Times New Roman"/>
          <w:sz w:val="28"/>
          <w:szCs w:val="28"/>
        </w:rPr>
        <w:t xml:space="preserve"> </w:t>
      </w:r>
      <w:proofErr w:type="spellStart"/>
      <w:r w:rsidR="004821EE" w:rsidRPr="00455BF6">
        <w:rPr>
          <w:rFonts w:ascii="Times New Roman" w:hAnsi="Times New Roman"/>
          <w:sz w:val="28"/>
          <w:szCs w:val="28"/>
        </w:rPr>
        <w:t>quan</w:t>
      </w:r>
      <w:proofErr w:type="spellEnd"/>
      <w:r w:rsidRPr="00455BF6">
        <w:rPr>
          <w:rFonts w:ascii="Times New Roman" w:hAnsi="Times New Roman"/>
          <w:sz w:val="28"/>
          <w:szCs w:val="28"/>
        </w:rPr>
        <w:t>.</w:t>
      </w:r>
    </w:p>
    <w:p w14:paraId="7213C5B7" w14:textId="77777777" w:rsidR="004821EE" w:rsidRPr="00455BF6" w:rsidRDefault="00E97A88" w:rsidP="008549E2">
      <w:pPr>
        <w:spacing w:before="60" w:after="0" w:line="288" w:lineRule="auto"/>
        <w:jc w:val="both"/>
        <w:rPr>
          <w:rFonts w:ascii="Times New Roman" w:hAnsi="Times New Roman"/>
          <w:sz w:val="28"/>
          <w:szCs w:val="28"/>
        </w:rPr>
      </w:pPr>
      <w:r w:rsidRPr="00455BF6">
        <w:rPr>
          <w:rFonts w:ascii="Times New Roman" w:hAnsi="Times New Roman"/>
          <w:sz w:val="28"/>
          <w:szCs w:val="28"/>
          <w:lang w:val="vi-VN"/>
        </w:rPr>
        <w:tab/>
      </w:r>
      <w:proofErr w:type="spellStart"/>
      <w:r w:rsidR="00E21303" w:rsidRPr="00455BF6">
        <w:rPr>
          <w:rFonts w:ascii="Times New Roman" w:hAnsi="Times New Roman"/>
          <w:sz w:val="28"/>
          <w:szCs w:val="28"/>
        </w:rPr>
        <w:t>i</w:t>
      </w:r>
      <w:proofErr w:type="spellEnd"/>
      <w:r w:rsidR="00E21303" w:rsidRPr="00455BF6">
        <w:rPr>
          <w:rFonts w:ascii="Times New Roman" w:hAnsi="Times New Roman"/>
          <w:sz w:val="28"/>
          <w:szCs w:val="28"/>
        </w:rPr>
        <w:t>)</w:t>
      </w:r>
      <w:r w:rsidR="004821EE" w:rsidRPr="00455BF6">
        <w:rPr>
          <w:rFonts w:ascii="Times New Roman" w:hAnsi="Times New Roman"/>
          <w:sz w:val="28"/>
          <w:szCs w:val="28"/>
          <w:lang w:val="vi-VN"/>
        </w:rPr>
        <w:t xml:space="preserve"> </w:t>
      </w:r>
      <w:r w:rsidR="005F2658" w:rsidRPr="00455BF6">
        <w:rPr>
          <w:rFonts w:ascii="Times New Roman" w:hAnsi="Times New Roman"/>
          <w:sz w:val="28"/>
          <w:szCs w:val="28"/>
          <w:lang w:val="vi-VN"/>
        </w:rPr>
        <w:t xml:space="preserve">Quyết định và </w:t>
      </w:r>
      <w:r w:rsidRPr="00455BF6">
        <w:rPr>
          <w:rFonts w:ascii="Times New Roman" w:hAnsi="Times New Roman"/>
          <w:sz w:val="28"/>
          <w:szCs w:val="28"/>
          <w:lang w:val="vi-VN"/>
        </w:rPr>
        <w:t>b</w:t>
      </w:r>
      <w:r w:rsidR="004821EE" w:rsidRPr="00455BF6">
        <w:rPr>
          <w:rFonts w:ascii="Times New Roman" w:hAnsi="Times New Roman"/>
          <w:sz w:val="28"/>
          <w:szCs w:val="28"/>
          <w:lang w:val="vi-VN"/>
        </w:rPr>
        <w:t>iên bả</w:t>
      </w:r>
      <w:r w:rsidR="005F2658" w:rsidRPr="00455BF6">
        <w:rPr>
          <w:rFonts w:ascii="Times New Roman" w:hAnsi="Times New Roman"/>
          <w:sz w:val="28"/>
          <w:szCs w:val="28"/>
          <w:lang w:val="vi-VN"/>
        </w:rPr>
        <w:t xml:space="preserve">n tiểu ban đánh giá </w:t>
      </w:r>
      <w:r w:rsidR="004821EE" w:rsidRPr="00455BF6">
        <w:rPr>
          <w:rFonts w:ascii="Times New Roman" w:hAnsi="Times New Roman"/>
          <w:sz w:val="28"/>
          <w:szCs w:val="28"/>
          <w:lang w:val="vi-VN"/>
        </w:rPr>
        <w:t>các chuyên đề tiế</w:t>
      </w:r>
      <w:r w:rsidR="00E21303" w:rsidRPr="00455BF6">
        <w:rPr>
          <w:rFonts w:ascii="Times New Roman" w:hAnsi="Times New Roman"/>
          <w:sz w:val="28"/>
          <w:szCs w:val="28"/>
          <w:lang w:val="vi-VN"/>
        </w:rPr>
        <w:t>n sĩ</w:t>
      </w:r>
      <w:r w:rsidR="00E21303" w:rsidRPr="00455BF6">
        <w:rPr>
          <w:rFonts w:ascii="Times New Roman" w:hAnsi="Times New Roman"/>
          <w:sz w:val="28"/>
          <w:szCs w:val="28"/>
        </w:rPr>
        <w:t>, q</w:t>
      </w:r>
      <w:r w:rsidR="005F2658" w:rsidRPr="00455BF6">
        <w:rPr>
          <w:rFonts w:ascii="Times New Roman" w:hAnsi="Times New Roman"/>
          <w:sz w:val="28"/>
          <w:szCs w:val="28"/>
          <w:lang w:val="vi-VN"/>
        </w:rPr>
        <w:t xml:space="preserve">uyết định và </w:t>
      </w:r>
      <w:r w:rsidRPr="00455BF6">
        <w:rPr>
          <w:rFonts w:ascii="Times New Roman" w:hAnsi="Times New Roman"/>
          <w:sz w:val="28"/>
          <w:szCs w:val="28"/>
          <w:lang w:val="vi-VN"/>
        </w:rPr>
        <w:t>b</w:t>
      </w:r>
      <w:r w:rsidR="004821EE" w:rsidRPr="00455BF6">
        <w:rPr>
          <w:rFonts w:ascii="Times New Roman" w:hAnsi="Times New Roman"/>
          <w:sz w:val="28"/>
          <w:szCs w:val="28"/>
          <w:lang w:val="vi-VN"/>
        </w:rPr>
        <w:t xml:space="preserve">iên bản </w:t>
      </w:r>
      <w:r w:rsidR="005F2658" w:rsidRPr="00455BF6">
        <w:rPr>
          <w:rFonts w:ascii="Times New Roman" w:hAnsi="Times New Roman"/>
          <w:sz w:val="28"/>
          <w:szCs w:val="28"/>
          <w:lang w:val="vi-VN"/>
        </w:rPr>
        <w:t xml:space="preserve">tiểu ban </w:t>
      </w:r>
      <w:r w:rsidR="004821EE" w:rsidRPr="00455BF6">
        <w:rPr>
          <w:rFonts w:ascii="Times New Roman" w:hAnsi="Times New Roman"/>
          <w:sz w:val="28"/>
          <w:szCs w:val="28"/>
          <w:lang w:val="vi-VN"/>
        </w:rPr>
        <w:t>đánh giá bài tiểu luận tổ</w:t>
      </w:r>
      <w:r w:rsidR="00E21303" w:rsidRPr="00455BF6">
        <w:rPr>
          <w:rFonts w:ascii="Times New Roman" w:hAnsi="Times New Roman"/>
          <w:sz w:val="28"/>
          <w:szCs w:val="28"/>
          <w:lang w:val="vi-VN"/>
        </w:rPr>
        <w:t>ng quan</w:t>
      </w:r>
      <w:r w:rsidR="00E21303" w:rsidRPr="00455BF6">
        <w:rPr>
          <w:rFonts w:ascii="Times New Roman" w:hAnsi="Times New Roman"/>
          <w:sz w:val="28"/>
          <w:szCs w:val="28"/>
        </w:rPr>
        <w:t>, b</w:t>
      </w:r>
      <w:r w:rsidR="004821EE" w:rsidRPr="00455BF6">
        <w:rPr>
          <w:rFonts w:ascii="Times New Roman" w:hAnsi="Times New Roman"/>
          <w:sz w:val="28"/>
          <w:szCs w:val="28"/>
          <w:lang w:val="vi-VN"/>
        </w:rPr>
        <w:t>iên bản và toàn văn nội dung của ít nhấ</w:t>
      </w:r>
      <w:r w:rsidR="003F677E" w:rsidRPr="00455BF6">
        <w:rPr>
          <w:rFonts w:ascii="Times New Roman" w:hAnsi="Times New Roman"/>
          <w:sz w:val="28"/>
          <w:szCs w:val="28"/>
          <w:lang w:val="vi-VN"/>
        </w:rPr>
        <w:t>t 04</w:t>
      </w:r>
      <w:r w:rsidR="004821EE" w:rsidRPr="00455BF6">
        <w:rPr>
          <w:rFonts w:ascii="Times New Roman" w:hAnsi="Times New Roman"/>
          <w:sz w:val="28"/>
          <w:szCs w:val="28"/>
          <w:lang w:val="vi-VN"/>
        </w:rPr>
        <w:t xml:space="preserve"> lần seminar của NCS ở đơn vị chuyên môn.</w:t>
      </w:r>
    </w:p>
    <w:p w14:paraId="7B94F523" w14:textId="77777777" w:rsidR="006676E1" w:rsidRPr="00455BF6" w:rsidRDefault="00E21303" w:rsidP="008549E2">
      <w:pPr>
        <w:spacing w:before="60" w:after="0" w:line="288" w:lineRule="auto"/>
        <w:ind w:firstLine="720"/>
        <w:jc w:val="both"/>
        <w:rPr>
          <w:rFonts w:ascii="Times New Roman" w:hAnsi="Times New Roman"/>
          <w:sz w:val="28"/>
          <w:szCs w:val="28"/>
          <w:lang w:val="vi-VN"/>
        </w:rPr>
      </w:pPr>
      <w:r w:rsidRPr="00455BF6">
        <w:rPr>
          <w:rFonts w:ascii="Times New Roman" w:eastAsia="Times New Roman" w:hAnsi="Times New Roman"/>
          <w:sz w:val="28"/>
          <w:szCs w:val="28"/>
        </w:rPr>
        <w:t>3</w:t>
      </w:r>
      <w:r w:rsidR="006676E1" w:rsidRPr="00455BF6">
        <w:rPr>
          <w:rFonts w:ascii="Times New Roman" w:eastAsia="Times New Roman" w:hAnsi="Times New Roman"/>
          <w:sz w:val="28"/>
          <w:szCs w:val="28"/>
          <w:lang w:val="vi-VN"/>
        </w:rPr>
        <w:t xml:space="preserve">. </w:t>
      </w:r>
      <w:r w:rsidR="009E3EC5" w:rsidRPr="00455BF6">
        <w:rPr>
          <w:rFonts w:ascii="Times New Roman" w:hAnsi="Times New Roman"/>
          <w:sz w:val="28"/>
          <w:szCs w:val="28"/>
          <w:lang w:val="vi-VN"/>
        </w:rPr>
        <w:t xml:space="preserve">Thủ trưởng </w:t>
      </w:r>
      <w:proofErr w:type="spellStart"/>
      <w:r w:rsidRPr="00455BF6">
        <w:rPr>
          <w:rFonts w:ascii="Times New Roman" w:hAnsi="Times New Roman"/>
          <w:sz w:val="28"/>
          <w:szCs w:val="28"/>
        </w:rPr>
        <w:t>đơn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vị</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đào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tạo</w:t>
      </w:r>
      <w:proofErr w:type="spellEnd"/>
      <w:r w:rsidR="009E3EC5" w:rsidRPr="00455BF6">
        <w:rPr>
          <w:rFonts w:ascii="Times New Roman" w:hAnsi="Times New Roman"/>
          <w:sz w:val="28"/>
          <w:szCs w:val="28"/>
          <w:lang w:val="vi-VN"/>
        </w:rPr>
        <w:t xml:space="preserve"> </w:t>
      </w:r>
      <w:r w:rsidR="000E29F7" w:rsidRPr="00455BF6">
        <w:rPr>
          <w:rFonts w:ascii="Times New Roman" w:hAnsi="Times New Roman"/>
          <w:sz w:val="28"/>
          <w:szCs w:val="28"/>
          <w:lang w:val="vi-VN"/>
        </w:rPr>
        <w:t>ra q</w:t>
      </w:r>
      <w:r w:rsidR="009E3EC5" w:rsidRPr="00455BF6">
        <w:rPr>
          <w:rFonts w:ascii="Times New Roman" w:hAnsi="Times New Roman"/>
          <w:sz w:val="28"/>
          <w:szCs w:val="28"/>
          <w:lang w:val="vi-VN"/>
        </w:rPr>
        <w:t>uyết định thành lập Hội đồng đánh giá luận án ở đơn vị chuyên môn (Hội đồng đánh giá luận án cấ</w:t>
      </w:r>
      <w:r w:rsidR="00F322F7" w:rsidRPr="00455BF6">
        <w:rPr>
          <w:rFonts w:ascii="Times New Roman" w:hAnsi="Times New Roman"/>
          <w:sz w:val="28"/>
          <w:szCs w:val="28"/>
          <w:lang w:val="vi-VN"/>
        </w:rPr>
        <w:t>p C</w:t>
      </w:r>
      <w:r w:rsidR="009E3EC5" w:rsidRPr="00455BF6">
        <w:rPr>
          <w:rFonts w:ascii="Times New Roman" w:hAnsi="Times New Roman"/>
          <w:sz w:val="28"/>
          <w:szCs w:val="28"/>
          <w:lang w:val="vi-VN"/>
        </w:rPr>
        <w:t>ơ sở</w:t>
      </w:r>
      <w:r w:rsidR="00944282" w:rsidRPr="00455BF6">
        <w:rPr>
          <w:rFonts w:ascii="Times New Roman" w:hAnsi="Times New Roman"/>
          <w:sz w:val="28"/>
          <w:szCs w:val="28"/>
          <w:lang w:val="vi-VN"/>
        </w:rPr>
        <w:t xml:space="preserve"> trước đây</w:t>
      </w:r>
      <w:r w:rsidR="009E3EC5" w:rsidRPr="00455BF6">
        <w:rPr>
          <w:rFonts w:ascii="Times New Roman" w:hAnsi="Times New Roman"/>
          <w:sz w:val="28"/>
          <w:szCs w:val="28"/>
          <w:lang w:val="vi-VN"/>
        </w:rPr>
        <w:t>)</w:t>
      </w:r>
      <w:r w:rsidR="003F677E" w:rsidRPr="00455BF6">
        <w:rPr>
          <w:rFonts w:ascii="Times New Roman" w:eastAsia="TimesNewRomanPSMT" w:hAnsi="Times New Roman"/>
          <w:sz w:val="28"/>
          <w:szCs w:val="28"/>
          <w:lang w:val="vi-VN"/>
        </w:rPr>
        <w:t>;</w:t>
      </w:r>
      <w:r w:rsidR="00F46BD7" w:rsidRPr="00455BF6">
        <w:rPr>
          <w:rFonts w:ascii="Times New Roman" w:eastAsia="TimesNewRomanPSMT" w:hAnsi="Times New Roman"/>
          <w:sz w:val="28"/>
          <w:szCs w:val="28"/>
          <w:lang w:val="vi-VN"/>
        </w:rPr>
        <w:t xml:space="preserve"> chỉ đạo tổ chức đánh giá luận án tiến sĩ ở đơn vị chuyên môn</w:t>
      </w:r>
      <w:r w:rsidR="009E3EC5" w:rsidRPr="00455BF6">
        <w:rPr>
          <w:rFonts w:ascii="Times New Roman" w:hAnsi="Times New Roman"/>
          <w:sz w:val="28"/>
          <w:szCs w:val="28"/>
          <w:lang w:val="vi-VN"/>
        </w:rPr>
        <w:t xml:space="preserve">. </w:t>
      </w:r>
      <w:r w:rsidR="006676E1" w:rsidRPr="00455BF6">
        <w:rPr>
          <w:rFonts w:ascii="Times New Roman" w:hAnsi="Times New Roman"/>
          <w:sz w:val="28"/>
          <w:szCs w:val="28"/>
          <w:lang w:val="vi-VN"/>
        </w:rPr>
        <w:t xml:space="preserve">Việc đánh giá luận án ở đơn vị chuyên môn là hình thức sinh hoạt khoa học được tổ chức 01 lần </w:t>
      </w:r>
      <w:r w:rsidR="00F27746" w:rsidRPr="00455BF6">
        <w:rPr>
          <w:rFonts w:ascii="Times New Roman" w:hAnsi="Times New Roman"/>
          <w:sz w:val="28"/>
          <w:szCs w:val="28"/>
          <w:lang w:val="vi-VN"/>
        </w:rPr>
        <w:t>hoặc</w:t>
      </w:r>
      <w:r w:rsidR="006676E1" w:rsidRPr="00455BF6">
        <w:rPr>
          <w:rFonts w:ascii="Times New Roman" w:hAnsi="Times New Roman"/>
          <w:sz w:val="28"/>
          <w:szCs w:val="28"/>
          <w:lang w:val="vi-VN"/>
        </w:rPr>
        <w:t xml:space="preserve"> nhiều lần</w:t>
      </w:r>
      <w:r w:rsidR="00F27746" w:rsidRPr="00455BF6">
        <w:rPr>
          <w:rFonts w:ascii="Times New Roman" w:hAnsi="Times New Roman"/>
          <w:sz w:val="28"/>
          <w:szCs w:val="28"/>
          <w:lang w:val="vi-VN"/>
        </w:rPr>
        <w:t>,</w:t>
      </w:r>
      <w:r w:rsidR="006676E1" w:rsidRPr="00455BF6">
        <w:rPr>
          <w:rFonts w:ascii="Times New Roman" w:hAnsi="Times New Roman"/>
          <w:sz w:val="28"/>
          <w:szCs w:val="28"/>
          <w:lang w:val="vi-VN"/>
        </w:rPr>
        <w:t xml:space="preserve"> cho đến khi luận án được đề nghị </w:t>
      </w:r>
      <w:r w:rsidR="006D3995" w:rsidRPr="00455BF6">
        <w:rPr>
          <w:rFonts w:ascii="Times New Roman" w:hAnsi="Times New Roman"/>
          <w:sz w:val="28"/>
          <w:szCs w:val="28"/>
          <w:lang w:val="vi-VN"/>
        </w:rPr>
        <w:t>đưa ra</w:t>
      </w:r>
      <w:r w:rsidR="006676E1" w:rsidRPr="00455BF6">
        <w:rPr>
          <w:rFonts w:ascii="Times New Roman" w:hAnsi="Times New Roman"/>
          <w:sz w:val="28"/>
          <w:szCs w:val="28"/>
          <w:lang w:val="vi-VN"/>
        </w:rPr>
        <w:t xml:space="preserve"> </w:t>
      </w:r>
      <w:r w:rsidR="007D0C5A" w:rsidRPr="00455BF6">
        <w:rPr>
          <w:rFonts w:ascii="Times New Roman" w:hAnsi="Times New Roman"/>
          <w:sz w:val="28"/>
          <w:szCs w:val="28"/>
          <w:lang w:val="vi-VN"/>
        </w:rPr>
        <w:t>đánh giá</w:t>
      </w:r>
      <w:r w:rsidR="006676E1" w:rsidRPr="00455BF6">
        <w:rPr>
          <w:rFonts w:ascii="Times New Roman" w:hAnsi="Times New Roman"/>
          <w:sz w:val="28"/>
          <w:szCs w:val="28"/>
          <w:lang w:val="vi-VN"/>
        </w:rPr>
        <w:t xml:space="preserve"> ở Hội đồng </w:t>
      </w:r>
      <w:r w:rsidR="007D0C5A" w:rsidRPr="00455BF6">
        <w:rPr>
          <w:rFonts w:ascii="Times New Roman" w:hAnsi="Times New Roman"/>
          <w:sz w:val="28"/>
          <w:szCs w:val="28"/>
          <w:lang w:val="vi-VN"/>
        </w:rPr>
        <w:t xml:space="preserve">đánh giá luận án </w:t>
      </w:r>
      <w:r w:rsidR="006676E1" w:rsidRPr="00455BF6">
        <w:rPr>
          <w:rFonts w:ascii="Times New Roman" w:hAnsi="Times New Roman"/>
          <w:sz w:val="28"/>
          <w:szCs w:val="28"/>
          <w:lang w:val="vi-VN"/>
        </w:rPr>
        <w:t>cấ</w:t>
      </w:r>
      <w:r w:rsidR="00182082" w:rsidRPr="00455BF6">
        <w:rPr>
          <w:rFonts w:ascii="Times New Roman" w:hAnsi="Times New Roman"/>
          <w:sz w:val="28"/>
          <w:szCs w:val="28"/>
          <w:lang w:val="vi-VN"/>
        </w:rPr>
        <w:t>p T</w:t>
      </w:r>
      <w:r w:rsidR="006676E1" w:rsidRPr="00455BF6">
        <w:rPr>
          <w:rFonts w:ascii="Times New Roman" w:hAnsi="Times New Roman"/>
          <w:sz w:val="28"/>
          <w:szCs w:val="28"/>
          <w:lang w:val="vi-VN"/>
        </w:rPr>
        <w:t>rường</w:t>
      </w:r>
      <w:r w:rsidR="00BD570F" w:rsidRPr="00455BF6">
        <w:rPr>
          <w:rFonts w:ascii="Times New Roman" w:hAnsi="Times New Roman"/>
          <w:sz w:val="28"/>
          <w:szCs w:val="28"/>
          <w:lang w:val="vi-VN"/>
        </w:rPr>
        <w:t xml:space="preserve">; các thành viên của đơn vị chuyên môn, </w:t>
      </w:r>
      <w:r w:rsidR="00944282" w:rsidRPr="00455BF6">
        <w:rPr>
          <w:rFonts w:ascii="Times New Roman" w:hAnsi="Times New Roman"/>
          <w:sz w:val="28"/>
          <w:szCs w:val="28"/>
          <w:lang w:val="vi-VN"/>
        </w:rPr>
        <w:t>NCS</w:t>
      </w:r>
      <w:r w:rsidR="00BD570F" w:rsidRPr="00455BF6">
        <w:rPr>
          <w:rFonts w:ascii="Times New Roman" w:hAnsi="Times New Roman"/>
          <w:sz w:val="28"/>
          <w:szCs w:val="28"/>
          <w:lang w:val="vi-VN"/>
        </w:rPr>
        <w:t xml:space="preserve">, học viên, sinh viên và những người quan tâm có quyền tham </w:t>
      </w:r>
      <w:proofErr w:type="spellStart"/>
      <w:r w:rsidR="00AF2ABD" w:rsidRPr="00455BF6">
        <w:rPr>
          <w:rFonts w:ascii="Times New Roman" w:hAnsi="Times New Roman"/>
          <w:sz w:val="28"/>
          <w:szCs w:val="28"/>
        </w:rPr>
        <w:t>dự</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buổi</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bảo</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vệ</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luận</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án</w:t>
      </w:r>
      <w:proofErr w:type="spellEnd"/>
      <w:r w:rsidR="00BD570F" w:rsidRPr="00455BF6">
        <w:rPr>
          <w:rFonts w:ascii="Times New Roman" w:hAnsi="Times New Roman"/>
          <w:sz w:val="28"/>
          <w:szCs w:val="28"/>
          <w:lang w:val="vi-VN"/>
        </w:rPr>
        <w:t xml:space="preserve"> (trừ trường hợp luận án bảo v</w:t>
      </w:r>
      <w:r w:rsidR="00B16486" w:rsidRPr="00455BF6">
        <w:rPr>
          <w:rFonts w:ascii="Times New Roman" w:hAnsi="Times New Roman"/>
          <w:sz w:val="28"/>
          <w:szCs w:val="28"/>
          <w:lang w:val="vi-VN"/>
        </w:rPr>
        <w:t>ệ</w:t>
      </w:r>
      <w:r w:rsidR="00BD570F" w:rsidRPr="00455BF6">
        <w:rPr>
          <w:rFonts w:ascii="Times New Roman" w:hAnsi="Times New Roman"/>
          <w:sz w:val="28"/>
          <w:szCs w:val="28"/>
          <w:lang w:val="vi-VN"/>
        </w:rPr>
        <w:t xml:space="preserve"> theo chế độ mật)</w:t>
      </w:r>
      <w:r w:rsidR="006676E1" w:rsidRPr="00455BF6">
        <w:rPr>
          <w:rFonts w:ascii="Times New Roman" w:hAnsi="Times New Roman"/>
          <w:sz w:val="28"/>
          <w:szCs w:val="28"/>
          <w:lang w:val="vi-VN"/>
        </w:rPr>
        <w:t xml:space="preserve">. </w:t>
      </w:r>
    </w:p>
    <w:p w14:paraId="1C8D4311" w14:textId="77777777" w:rsidR="005E7E96" w:rsidRPr="00455BF6" w:rsidRDefault="00E21303" w:rsidP="008549E2">
      <w:pPr>
        <w:spacing w:before="60" w:after="0" w:line="288" w:lineRule="auto"/>
        <w:ind w:firstLine="720"/>
        <w:jc w:val="both"/>
        <w:rPr>
          <w:rFonts w:ascii="Times New Roman" w:hAnsi="Times New Roman"/>
          <w:spacing w:val="2"/>
          <w:sz w:val="28"/>
          <w:szCs w:val="28"/>
          <w:lang w:val="vi-VN"/>
        </w:rPr>
      </w:pPr>
      <w:r w:rsidRPr="00455BF6">
        <w:rPr>
          <w:rFonts w:ascii="Times New Roman" w:hAnsi="Times New Roman"/>
          <w:spacing w:val="2"/>
          <w:sz w:val="28"/>
          <w:szCs w:val="28"/>
        </w:rPr>
        <w:lastRenderedPageBreak/>
        <w:t>4</w:t>
      </w:r>
      <w:r w:rsidR="006676E1" w:rsidRPr="00455BF6">
        <w:rPr>
          <w:rFonts w:ascii="Times New Roman" w:hAnsi="Times New Roman"/>
          <w:spacing w:val="2"/>
          <w:sz w:val="28"/>
          <w:szCs w:val="28"/>
          <w:lang w:val="vi-VN"/>
        </w:rPr>
        <w:t xml:space="preserve">. Thủ trưởng </w:t>
      </w:r>
      <w:proofErr w:type="spellStart"/>
      <w:r w:rsidRPr="00455BF6">
        <w:rPr>
          <w:rFonts w:ascii="Times New Roman" w:hAnsi="Times New Roman"/>
          <w:spacing w:val="2"/>
          <w:sz w:val="28"/>
          <w:szCs w:val="28"/>
        </w:rPr>
        <w:t>đơn</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vị</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đào</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tạo</w:t>
      </w:r>
      <w:proofErr w:type="spellEnd"/>
      <w:r w:rsidR="006676E1" w:rsidRPr="00455BF6">
        <w:rPr>
          <w:rFonts w:ascii="Times New Roman" w:hAnsi="Times New Roman"/>
          <w:spacing w:val="2"/>
          <w:sz w:val="28"/>
          <w:szCs w:val="28"/>
          <w:lang w:val="vi-VN"/>
        </w:rPr>
        <w:t xml:space="preserve"> </w:t>
      </w:r>
      <w:r w:rsidR="00B96F38" w:rsidRPr="00455BF6">
        <w:rPr>
          <w:rFonts w:ascii="Times New Roman" w:hAnsi="Times New Roman"/>
          <w:spacing w:val="2"/>
          <w:sz w:val="28"/>
          <w:szCs w:val="28"/>
          <w:lang w:val="vi-VN"/>
        </w:rPr>
        <w:t>quy định chi tiết</w:t>
      </w:r>
      <w:r w:rsidR="00944282" w:rsidRPr="00455BF6">
        <w:rPr>
          <w:rFonts w:ascii="Times New Roman" w:hAnsi="Times New Roman"/>
          <w:spacing w:val="2"/>
          <w:sz w:val="28"/>
          <w:szCs w:val="28"/>
          <w:lang w:val="vi-VN"/>
        </w:rPr>
        <w:t xml:space="preserve"> hồ sơ, thủ tục</w:t>
      </w:r>
      <w:r w:rsidR="006676E1" w:rsidRPr="00455BF6">
        <w:rPr>
          <w:rFonts w:ascii="Times New Roman" w:hAnsi="Times New Roman"/>
          <w:spacing w:val="2"/>
          <w:sz w:val="28"/>
          <w:szCs w:val="28"/>
          <w:lang w:val="vi-VN"/>
        </w:rPr>
        <w:t xml:space="preserve"> đánh giá luận án ở đơn vị chuyên môn</w:t>
      </w:r>
      <w:r w:rsidR="00182082" w:rsidRPr="00455BF6">
        <w:rPr>
          <w:rFonts w:ascii="Times New Roman" w:hAnsi="Times New Roman"/>
          <w:spacing w:val="2"/>
          <w:sz w:val="28"/>
          <w:szCs w:val="28"/>
          <w:lang w:val="vi-VN"/>
        </w:rPr>
        <w:t>;</w:t>
      </w:r>
      <w:r w:rsidR="006676E1" w:rsidRPr="00455BF6">
        <w:rPr>
          <w:rFonts w:ascii="Times New Roman" w:hAnsi="Times New Roman"/>
          <w:spacing w:val="2"/>
          <w:sz w:val="28"/>
          <w:szCs w:val="28"/>
          <w:lang w:val="vi-VN"/>
        </w:rPr>
        <w:t xml:space="preserve"> </w:t>
      </w:r>
      <w:r w:rsidR="00B96F38" w:rsidRPr="00455BF6">
        <w:rPr>
          <w:rFonts w:ascii="Times New Roman" w:hAnsi="Times New Roman"/>
          <w:spacing w:val="2"/>
          <w:sz w:val="28"/>
          <w:szCs w:val="28"/>
          <w:lang w:val="vi-VN"/>
        </w:rPr>
        <w:t>quy trình</w:t>
      </w:r>
      <w:r w:rsidR="00955EF7" w:rsidRPr="00455BF6">
        <w:rPr>
          <w:rFonts w:ascii="Times New Roman" w:hAnsi="Times New Roman"/>
          <w:spacing w:val="2"/>
          <w:sz w:val="28"/>
          <w:szCs w:val="28"/>
          <w:lang w:val="vi-VN"/>
        </w:rPr>
        <w:t xml:space="preserve"> và phương thức</w:t>
      </w:r>
      <w:r w:rsidR="00B96F38" w:rsidRPr="00455BF6">
        <w:rPr>
          <w:rFonts w:ascii="Times New Roman" w:hAnsi="Times New Roman"/>
          <w:spacing w:val="2"/>
          <w:sz w:val="28"/>
          <w:szCs w:val="28"/>
          <w:lang w:val="vi-VN"/>
        </w:rPr>
        <w:t xml:space="preserve"> đánh giá, </w:t>
      </w:r>
      <w:r w:rsidR="006676E1" w:rsidRPr="00455BF6">
        <w:rPr>
          <w:rFonts w:ascii="Times New Roman" w:hAnsi="Times New Roman"/>
          <w:spacing w:val="2"/>
          <w:sz w:val="28"/>
          <w:szCs w:val="28"/>
          <w:lang w:val="vi-VN"/>
        </w:rPr>
        <w:t>số lượng</w:t>
      </w:r>
      <w:r w:rsidR="005F74CD" w:rsidRPr="00455BF6">
        <w:rPr>
          <w:rFonts w:ascii="Times New Roman" w:hAnsi="Times New Roman"/>
          <w:spacing w:val="2"/>
          <w:sz w:val="28"/>
          <w:szCs w:val="28"/>
          <w:lang w:val="vi-VN"/>
        </w:rPr>
        <w:t>, tiêu chuẩn</w:t>
      </w:r>
      <w:r w:rsidR="00B96F38" w:rsidRPr="00455BF6">
        <w:rPr>
          <w:rFonts w:ascii="Times New Roman" w:hAnsi="Times New Roman"/>
          <w:spacing w:val="2"/>
          <w:sz w:val="28"/>
          <w:szCs w:val="28"/>
          <w:lang w:val="vi-VN"/>
        </w:rPr>
        <w:t xml:space="preserve"> và nhiệm vụ của </w:t>
      </w:r>
      <w:r w:rsidR="00955EF7" w:rsidRPr="00455BF6">
        <w:rPr>
          <w:rFonts w:ascii="Times New Roman" w:hAnsi="Times New Roman"/>
          <w:spacing w:val="2"/>
          <w:sz w:val="28"/>
          <w:szCs w:val="28"/>
          <w:lang w:val="vi-VN"/>
        </w:rPr>
        <w:t xml:space="preserve">những </w:t>
      </w:r>
      <w:r w:rsidR="00E04720" w:rsidRPr="00455BF6">
        <w:rPr>
          <w:rFonts w:ascii="Times New Roman" w:hAnsi="Times New Roman"/>
          <w:spacing w:val="2"/>
          <w:sz w:val="28"/>
          <w:szCs w:val="28"/>
          <w:lang w:val="vi-VN"/>
        </w:rPr>
        <w:t xml:space="preserve">nhà khoa học </w:t>
      </w:r>
      <w:r w:rsidR="00167523" w:rsidRPr="00455BF6">
        <w:rPr>
          <w:rFonts w:ascii="Times New Roman" w:hAnsi="Times New Roman"/>
          <w:spacing w:val="2"/>
          <w:sz w:val="28"/>
          <w:szCs w:val="28"/>
          <w:lang w:val="vi-VN"/>
        </w:rPr>
        <w:t xml:space="preserve">được </w:t>
      </w:r>
      <w:r w:rsidR="00CF083B" w:rsidRPr="00455BF6">
        <w:rPr>
          <w:rFonts w:ascii="Times New Roman" w:hAnsi="Times New Roman"/>
          <w:spacing w:val="2"/>
          <w:sz w:val="28"/>
          <w:szCs w:val="28"/>
          <w:lang w:val="vi-VN"/>
        </w:rPr>
        <w:t xml:space="preserve">mời </w:t>
      </w:r>
      <w:r w:rsidR="00167523" w:rsidRPr="00455BF6">
        <w:rPr>
          <w:rFonts w:ascii="Times New Roman" w:hAnsi="Times New Roman"/>
          <w:spacing w:val="2"/>
          <w:sz w:val="28"/>
          <w:szCs w:val="28"/>
          <w:lang w:val="vi-VN"/>
        </w:rPr>
        <w:t xml:space="preserve">nhận xét luận </w:t>
      </w:r>
      <w:r w:rsidR="00F540A2" w:rsidRPr="00455BF6">
        <w:rPr>
          <w:rFonts w:ascii="Times New Roman" w:hAnsi="Times New Roman"/>
          <w:spacing w:val="2"/>
          <w:sz w:val="28"/>
          <w:szCs w:val="28"/>
          <w:lang w:val="vi-VN"/>
        </w:rPr>
        <w:t>án;</w:t>
      </w:r>
      <w:r w:rsidR="00E04720" w:rsidRPr="00455BF6">
        <w:rPr>
          <w:rFonts w:ascii="Times New Roman" w:hAnsi="Times New Roman"/>
          <w:spacing w:val="2"/>
          <w:sz w:val="28"/>
          <w:szCs w:val="28"/>
          <w:lang w:val="vi-VN"/>
        </w:rPr>
        <w:t xml:space="preserve"> </w:t>
      </w:r>
      <w:r w:rsidR="00DA4A8E" w:rsidRPr="00455BF6">
        <w:rPr>
          <w:rFonts w:ascii="Times New Roman" w:hAnsi="Times New Roman"/>
          <w:spacing w:val="2"/>
          <w:sz w:val="28"/>
          <w:szCs w:val="28"/>
          <w:lang w:val="vi-VN"/>
        </w:rPr>
        <w:t xml:space="preserve">đáp ứng các </w:t>
      </w:r>
      <w:r w:rsidR="00840CF3" w:rsidRPr="00455BF6">
        <w:rPr>
          <w:rFonts w:ascii="Times New Roman" w:hAnsi="Times New Roman"/>
          <w:spacing w:val="2"/>
          <w:sz w:val="28"/>
          <w:szCs w:val="28"/>
          <w:lang w:val="vi-VN"/>
        </w:rPr>
        <w:t>quy định</w:t>
      </w:r>
      <w:r w:rsidR="00DA4A8E" w:rsidRPr="00455BF6">
        <w:rPr>
          <w:rFonts w:ascii="Times New Roman" w:hAnsi="Times New Roman"/>
          <w:spacing w:val="2"/>
          <w:sz w:val="28"/>
          <w:szCs w:val="28"/>
          <w:lang w:val="vi-VN"/>
        </w:rPr>
        <w:t xml:space="preserve"> sau</w:t>
      </w:r>
      <w:r w:rsidR="00F27746" w:rsidRPr="00455BF6">
        <w:rPr>
          <w:rFonts w:ascii="Times New Roman" w:hAnsi="Times New Roman"/>
          <w:spacing w:val="2"/>
          <w:sz w:val="28"/>
          <w:szCs w:val="28"/>
          <w:lang w:val="vi-VN"/>
        </w:rPr>
        <w:t xml:space="preserve">: </w:t>
      </w:r>
    </w:p>
    <w:p w14:paraId="7252A6AF" w14:textId="77777777" w:rsidR="00A15A06" w:rsidRPr="00455BF6" w:rsidRDefault="000D1885" w:rsidP="008549E2">
      <w:pPr>
        <w:tabs>
          <w:tab w:val="left" w:pos="426"/>
        </w:tabs>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a) Hội đồng đánh giá luận án ở đơn vị chuyên môn gồm</w:t>
      </w:r>
      <w:r w:rsidR="003F677E" w:rsidRPr="00455BF6">
        <w:rPr>
          <w:rFonts w:ascii="Times New Roman" w:hAnsi="Times New Roman"/>
          <w:sz w:val="28"/>
          <w:szCs w:val="28"/>
          <w:lang w:val="vi-VN"/>
        </w:rPr>
        <w:t xml:space="preserve"> </w:t>
      </w:r>
      <w:r w:rsidRPr="00455BF6">
        <w:rPr>
          <w:rFonts w:ascii="Times New Roman" w:hAnsi="Times New Roman"/>
          <w:sz w:val="28"/>
          <w:szCs w:val="28"/>
          <w:lang w:val="vi-VN"/>
        </w:rPr>
        <w:t xml:space="preserve">07 </w:t>
      </w:r>
      <w:r w:rsidR="00374C0A" w:rsidRPr="00455BF6">
        <w:rPr>
          <w:rFonts w:ascii="Times New Roman" w:hAnsi="Times New Roman"/>
          <w:sz w:val="28"/>
          <w:szCs w:val="28"/>
          <w:lang w:val="vi-VN"/>
        </w:rPr>
        <w:t>thành viên</w:t>
      </w:r>
      <w:r w:rsidRPr="00455BF6">
        <w:rPr>
          <w:rFonts w:ascii="Times New Roman" w:hAnsi="Times New Roman"/>
          <w:sz w:val="28"/>
          <w:szCs w:val="28"/>
          <w:lang w:val="vi-VN"/>
        </w:rPr>
        <w:t xml:space="preserve">, có chức danh giáo sư, phó giáo sư hoặc có bằng tiến sĩ khoa học, tiến sĩ với chuyên môn phù hợp với đề tài nghiên cứu hoặc lĩnh vực nghiên cứu của </w:t>
      </w:r>
      <w:r w:rsidR="00944282" w:rsidRPr="00455BF6">
        <w:rPr>
          <w:rFonts w:ascii="Times New Roman" w:hAnsi="Times New Roman"/>
          <w:sz w:val="28"/>
          <w:szCs w:val="28"/>
          <w:lang w:val="vi-VN"/>
        </w:rPr>
        <w:t>NCS</w:t>
      </w:r>
      <w:r w:rsidRPr="00455BF6">
        <w:rPr>
          <w:rFonts w:ascii="Times New Roman" w:hAnsi="Times New Roman"/>
          <w:sz w:val="28"/>
          <w:szCs w:val="28"/>
          <w:lang w:val="vi-VN"/>
        </w:rPr>
        <w:t xml:space="preserve">; trong đó số thành viên có chức danh giáo sư, phó giáo sư tối thiểu là 02 người; số thành viên là cán bộ khoa học ngoài </w:t>
      </w:r>
      <w:proofErr w:type="spellStart"/>
      <w:r w:rsidR="00E21303" w:rsidRPr="00455BF6">
        <w:rPr>
          <w:rFonts w:ascii="Times New Roman" w:hAnsi="Times New Roman"/>
          <w:sz w:val="28"/>
          <w:szCs w:val="28"/>
        </w:rPr>
        <w:t>đơn</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vị</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đào</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ít nhất là 02 người. </w:t>
      </w:r>
      <w:r w:rsidR="00A15A06" w:rsidRPr="00455BF6">
        <w:rPr>
          <w:rFonts w:ascii="Times New Roman" w:hAnsi="Times New Roman"/>
          <w:sz w:val="28"/>
          <w:szCs w:val="28"/>
          <w:lang w:val="vi-VN"/>
        </w:rPr>
        <w:t>Đối với người chưa có chức danh giáo sư, phó giáo sư thì phải có tối thiểu 02 năm (24 tháng) làm công tác nghiên cứu khoa học hoặc giảng dạy kể từ khi có quyết định cấp bằng tiến sĩ.</w:t>
      </w:r>
      <w:r w:rsidRPr="00455BF6">
        <w:rPr>
          <w:rFonts w:ascii="Times New Roman" w:hAnsi="Times New Roman"/>
          <w:sz w:val="28"/>
          <w:szCs w:val="28"/>
          <w:lang w:val="vi-VN"/>
        </w:rPr>
        <w:t xml:space="preserve"> Đại diện tập thể hướng dẫn </w:t>
      </w:r>
      <w:r w:rsidR="00F322F7" w:rsidRPr="00455BF6">
        <w:rPr>
          <w:rFonts w:ascii="Times New Roman" w:hAnsi="Times New Roman"/>
          <w:sz w:val="28"/>
          <w:szCs w:val="28"/>
          <w:lang w:val="vi-VN"/>
        </w:rPr>
        <w:t>NCS</w:t>
      </w:r>
      <w:r w:rsidRPr="00455BF6">
        <w:rPr>
          <w:rFonts w:ascii="Times New Roman" w:hAnsi="Times New Roman"/>
          <w:sz w:val="28"/>
          <w:szCs w:val="28"/>
          <w:lang w:val="vi-VN"/>
        </w:rPr>
        <w:t xml:space="preserve"> có thể được mời tham gia Hội đồng với tư cách là ủy viên.</w:t>
      </w:r>
    </w:p>
    <w:p w14:paraId="67D17AA9" w14:textId="77777777" w:rsidR="00AB10F7" w:rsidRPr="00455BF6" w:rsidRDefault="00AB10F7" w:rsidP="008549E2">
      <w:pPr>
        <w:autoSpaceDE w:val="0"/>
        <w:autoSpaceDN w:val="0"/>
        <w:adjustRightInd w:val="0"/>
        <w:spacing w:before="60" w:after="0" w:line="288" w:lineRule="auto"/>
        <w:ind w:firstLine="720"/>
        <w:jc w:val="both"/>
        <w:rPr>
          <w:rFonts w:ascii="Times New Roman" w:hAnsi="Times New Roman"/>
          <w:sz w:val="28"/>
          <w:szCs w:val="28"/>
        </w:rPr>
      </w:pPr>
      <w:r w:rsidRPr="00455BF6">
        <w:rPr>
          <w:rFonts w:ascii="Times New Roman" w:eastAsia="TimesNewRomanPSMT" w:hAnsi="Times New Roman"/>
          <w:sz w:val="28"/>
          <w:szCs w:val="28"/>
          <w:lang w:val="vi-VN"/>
        </w:rPr>
        <w:t>Hội đồng gồ</w:t>
      </w:r>
      <w:r w:rsidR="00FC5081" w:rsidRPr="00455BF6">
        <w:rPr>
          <w:rFonts w:ascii="Times New Roman" w:eastAsia="TimesNewRomanPSMT" w:hAnsi="Times New Roman"/>
          <w:sz w:val="28"/>
          <w:szCs w:val="28"/>
          <w:lang w:val="vi-VN"/>
        </w:rPr>
        <w:t>m c</w:t>
      </w:r>
      <w:r w:rsidRPr="00455BF6">
        <w:rPr>
          <w:rFonts w:ascii="Times New Roman" w:eastAsia="TimesNewRomanPSMT" w:hAnsi="Times New Roman"/>
          <w:sz w:val="28"/>
          <w:szCs w:val="28"/>
          <w:lang w:val="vi-VN"/>
        </w:rPr>
        <w:t>hủ tị</w:t>
      </w:r>
      <w:r w:rsidR="00FC5081" w:rsidRPr="00455BF6">
        <w:rPr>
          <w:rFonts w:ascii="Times New Roman" w:eastAsia="TimesNewRomanPSMT" w:hAnsi="Times New Roman"/>
          <w:sz w:val="28"/>
          <w:szCs w:val="28"/>
          <w:lang w:val="vi-VN"/>
        </w:rPr>
        <w:t>ch, t</w:t>
      </w:r>
      <w:r w:rsidRPr="00455BF6">
        <w:rPr>
          <w:rFonts w:ascii="Times New Roman" w:eastAsia="TimesNewRomanPSMT" w:hAnsi="Times New Roman"/>
          <w:sz w:val="28"/>
          <w:szCs w:val="28"/>
          <w:lang w:val="vi-VN"/>
        </w:rPr>
        <w:t>hư ký,</w:t>
      </w:r>
      <w:r w:rsidR="003F677E" w:rsidRPr="00455BF6">
        <w:rPr>
          <w:rFonts w:ascii="Times New Roman" w:eastAsia="TimesNewRomanPSMT" w:hAnsi="Times New Roman"/>
          <w:sz w:val="28"/>
          <w:szCs w:val="28"/>
          <w:lang w:val="vi-VN"/>
        </w:rPr>
        <w:t xml:space="preserve"> 02</w:t>
      </w:r>
      <w:r w:rsidRPr="00455BF6">
        <w:rPr>
          <w:rFonts w:ascii="Times New Roman" w:eastAsia="TimesNewRomanPSMT" w:hAnsi="Times New Roman"/>
          <w:sz w:val="28"/>
          <w:szCs w:val="28"/>
          <w:lang w:val="vi-VN"/>
        </w:rPr>
        <w:t xml:space="preserve"> phản biện và các ủy viên. Mỗi thành viên Hội đồng chỉ </w:t>
      </w:r>
      <w:proofErr w:type="spellStart"/>
      <w:r w:rsidR="00AF2ABD" w:rsidRPr="00455BF6">
        <w:rPr>
          <w:rFonts w:ascii="Times New Roman" w:eastAsia="TimesNewRomanPSMT" w:hAnsi="Times New Roman"/>
          <w:sz w:val="28"/>
          <w:szCs w:val="28"/>
        </w:rPr>
        <w:t>thực</w:t>
      </w:r>
      <w:proofErr w:type="spellEnd"/>
      <w:r w:rsidR="00AF2ABD" w:rsidRPr="00455BF6">
        <w:rPr>
          <w:rFonts w:ascii="Times New Roman" w:eastAsia="TimesNewRomanPSMT" w:hAnsi="Times New Roman"/>
          <w:sz w:val="28"/>
          <w:szCs w:val="28"/>
        </w:rPr>
        <w:t xml:space="preserve"> </w:t>
      </w:r>
      <w:proofErr w:type="spellStart"/>
      <w:r w:rsidR="00AF2ABD" w:rsidRPr="00455BF6">
        <w:rPr>
          <w:rFonts w:ascii="Times New Roman" w:eastAsia="TimesNewRomanPSMT" w:hAnsi="Times New Roman"/>
          <w:sz w:val="28"/>
          <w:szCs w:val="28"/>
        </w:rPr>
        <w:t>hiện</w:t>
      </w:r>
      <w:proofErr w:type="spellEnd"/>
      <w:r w:rsidRPr="00455BF6">
        <w:rPr>
          <w:rFonts w:ascii="Times New Roman" w:eastAsia="TimesNewRomanPSMT" w:hAnsi="Times New Roman"/>
          <w:sz w:val="28"/>
          <w:szCs w:val="28"/>
          <w:lang w:val="vi-VN"/>
        </w:rPr>
        <w:t xml:space="preserve"> một nhiệm </w:t>
      </w:r>
      <w:proofErr w:type="spellStart"/>
      <w:r w:rsidR="00AF2ABD" w:rsidRPr="00455BF6">
        <w:rPr>
          <w:rFonts w:ascii="Times New Roman" w:eastAsia="TimesNewRomanPSMT" w:hAnsi="Times New Roman"/>
          <w:sz w:val="28"/>
          <w:szCs w:val="28"/>
        </w:rPr>
        <w:t>vụ</w:t>
      </w:r>
      <w:proofErr w:type="spellEnd"/>
      <w:r w:rsidR="00AF2ABD" w:rsidRPr="00455BF6">
        <w:rPr>
          <w:rFonts w:ascii="Times New Roman" w:eastAsia="TimesNewRomanPSMT" w:hAnsi="Times New Roman"/>
          <w:sz w:val="28"/>
          <w:szCs w:val="28"/>
        </w:rPr>
        <w:t xml:space="preserve"> </w:t>
      </w:r>
      <w:r w:rsidRPr="00455BF6">
        <w:rPr>
          <w:rFonts w:ascii="Times New Roman" w:eastAsia="TimesNewRomanPSMT" w:hAnsi="Times New Roman"/>
          <w:sz w:val="28"/>
          <w:szCs w:val="28"/>
          <w:lang w:val="vi-VN"/>
        </w:rPr>
        <w:t>trong Hội đồng. Khuyến khích mời các nhà khoa học giỏi là người nước ngoài hoặc người Việt Nam ở nước ngoài làm phản biện trong Hội đồng</w:t>
      </w:r>
      <w:r w:rsidR="00E21303" w:rsidRPr="00455BF6">
        <w:rPr>
          <w:rFonts w:ascii="Times New Roman" w:eastAsia="TimesNewRomanPSMT" w:hAnsi="Times New Roman"/>
          <w:sz w:val="28"/>
          <w:szCs w:val="28"/>
        </w:rPr>
        <w:t>.</w:t>
      </w:r>
    </w:p>
    <w:p w14:paraId="6A5BA598" w14:textId="77777777" w:rsidR="00622C90" w:rsidRPr="00455BF6" w:rsidRDefault="00622C90" w:rsidP="009954E5">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b) Luận án được gửi đến các thành viên của Hội đồng</w:t>
      </w:r>
      <w:r w:rsidR="009954E5" w:rsidRPr="00455BF6">
        <w:rPr>
          <w:rFonts w:ascii="Times New Roman" w:eastAsia="TimesNewRomanPSMT" w:hAnsi="Times New Roman"/>
          <w:sz w:val="28"/>
          <w:szCs w:val="28"/>
          <w:lang w:val="vi-VN"/>
        </w:rPr>
        <w:t xml:space="preserve"> đánh giá luận án</w:t>
      </w:r>
      <w:r w:rsidRPr="00455BF6">
        <w:rPr>
          <w:rFonts w:ascii="Times New Roman" w:eastAsia="TimesNewRomanPSMT" w:hAnsi="Times New Roman"/>
          <w:sz w:val="28"/>
          <w:szCs w:val="28"/>
          <w:lang w:val="vi-VN"/>
        </w:rPr>
        <w:t xml:space="preserve"> </w:t>
      </w:r>
      <w:r w:rsidR="009954E5" w:rsidRPr="00455BF6">
        <w:rPr>
          <w:rFonts w:ascii="Times New Roman" w:eastAsia="TimesNewRomanPSMT" w:hAnsi="Times New Roman"/>
          <w:sz w:val="28"/>
          <w:szCs w:val="28"/>
          <w:lang w:val="vi-VN"/>
        </w:rPr>
        <w:t xml:space="preserve">ở đơn vị chuyên môn </w:t>
      </w:r>
      <w:r w:rsidRPr="00455BF6">
        <w:rPr>
          <w:rFonts w:ascii="Times New Roman" w:eastAsia="TimesNewRomanPSMT" w:hAnsi="Times New Roman"/>
          <w:sz w:val="28"/>
          <w:szCs w:val="28"/>
          <w:lang w:val="vi-VN"/>
        </w:rPr>
        <w:t xml:space="preserve">trước thời gian tổ chức họp Hội đồng ít nhất là 15 ngày làm việc. Các thành viên Hội đồng phải </w:t>
      </w:r>
      <w:r w:rsidR="003F677E" w:rsidRPr="00455BF6">
        <w:rPr>
          <w:rFonts w:ascii="Times New Roman" w:eastAsia="TimesNewRomanPSMT" w:hAnsi="Times New Roman"/>
          <w:sz w:val="28"/>
          <w:szCs w:val="28"/>
          <w:lang w:val="vi-VN"/>
        </w:rPr>
        <w:t>gửi</w:t>
      </w:r>
      <w:r w:rsidRPr="00455BF6">
        <w:rPr>
          <w:rFonts w:ascii="Times New Roman" w:eastAsia="TimesNewRomanPSMT" w:hAnsi="Times New Roman"/>
          <w:sz w:val="28"/>
          <w:szCs w:val="28"/>
          <w:lang w:val="vi-VN"/>
        </w:rPr>
        <w:t xml:space="preserve"> nhận xét </w:t>
      </w:r>
      <w:r w:rsidR="009954E5" w:rsidRPr="00455BF6">
        <w:rPr>
          <w:rFonts w:ascii="Times New Roman" w:eastAsia="TimesNewRomanPSMT" w:hAnsi="Times New Roman"/>
          <w:sz w:val="28"/>
          <w:szCs w:val="28"/>
          <w:lang w:val="vi-VN"/>
        </w:rPr>
        <w:t xml:space="preserve">luận án </w:t>
      </w:r>
      <w:r w:rsidRPr="00455BF6">
        <w:rPr>
          <w:rFonts w:ascii="Times New Roman" w:eastAsia="TimesNewRomanPSMT" w:hAnsi="Times New Roman"/>
          <w:sz w:val="28"/>
          <w:szCs w:val="28"/>
          <w:lang w:val="vi-VN"/>
        </w:rPr>
        <w:t>trước khi dự phiên họp Hội đồng đánh giá luận án.</w:t>
      </w:r>
    </w:p>
    <w:p w14:paraId="58ECB041" w14:textId="77777777" w:rsidR="00622C90" w:rsidRPr="00455BF6" w:rsidRDefault="00622C90" w:rsidP="008549E2">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c) Hội đồng không tổ chức họp đánh giá luận án nếu xảy ra một trong những trường hợp sau:</w:t>
      </w:r>
    </w:p>
    <w:p w14:paraId="0B328702" w14:textId="77777777" w:rsidR="00622C90" w:rsidRPr="00455BF6" w:rsidRDefault="00622C90" w:rsidP="008549E2">
      <w:pPr>
        <w:autoSpaceDE w:val="0"/>
        <w:autoSpaceDN w:val="0"/>
        <w:adjustRightInd w:val="0"/>
        <w:spacing w:before="60" w:after="0" w:line="288" w:lineRule="auto"/>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ab/>
        <w:t>- Vắng mặ</w:t>
      </w:r>
      <w:r w:rsidR="00FC5081" w:rsidRPr="00455BF6">
        <w:rPr>
          <w:rFonts w:ascii="Times New Roman" w:eastAsia="TimesNewRomanPSMT" w:hAnsi="Times New Roman"/>
          <w:sz w:val="28"/>
          <w:szCs w:val="28"/>
          <w:lang w:val="vi-VN"/>
        </w:rPr>
        <w:t>t c</w:t>
      </w:r>
      <w:r w:rsidRPr="00455BF6">
        <w:rPr>
          <w:rFonts w:ascii="Times New Roman" w:eastAsia="TimesNewRomanPSMT" w:hAnsi="Times New Roman"/>
          <w:sz w:val="28"/>
          <w:szCs w:val="28"/>
          <w:lang w:val="vi-VN"/>
        </w:rPr>
        <w:t>hủ tịch Hội đồng;</w:t>
      </w:r>
    </w:p>
    <w:p w14:paraId="2C71FF97" w14:textId="77777777" w:rsidR="00622C90" w:rsidRPr="00455BF6" w:rsidRDefault="00622C90" w:rsidP="008549E2">
      <w:pPr>
        <w:autoSpaceDE w:val="0"/>
        <w:autoSpaceDN w:val="0"/>
        <w:adjustRightInd w:val="0"/>
        <w:spacing w:before="60" w:after="0" w:line="288" w:lineRule="auto"/>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ab/>
        <w:t>- Vắng mặ</w:t>
      </w:r>
      <w:r w:rsidR="00FC5081" w:rsidRPr="00455BF6">
        <w:rPr>
          <w:rFonts w:ascii="Times New Roman" w:eastAsia="TimesNewRomanPSMT" w:hAnsi="Times New Roman"/>
          <w:sz w:val="28"/>
          <w:szCs w:val="28"/>
          <w:lang w:val="vi-VN"/>
        </w:rPr>
        <w:t>t t</w:t>
      </w:r>
      <w:r w:rsidRPr="00455BF6">
        <w:rPr>
          <w:rFonts w:ascii="Times New Roman" w:eastAsia="TimesNewRomanPSMT" w:hAnsi="Times New Roman"/>
          <w:sz w:val="28"/>
          <w:szCs w:val="28"/>
          <w:lang w:val="vi-VN"/>
        </w:rPr>
        <w:t>hư ký Hội đồng;</w:t>
      </w:r>
    </w:p>
    <w:p w14:paraId="2C670F9C" w14:textId="77777777" w:rsidR="00622C90" w:rsidRPr="00455BF6" w:rsidRDefault="00622C90" w:rsidP="008549E2">
      <w:pPr>
        <w:autoSpaceDE w:val="0"/>
        <w:autoSpaceDN w:val="0"/>
        <w:adjustRightInd w:val="0"/>
        <w:spacing w:before="60" w:after="0" w:line="288" w:lineRule="auto"/>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ab/>
        <w:t>- Vắng mặt người phản biện có ý kiến không tán thành luận án;</w:t>
      </w:r>
    </w:p>
    <w:p w14:paraId="08CE9FA7" w14:textId="77777777" w:rsidR="00622C90" w:rsidRPr="00455BF6" w:rsidRDefault="00622C90" w:rsidP="008549E2">
      <w:pPr>
        <w:autoSpaceDE w:val="0"/>
        <w:autoSpaceDN w:val="0"/>
        <w:adjustRightInd w:val="0"/>
        <w:spacing w:before="60" w:after="0" w:line="288" w:lineRule="auto"/>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ab/>
        <w:t>- Vắng mặt từ hai thành viên Hội đồng trở lên;</w:t>
      </w:r>
    </w:p>
    <w:p w14:paraId="79CF842F" w14:textId="77777777" w:rsidR="00622C90" w:rsidRPr="00455BF6" w:rsidRDefault="00622C90" w:rsidP="008549E2">
      <w:pPr>
        <w:autoSpaceDE w:val="0"/>
        <w:autoSpaceDN w:val="0"/>
        <w:adjustRightInd w:val="0"/>
        <w:spacing w:before="60" w:after="0" w:line="288" w:lineRule="auto"/>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ab/>
        <w:t xml:space="preserve">- </w:t>
      </w:r>
      <w:r w:rsidR="007739C5" w:rsidRPr="00455BF6">
        <w:rPr>
          <w:rFonts w:ascii="Times New Roman" w:eastAsia="TimesNewRomanPSMT" w:hAnsi="Times New Roman"/>
          <w:sz w:val="28"/>
          <w:szCs w:val="28"/>
          <w:lang w:val="vi-VN"/>
        </w:rPr>
        <w:t>NCS</w:t>
      </w:r>
      <w:r w:rsidRPr="00455BF6">
        <w:rPr>
          <w:rFonts w:ascii="Times New Roman" w:eastAsia="TimesNewRomanPSMT" w:hAnsi="Times New Roman"/>
          <w:sz w:val="28"/>
          <w:szCs w:val="28"/>
          <w:lang w:val="vi-VN"/>
        </w:rPr>
        <w:t xml:space="preserve"> đang bị kỷ luật từ hình thức cảnh cáo trở</w:t>
      </w:r>
      <w:r w:rsidR="009954E5" w:rsidRPr="00455BF6">
        <w:rPr>
          <w:rFonts w:ascii="Times New Roman" w:eastAsia="TimesNewRomanPSMT" w:hAnsi="Times New Roman"/>
          <w:sz w:val="28"/>
          <w:szCs w:val="28"/>
          <w:lang w:val="vi-VN"/>
        </w:rPr>
        <w:t xml:space="preserve"> lên</w:t>
      </w:r>
      <w:r w:rsidR="00E21303" w:rsidRPr="00455BF6">
        <w:rPr>
          <w:rFonts w:ascii="Times New Roman" w:eastAsia="TimesNewRomanPSMT" w:hAnsi="Times New Roman"/>
          <w:sz w:val="28"/>
          <w:szCs w:val="28"/>
        </w:rPr>
        <w:t>.</w:t>
      </w:r>
    </w:p>
    <w:p w14:paraId="290EF9F5" w14:textId="77777777" w:rsidR="009108C4" w:rsidRPr="00455BF6" w:rsidRDefault="00661A08" w:rsidP="008549E2">
      <w:pPr>
        <w:spacing w:before="60" w:after="0" w:line="288" w:lineRule="auto"/>
        <w:ind w:firstLine="720"/>
        <w:jc w:val="both"/>
        <w:rPr>
          <w:rFonts w:ascii="Times New Roman" w:hAnsi="Times New Roman"/>
          <w:sz w:val="28"/>
          <w:szCs w:val="28"/>
          <w:lang w:val="vi-VN"/>
        </w:rPr>
      </w:pPr>
      <w:r w:rsidRPr="00455BF6">
        <w:rPr>
          <w:rFonts w:ascii="Times New Roman" w:eastAsia="TimesNewRomanPSMT" w:hAnsi="Times New Roman"/>
          <w:sz w:val="28"/>
          <w:szCs w:val="28"/>
          <w:lang w:val="vi-VN"/>
        </w:rPr>
        <w:t xml:space="preserve">d) </w:t>
      </w:r>
      <w:r w:rsidR="00622C90" w:rsidRPr="00455BF6">
        <w:rPr>
          <w:rFonts w:ascii="Times New Roman" w:hAnsi="Times New Roman"/>
          <w:sz w:val="28"/>
          <w:szCs w:val="28"/>
          <w:lang w:val="vi-VN"/>
        </w:rPr>
        <w:t xml:space="preserve">Thủ trưởng </w:t>
      </w:r>
      <w:proofErr w:type="spellStart"/>
      <w:r w:rsidR="00E21303" w:rsidRPr="00455BF6">
        <w:rPr>
          <w:rFonts w:ascii="Times New Roman" w:hAnsi="Times New Roman"/>
          <w:sz w:val="28"/>
          <w:szCs w:val="28"/>
        </w:rPr>
        <w:t>đơn</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vị</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đào</w:t>
      </w:r>
      <w:proofErr w:type="spellEnd"/>
      <w:r w:rsidR="00E21303" w:rsidRPr="00455BF6">
        <w:rPr>
          <w:rFonts w:ascii="Times New Roman" w:hAnsi="Times New Roman"/>
          <w:sz w:val="28"/>
          <w:szCs w:val="28"/>
        </w:rPr>
        <w:t xml:space="preserve"> </w:t>
      </w:r>
      <w:proofErr w:type="spellStart"/>
      <w:r w:rsidR="00E21303" w:rsidRPr="00455BF6">
        <w:rPr>
          <w:rFonts w:ascii="Times New Roman" w:hAnsi="Times New Roman"/>
          <w:sz w:val="28"/>
          <w:szCs w:val="28"/>
        </w:rPr>
        <w:t>tạo</w:t>
      </w:r>
      <w:proofErr w:type="spellEnd"/>
      <w:r w:rsidR="00622C90" w:rsidRPr="00455BF6">
        <w:rPr>
          <w:rFonts w:ascii="Times New Roman" w:hAnsi="Times New Roman"/>
          <w:sz w:val="28"/>
          <w:szCs w:val="28"/>
          <w:lang w:val="vi-VN"/>
        </w:rPr>
        <w:t xml:space="preserve"> ra quyết định thành lập Hội đồng đánh giá luận án ở đơn vị chuyên môn những lần sau (nếu có).</w:t>
      </w:r>
      <w:r w:rsidR="009108C4" w:rsidRPr="00455BF6">
        <w:rPr>
          <w:rFonts w:ascii="Times New Roman" w:eastAsia="TimesNewRomanPSMT" w:hAnsi="Times New Roman"/>
          <w:sz w:val="28"/>
          <w:szCs w:val="28"/>
          <w:lang w:val="vi-VN"/>
        </w:rPr>
        <w:t xml:space="preserve"> </w:t>
      </w:r>
      <w:r w:rsidR="00E04720" w:rsidRPr="00455BF6">
        <w:rPr>
          <w:rFonts w:ascii="Times New Roman" w:hAnsi="Times New Roman"/>
          <w:sz w:val="28"/>
          <w:szCs w:val="28"/>
          <w:lang w:val="vi-VN"/>
        </w:rPr>
        <w:t>Số lượng nhà khoa học tham gia đánh giá</w:t>
      </w:r>
      <w:r w:rsidR="009E3EC5" w:rsidRPr="00455BF6">
        <w:rPr>
          <w:rFonts w:ascii="Times New Roman" w:hAnsi="Times New Roman"/>
          <w:sz w:val="28"/>
          <w:szCs w:val="28"/>
          <w:lang w:val="vi-VN"/>
        </w:rPr>
        <w:t xml:space="preserve"> luận án</w:t>
      </w:r>
      <w:r w:rsidR="00E04720" w:rsidRPr="00455BF6">
        <w:rPr>
          <w:rFonts w:ascii="Times New Roman" w:hAnsi="Times New Roman"/>
          <w:sz w:val="28"/>
          <w:szCs w:val="28"/>
          <w:lang w:val="vi-VN"/>
        </w:rPr>
        <w:t xml:space="preserve"> </w:t>
      </w:r>
      <w:r w:rsidR="006D3995" w:rsidRPr="00455BF6">
        <w:rPr>
          <w:rFonts w:ascii="Times New Roman" w:hAnsi="Times New Roman"/>
          <w:sz w:val="28"/>
          <w:szCs w:val="28"/>
          <w:lang w:val="vi-VN"/>
        </w:rPr>
        <w:t xml:space="preserve">lần </w:t>
      </w:r>
      <w:r w:rsidR="00E04720" w:rsidRPr="00455BF6">
        <w:rPr>
          <w:rFonts w:ascii="Times New Roman" w:hAnsi="Times New Roman"/>
          <w:sz w:val="28"/>
          <w:szCs w:val="28"/>
          <w:lang w:val="vi-VN"/>
        </w:rPr>
        <w:t>sau</w:t>
      </w:r>
      <w:r w:rsidR="00622C90" w:rsidRPr="00455BF6">
        <w:rPr>
          <w:rFonts w:ascii="Times New Roman" w:hAnsi="Times New Roman"/>
          <w:sz w:val="28"/>
          <w:szCs w:val="28"/>
          <w:lang w:val="vi-VN"/>
        </w:rPr>
        <w:t xml:space="preserve"> </w:t>
      </w:r>
      <w:r w:rsidR="007739C5" w:rsidRPr="00455BF6">
        <w:rPr>
          <w:rFonts w:ascii="Times New Roman" w:hAnsi="Times New Roman"/>
          <w:sz w:val="28"/>
          <w:szCs w:val="28"/>
          <w:lang w:val="vi-VN"/>
        </w:rPr>
        <w:t xml:space="preserve">(nếu có) </w:t>
      </w:r>
      <w:r w:rsidR="00622C90" w:rsidRPr="00455BF6">
        <w:rPr>
          <w:rFonts w:ascii="Times New Roman" w:hAnsi="Times New Roman"/>
          <w:sz w:val="28"/>
          <w:szCs w:val="28"/>
          <w:lang w:val="vi-VN"/>
        </w:rPr>
        <w:t>ở đơn vị chuyên môn</w:t>
      </w:r>
      <w:r w:rsidR="00E04720" w:rsidRPr="00455BF6">
        <w:rPr>
          <w:rFonts w:ascii="Times New Roman" w:hAnsi="Times New Roman"/>
          <w:sz w:val="28"/>
          <w:szCs w:val="28"/>
          <w:lang w:val="vi-VN"/>
        </w:rPr>
        <w:t xml:space="preserve"> phải đảm bảo trùng tối thiểu hai phần ba </w:t>
      </w:r>
      <w:r w:rsidR="00B16486" w:rsidRPr="00455BF6">
        <w:rPr>
          <w:rFonts w:ascii="Times New Roman" w:hAnsi="Times New Roman"/>
          <w:sz w:val="28"/>
          <w:szCs w:val="28"/>
          <w:lang w:val="vi-VN"/>
        </w:rPr>
        <w:t xml:space="preserve">(2/3) </w:t>
      </w:r>
      <w:r w:rsidR="00E04720" w:rsidRPr="00455BF6">
        <w:rPr>
          <w:rFonts w:ascii="Times New Roman" w:hAnsi="Times New Roman"/>
          <w:sz w:val="28"/>
          <w:szCs w:val="28"/>
          <w:lang w:val="vi-VN"/>
        </w:rPr>
        <w:t xml:space="preserve">với tổng số </w:t>
      </w:r>
      <w:r w:rsidR="00CF083B" w:rsidRPr="00455BF6">
        <w:rPr>
          <w:rFonts w:ascii="Times New Roman" w:hAnsi="Times New Roman"/>
          <w:sz w:val="28"/>
          <w:szCs w:val="28"/>
          <w:lang w:val="vi-VN"/>
        </w:rPr>
        <w:t>nhà khoa học được mời nhận xét luận án</w:t>
      </w:r>
      <w:r w:rsidR="00E04720" w:rsidRPr="00455BF6">
        <w:rPr>
          <w:rFonts w:ascii="Times New Roman" w:hAnsi="Times New Roman"/>
          <w:sz w:val="28"/>
          <w:szCs w:val="28"/>
          <w:lang w:val="vi-VN"/>
        </w:rPr>
        <w:t xml:space="preserve"> đã tham gia ở lần đánh giá trước để </w:t>
      </w:r>
      <w:r w:rsidR="0068660C" w:rsidRPr="00455BF6">
        <w:rPr>
          <w:rFonts w:ascii="Times New Roman" w:hAnsi="Times New Roman"/>
          <w:sz w:val="28"/>
          <w:szCs w:val="28"/>
          <w:lang w:val="vi-VN"/>
        </w:rPr>
        <w:t>nhận xét</w:t>
      </w:r>
      <w:r w:rsidR="00E04720" w:rsidRPr="00455BF6">
        <w:rPr>
          <w:rFonts w:ascii="Times New Roman" w:hAnsi="Times New Roman"/>
          <w:sz w:val="28"/>
          <w:szCs w:val="28"/>
          <w:lang w:val="vi-VN"/>
        </w:rPr>
        <w:t xml:space="preserve"> quá trình hoàn thiện luận án của </w:t>
      </w:r>
      <w:r w:rsidR="00E21303" w:rsidRPr="00455BF6">
        <w:rPr>
          <w:rFonts w:ascii="Times New Roman" w:hAnsi="Times New Roman"/>
          <w:sz w:val="28"/>
          <w:szCs w:val="28"/>
        </w:rPr>
        <w:t>NCS</w:t>
      </w:r>
      <w:r w:rsidR="006D3995" w:rsidRPr="00455BF6">
        <w:rPr>
          <w:rFonts w:ascii="Times New Roman" w:hAnsi="Times New Roman"/>
          <w:sz w:val="28"/>
          <w:szCs w:val="28"/>
          <w:lang w:val="vi-VN"/>
        </w:rPr>
        <w:t>;</w:t>
      </w:r>
      <w:r w:rsidR="00E04720" w:rsidRPr="00455BF6">
        <w:rPr>
          <w:rFonts w:ascii="Times New Roman" w:hAnsi="Times New Roman"/>
          <w:sz w:val="28"/>
          <w:szCs w:val="28"/>
          <w:lang w:val="vi-VN"/>
        </w:rPr>
        <w:t xml:space="preserve"> trong đó, phải có mặt nhữ</w:t>
      </w:r>
      <w:r w:rsidR="00CF083B" w:rsidRPr="00455BF6">
        <w:rPr>
          <w:rFonts w:ascii="Times New Roman" w:hAnsi="Times New Roman"/>
          <w:sz w:val="28"/>
          <w:szCs w:val="28"/>
          <w:lang w:val="vi-VN"/>
        </w:rPr>
        <w:t>ng người</w:t>
      </w:r>
      <w:r w:rsidR="00E04720" w:rsidRPr="00455BF6">
        <w:rPr>
          <w:rFonts w:ascii="Times New Roman" w:hAnsi="Times New Roman"/>
          <w:sz w:val="28"/>
          <w:szCs w:val="28"/>
          <w:lang w:val="vi-VN"/>
        </w:rPr>
        <w:t xml:space="preserve"> có ý kiến chưa đồng ý đưa luận án ra đánh giá ở Hội đồng đánh giá cấ</w:t>
      </w:r>
      <w:r w:rsidR="009E3EC5" w:rsidRPr="00455BF6">
        <w:rPr>
          <w:rFonts w:ascii="Times New Roman" w:hAnsi="Times New Roman"/>
          <w:sz w:val="28"/>
          <w:szCs w:val="28"/>
          <w:lang w:val="vi-VN"/>
        </w:rPr>
        <w:t>p T</w:t>
      </w:r>
      <w:r w:rsidR="00E04720" w:rsidRPr="00455BF6">
        <w:rPr>
          <w:rFonts w:ascii="Times New Roman" w:hAnsi="Times New Roman"/>
          <w:sz w:val="28"/>
          <w:szCs w:val="28"/>
          <w:lang w:val="vi-VN"/>
        </w:rPr>
        <w:t>rườ</w:t>
      </w:r>
      <w:r w:rsidR="009954E5" w:rsidRPr="00455BF6">
        <w:rPr>
          <w:rFonts w:ascii="Times New Roman" w:hAnsi="Times New Roman"/>
          <w:sz w:val="28"/>
          <w:szCs w:val="28"/>
          <w:lang w:val="vi-VN"/>
        </w:rPr>
        <w:t>ng</w:t>
      </w:r>
      <w:r w:rsidR="00E21303" w:rsidRPr="00455BF6">
        <w:rPr>
          <w:rFonts w:ascii="Times New Roman" w:hAnsi="Times New Roman"/>
          <w:sz w:val="28"/>
          <w:szCs w:val="28"/>
        </w:rPr>
        <w:t>.</w:t>
      </w:r>
      <w:r w:rsidR="009E3EC5" w:rsidRPr="00455BF6">
        <w:rPr>
          <w:rFonts w:ascii="Times New Roman" w:hAnsi="Times New Roman"/>
          <w:sz w:val="28"/>
          <w:szCs w:val="28"/>
          <w:lang w:val="vi-VN"/>
        </w:rPr>
        <w:t xml:space="preserve"> </w:t>
      </w:r>
    </w:p>
    <w:p w14:paraId="3E9801A6" w14:textId="77777777" w:rsidR="009108C4" w:rsidRPr="00455BF6" w:rsidRDefault="00661A08" w:rsidP="008549E2">
      <w:pPr>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lastRenderedPageBreak/>
        <w:t xml:space="preserve">đ) Luận án chỉ được thông qua để đưa ra </w:t>
      </w:r>
      <w:r w:rsidR="009108C4" w:rsidRPr="00455BF6">
        <w:rPr>
          <w:rFonts w:ascii="Times New Roman" w:eastAsia="TimesNewRomanPSMT" w:hAnsi="Times New Roman"/>
          <w:sz w:val="28"/>
          <w:szCs w:val="28"/>
          <w:lang w:val="vi-VN"/>
        </w:rPr>
        <w:t>đánh giá</w:t>
      </w:r>
      <w:r w:rsidRPr="00455BF6">
        <w:rPr>
          <w:rFonts w:ascii="Times New Roman" w:eastAsia="TimesNewRomanPSMT" w:hAnsi="Times New Roman"/>
          <w:sz w:val="28"/>
          <w:szCs w:val="28"/>
          <w:lang w:val="vi-VN"/>
        </w:rPr>
        <w:t xml:space="preserve"> ở Hội đồng</w:t>
      </w:r>
      <w:r w:rsidR="009108C4" w:rsidRPr="00455BF6">
        <w:rPr>
          <w:rFonts w:ascii="Times New Roman" w:eastAsia="TimesNewRomanPSMT" w:hAnsi="Times New Roman"/>
          <w:sz w:val="28"/>
          <w:szCs w:val="28"/>
          <w:lang w:val="vi-VN"/>
        </w:rPr>
        <w:t xml:space="preserve"> đánh giá</w:t>
      </w:r>
      <w:r w:rsidRPr="00455BF6">
        <w:rPr>
          <w:rFonts w:ascii="Times New Roman" w:eastAsia="TimesNewRomanPSMT" w:hAnsi="Times New Roman"/>
          <w:sz w:val="28"/>
          <w:szCs w:val="28"/>
          <w:lang w:val="vi-VN"/>
        </w:rPr>
        <w:t xml:space="preserve"> cấp Trường khi </w:t>
      </w:r>
      <w:r w:rsidR="009108C4" w:rsidRPr="00455BF6">
        <w:rPr>
          <w:rFonts w:ascii="Times New Roman" w:eastAsia="TimesNewRomanPSMT" w:hAnsi="Times New Roman"/>
          <w:sz w:val="28"/>
          <w:szCs w:val="28"/>
          <w:lang w:val="vi-VN"/>
        </w:rPr>
        <w:t xml:space="preserve">có tối thiểu </w:t>
      </w:r>
      <w:r w:rsidRPr="00455BF6">
        <w:rPr>
          <w:rFonts w:ascii="Times New Roman" w:eastAsia="TimesNewRomanPSMT" w:hAnsi="Times New Roman"/>
          <w:sz w:val="28"/>
          <w:szCs w:val="28"/>
          <w:lang w:val="vi-VN"/>
        </w:rPr>
        <w:t xml:space="preserve">3/4 số thành viên Hội đồng đánh giá luận án ở đơn vị chuyên môn có mặt </w:t>
      </w:r>
      <w:r w:rsidR="009108C4" w:rsidRPr="00455BF6">
        <w:rPr>
          <w:rFonts w:ascii="Times New Roman" w:hAnsi="Times New Roman"/>
          <w:sz w:val="28"/>
          <w:szCs w:val="28"/>
          <w:lang w:val="vi-VN"/>
        </w:rPr>
        <w:t xml:space="preserve">ở lần đánh giá cuối cùng </w:t>
      </w:r>
      <w:proofErr w:type="spellStart"/>
      <w:r w:rsidR="00AF2ABD" w:rsidRPr="00455BF6">
        <w:rPr>
          <w:rFonts w:ascii="Times New Roman" w:hAnsi="Times New Roman"/>
          <w:sz w:val="28"/>
          <w:szCs w:val="28"/>
        </w:rPr>
        <w:t>đồng</w:t>
      </w:r>
      <w:proofErr w:type="spellEnd"/>
      <w:r w:rsidR="00AF2ABD" w:rsidRPr="00455BF6">
        <w:rPr>
          <w:rFonts w:ascii="Times New Roman" w:hAnsi="Times New Roman"/>
          <w:sz w:val="28"/>
          <w:szCs w:val="28"/>
        </w:rPr>
        <w:t xml:space="preserve"> ý</w:t>
      </w:r>
      <w:r w:rsidR="009108C4" w:rsidRPr="00455BF6">
        <w:rPr>
          <w:rFonts w:ascii="Times New Roman" w:hAnsi="Times New Roman"/>
          <w:sz w:val="28"/>
          <w:szCs w:val="28"/>
          <w:lang w:val="vi-VN"/>
        </w:rPr>
        <w:t xml:space="preserve"> (ghi</w:t>
      </w:r>
      <w:r w:rsidR="00811146" w:rsidRPr="00455BF6">
        <w:rPr>
          <w:rFonts w:ascii="Times New Roman" w:hAnsi="Times New Roman"/>
          <w:sz w:val="28"/>
          <w:szCs w:val="28"/>
        </w:rPr>
        <w:t xml:space="preserve"> </w:t>
      </w:r>
      <w:proofErr w:type="spellStart"/>
      <w:r w:rsidR="00811146" w:rsidRPr="00455BF6">
        <w:rPr>
          <w:rFonts w:ascii="Times New Roman" w:hAnsi="Times New Roman"/>
          <w:sz w:val="28"/>
          <w:szCs w:val="28"/>
        </w:rPr>
        <w:t>rõ</w:t>
      </w:r>
      <w:proofErr w:type="spellEnd"/>
      <w:r w:rsidR="00811146" w:rsidRPr="00455BF6">
        <w:rPr>
          <w:rFonts w:ascii="Times New Roman" w:hAnsi="Times New Roman"/>
          <w:sz w:val="28"/>
          <w:szCs w:val="28"/>
        </w:rPr>
        <w:t xml:space="preserve"> ý </w:t>
      </w:r>
      <w:proofErr w:type="spellStart"/>
      <w:r w:rsidR="00811146" w:rsidRPr="00455BF6">
        <w:rPr>
          <w:rFonts w:ascii="Times New Roman" w:hAnsi="Times New Roman"/>
          <w:sz w:val="28"/>
          <w:szCs w:val="28"/>
        </w:rPr>
        <w:t>kiế</w:t>
      </w:r>
      <w:r w:rsidR="00E21303" w:rsidRPr="00455BF6">
        <w:rPr>
          <w:rFonts w:ascii="Times New Roman" w:hAnsi="Times New Roman"/>
          <w:sz w:val="28"/>
          <w:szCs w:val="28"/>
        </w:rPr>
        <w:t>n</w:t>
      </w:r>
      <w:proofErr w:type="spellEnd"/>
      <w:r w:rsidR="00E21303" w:rsidRPr="00455BF6">
        <w:rPr>
          <w:rFonts w:ascii="Times New Roman" w:hAnsi="Times New Roman"/>
          <w:sz w:val="28"/>
          <w:szCs w:val="28"/>
        </w:rPr>
        <w:t xml:space="preserve"> </w:t>
      </w:r>
      <w:proofErr w:type="spellStart"/>
      <w:r w:rsidR="00AF2ABD" w:rsidRPr="00455BF6">
        <w:rPr>
          <w:rFonts w:ascii="Times New Roman" w:hAnsi="Times New Roman"/>
          <w:sz w:val="28"/>
          <w:szCs w:val="28"/>
        </w:rPr>
        <w:t>đồng</w:t>
      </w:r>
      <w:proofErr w:type="spellEnd"/>
      <w:r w:rsidR="00AF2ABD" w:rsidRPr="00455BF6">
        <w:rPr>
          <w:rFonts w:ascii="Times New Roman" w:hAnsi="Times New Roman"/>
          <w:sz w:val="28"/>
          <w:szCs w:val="28"/>
        </w:rPr>
        <w:t xml:space="preserve"> ý/</w:t>
      </w:r>
      <w:proofErr w:type="spellStart"/>
      <w:r w:rsidR="00811146" w:rsidRPr="00455BF6">
        <w:rPr>
          <w:rFonts w:ascii="Times New Roman" w:hAnsi="Times New Roman"/>
          <w:sz w:val="28"/>
          <w:szCs w:val="28"/>
        </w:rPr>
        <w:t>không</w:t>
      </w:r>
      <w:proofErr w:type="spellEnd"/>
      <w:r w:rsidR="00811146" w:rsidRPr="00455BF6">
        <w:rPr>
          <w:rFonts w:ascii="Times New Roman" w:hAnsi="Times New Roman"/>
          <w:sz w:val="28"/>
          <w:szCs w:val="28"/>
        </w:rPr>
        <w:t xml:space="preserve"> </w:t>
      </w:r>
      <w:proofErr w:type="spellStart"/>
      <w:r w:rsidR="00AF2ABD" w:rsidRPr="00455BF6">
        <w:rPr>
          <w:rFonts w:ascii="Times New Roman" w:hAnsi="Times New Roman"/>
          <w:sz w:val="28"/>
          <w:szCs w:val="28"/>
        </w:rPr>
        <w:t>đồng</w:t>
      </w:r>
      <w:proofErr w:type="spellEnd"/>
      <w:r w:rsidR="00AF2ABD" w:rsidRPr="00455BF6">
        <w:rPr>
          <w:rFonts w:ascii="Times New Roman" w:hAnsi="Times New Roman"/>
          <w:sz w:val="28"/>
          <w:szCs w:val="28"/>
        </w:rPr>
        <w:t xml:space="preserve"> ý </w:t>
      </w:r>
      <w:proofErr w:type="spellStart"/>
      <w:r w:rsidR="00AF2ABD" w:rsidRPr="00455BF6">
        <w:rPr>
          <w:rFonts w:ascii="Times New Roman" w:hAnsi="Times New Roman"/>
          <w:sz w:val="28"/>
          <w:szCs w:val="28"/>
        </w:rPr>
        <w:t>về</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chuyên</w:t>
      </w:r>
      <w:proofErr w:type="spellEnd"/>
      <w:r w:rsidR="00AF2ABD" w:rsidRPr="00455BF6">
        <w:rPr>
          <w:rFonts w:ascii="Times New Roman" w:hAnsi="Times New Roman"/>
          <w:sz w:val="28"/>
          <w:szCs w:val="28"/>
        </w:rPr>
        <w:t xml:space="preserve"> </w:t>
      </w:r>
      <w:proofErr w:type="spellStart"/>
      <w:r w:rsidR="00AF2ABD" w:rsidRPr="00455BF6">
        <w:rPr>
          <w:rFonts w:ascii="Times New Roman" w:hAnsi="Times New Roman"/>
          <w:sz w:val="28"/>
          <w:szCs w:val="28"/>
        </w:rPr>
        <w:t>môn</w:t>
      </w:r>
      <w:proofErr w:type="spellEnd"/>
      <w:r w:rsidR="009108C4" w:rsidRPr="00455BF6">
        <w:rPr>
          <w:rFonts w:ascii="Times New Roman" w:hAnsi="Times New Roman"/>
          <w:sz w:val="28"/>
          <w:szCs w:val="28"/>
          <w:lang w:val="vi-VN"/>
        </w:rPr>
        <w:t xml:space="preserve"> trong phiếu nhận xét luận án).</w:t>
      </w:r>
    </w:p>
    <w:p w14:paraId="68840861" w14:textId="77777777" w:rsidR="00D80153" w:rsidRPr="00455BF6" w:rsidRDefault="00E21303" w:rsidP="008549E2">
      <w:pPr>
        <w:spacing w:before="60" w:after="0" w:line="288" w:lineRule="auto"/>
        <w:ind w:firstLine="720"/>
        <w:jc w:val="both"/>
        <w:rPr>
          <w:rFonts w:ascii="Times New Roman" w:hAnsi="Times New Roman"/>
          <w:sz w:val="28"/>
          <w:szCs w:val="28"/>
        </w:rPr>
      </w:pPr>
      <w:r w:rsidRPr="00455BF6">
        <w:rPr>
          <w:rFonts w:ascii="Times New Roman" w:hAnsi="Times New Roman"/>
          <w:bCs/>
          <w:sz w:val="28"/>
          <w:szCs w:val="28"/>
        </w:rPr>
        <w:t>5</w:t>
      </w:r>
      <w:r w:rsidR="00A01480" w:rsidRPr="00455BF6">
        <w:rPr>
          <w:rFonts w:ascii="Times New Roman" w:hAnsi="Times New Roman"/>
          <w:bCs/>
          <w:sz w:val="28"/>
          <w:szCs w:val="28"/>
          <w:lang w:val="vi-VN"/>
        </w:rPr>
        <w:t>.</w:t>
      </w:r>
      <w:r w:rsidR="00A01480" w:rsidRPr="00455BF6">
        <w:rPr>
          <w:rFonts w:ascii="Times New Roman" w:hAnsi="Times New Roman"/>
          <w:b/>
          <w:bCs/>
          <w:sz w:val="28"/>
          <w:szCs w:val="28"/>
          <w:lang w:val="vi-VN"/>
        </w:rPr>
        <w:t xml:space="preserve"> </w:t>
      </w:r>
      <w:r w:rsidR="00A01480" w:rsidRPr="00455BF6">
        <w:rPr>
          <w:rFonts w:ascii="Times New Roman" w:hAnsi="Times New Roman"/>
          <w:sz w:val="28"/>
          <w:szCs w:val="28"/>
          <w:lang w:val="vi-VN"/>
        </w:rPr>
        <w:t xml:space="preserve">Trong thời gian không quá 90 ngày kể từ khi luận án được thông qua ở đơn vị chuyên môn, </w:t>
      </w:r>
      <w:r w:rsidR="0097276C" w:rsidRPr="00455BF6">
        <w:rPr>
          <w:rFonts w:ascii="Times New Roman" w:hAnsi="Times New Roman"/>
          <w:sz w:val="28"/>
          <w:szCs w:val="28"/>
          <w:lang w:val="vi-VN"/>
        </w:rPr>
        <w:t>NCS</w:t>
      </w:r>
      <w:r w:rsidR="00A01480" w:rsidRPr="00455BF6">
        <w:rPr>
          <w:rFonts w:ascii="Times New Roman" w:hAnsi="Times New Roman"/>
          <w:sz w:val="28"/>
          <w:szCs w:val="28"/>
          <w:lang w:val="vi-VN"/>
        </w:rPr>
        <w:t xml:space="preserve"> phải trình luận án để </w:t>
      </w:r>
      <w:proofErr w:type="spellStart"/>
      <w:r w:rsidRPr="00455BF6">
        <w:rPr>
          <w:rFonts w:ascii="Times New Roman" w:hAnsi="Times New Roman"/>
          <w:sz w:val="28"/>
          <w:szCs w:val="28"/>
        </w:rPr>
        <w:t>đơn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vị</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đào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tạo</w:t>
      </w:r>
      <w:proofErr w:type="spellEnd"/>
      <w:r w:rsidR="00A01480" w:rsidRPr="00455BF6">
        <w:rPr>
          <w:rFonts w:ascii="Times New Roman" w:hAnsi="Times New Roman"/>
          <w:sz w:val="28"/>
          <w:szCs w:val="28"/>
          <w:lang w:val="vi-VN"/>
        </w:rPr>
        <w:t xml:space="preserve"> thực hiện quy trình phản biện độc lập. Nếu quá thời hạn </w:t>
      </w:r>
      <w:r w:rsidR="00FA6BF4" w:rsidRPr="00455BF6">
        <w:rPr>
          <w:rFonts w:ascii="Times New Roman" w:hAnsi="Times New Roman"/>
          <w:sz w:val="28"/>
          <w:szCs w:val="28"/>
          <w:lang w:val="vi-VN"/>
        </w:rPr>
        <w:t>nêu trên</w:t>
      </w:r>
      <w:r w:rsidR="00A01480" w:rsidRPr="00455BF6">
        <w:rPr>
          <w:rFonts w:ascii="Times New Roman" w:hAnsi="Times New Roman"/>
          <w:sz w:val="28"/>
          <w:szCs w:val="28"/>
          <w:lang w:val="vi-VN"/>
        </w:rPr>
        <w:t xml:space="preserve">, </w:t>
      </w:r>
      <w:r w:rsidR="005714F6" w:rsidRPr="00455BF6">
        <w:rPr>
          <w:rFonts w:ascii="Times New Roman" w:hAnsi="Times New Roman"/>
          <w:sz w:val="28"/>
          <w:szCs w:val="28"/>
          <w:lang w:val="vi-VN"/>
        </w:rPr>
        <w:t>NCS</w:t>
      </w:r>
      <w:r w:rsidR="00A01480" w:rsidRPr="00455BF6">
        <w:rPr>
          <w:rFonts w:ascii="Times New Roman" w:hAnsi="Times New Roman"/>
          <w:sz w:val="28"/>
          <w:szCs w:val="28"/>
          <w:lang w:val="vi-VN"/>
        </w:rPr>
        <w:t xml:space="preserve"> không hoàn thành việc sửa chữa và bổ sung, luận án sẽ được đánh giá lại ở đơn vị chuyên môn</w:t>
      </w:r>
      <w:r w:rsidR="00BD2C65" w:rsidRPr="00455BF6">
        <w:rPr>
          <w:rFonts w:ascii="Times New Roman" w:hAnsi="Times New Roman"/>
          <w:sz w:val="28"/>
          <w:szCs w:val="28"/>
          <w:lang w:val="vi-VN"/>
        </w:rPr>
        <w:t>.</w:t>
      </w:r>
      <w:r w:rsidR="00A87322" w:rsidRPr="00455BF6">
        <w:rPr>
          <w:rFonts w:ascii="Times New Roman" w:hAnsi="Times New Roman"/>
          <w:sz w:val="28"/>
          <w:szCs w:val="28"/>
          <w:lang w:val="vi-VN"/>
        </w:rPr>
        <w:t xml:space="preserve"> Trường</w:t>
      </w:r>
      <w:r w:rsidR="009B565E" w:rsidRPr="00455BF6">
        <w:rPr>
          <w:rFonts w:ascii="Times New Roman" w:hAnsi="Times New Roman"/>
          <w:sz w:val="28"/>
          <w:szCs w:val="28"/>
          <w:lang w:val="vi-VN"/>
        </w:rPr>
        <w:t xml:space="preserve"> hợp đặc biệt, NCS phải có đơn đề nghị có xác nhận của người hướng dẫn và được khoa/bộ môn quản lý chuyên môn </w:t>
      </w:r>
      <w:proofErr w:type="spellStart"/>
      <w:r w:rsidRPr="00455BF6">
        <w:rPr>
          <w:rFonts w:ascii="Times New Roman" w:hAnsi="Times New Roman"/>
          <w:sz w:val="28"/>
          <w:szCs w:val="28"/>
        </w:rPr>
        <w:t>đồng</w:t>
      </w:r>
      <w:proofErr w:type="spellEnd"/>
      <w:r w:rsidRPr="00455BF6">
        <w:rPr>
          <w:rFonts w:ascii="Times New Roman" w:hAnsi="Times New Roman"/>
          <w:sz w:val="28"/>
          <w:szCs w:val="28"/>
        </w:rPr>
        <w:t xml:space="preserve"> ý</w:t>
      </w:r>
      <w:r w:rsidR="009B565E" w:rsidRPr="00455BF6">
        <w:rPr>
          <w:rFonts w:ascii="Times New Roman" w:hAnsi="Times New Roman"/>
          <w:sz w:val="28"/>
          <w:szCs w:val="28"/>
          <w:lang w:val="vi-VN"/>
        </w:rPr>
        <w:t xml:space="preserve"> đề nghị </w:t>
      </w:r>
      <w:r w:rsidR="005714F6" w:rsidRPr="00455BF6">
        <w:rPr>
          <w:rFonts w:ascii="Times New Roman" w:hAnsi="Times New Roman"/>
          <w:sz w:val="28"/>
          <w:szCs w:val="28"/>
          <w:lang w:val="vi-VN"/>
        </w:rPr>
        <w:t xml:space="preserve">Thủ trưởng </w:t>
      </w:r>
      <w:proofErr w:type="spellStart"/>
      <w:r w:rsidRPr="00455BF6">
        <w:rPr>
          <w:rFonts w:ascii="Times New Roman" w:hAnsi="Times New Roman"/>
          <w:sz w:val="28"/>
          <w:szCs w:val="28"/>
        </w:rPr>
        <w:t>đơn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vị</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đào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tạo</w:t>
      </w:r>
      <w:proofErr w:type="spellEnd"/>
      <w:r w:rsidR="005714F6" w:rsidRPr="00455BF6">
        <w:rPr>
          <w:rFonts w:ascii="Times New Roman" w:hAnsi="Times New Roman"/>
          <w:sz w:val="28"/>
          <w:szCs w:val="28"/>
          <w:lang w:val="vi-VN"/>
        </w:rPr>
        <w:t xml:space="preserve"> </w:t>
      </w:r>
      <w:r w:rsidR="009B565E" w:rsidRPr="00455BF6">
        <w:rPr>
          <w:rFonts w:ascii="Times New Roman" w:hAnsi="Times New Roman"/>
          <w:sz w:val="28"/>
          <w:szCs w:val="28"/>
          <w:lang w:val="vi-VN"/>
        </w:rPr>
        <w:t>gia hạn thời gian sửa chữa và bổ sung luận án.</w:t>
      </w:r>
    </w:p>
    <w:p w14:paraId="2C427198" w14:textId="77777777" w:rsidR="006676E1" w:rsidRPr="00455BF6" w:rsidRDefault="006676E1" w:rsidP="007E3373">
      <w:pPr>
        <w:spacing w:before="60" w:after="0" w:line="288" w:lineRule="auto"/>
        <w:jc w:val="both"/>
        <w:rPr>
          <w:rFonts w:ascii="Times New Roman" w:hAnsi="Times New Roman"/>
          <w:sz w:val="28"/>
          <w:szCs w:val="28"/>
          <w:lang w:val="vi-VN"/>
        </w:rPr>
      </w:pPr>
      <w:r w:rsidRPr="00455BF6">
        <w:rPr>
          <w:rFonts w:ascii="Times New Roman" w:hAnsi="Times New Roman"/>
          <w:b/>
          <w:bCs/>
          <w:sz w:val="28"/>
          <w:szCs w:val="28"/>
          <w:lang w:val="vi-VN"/>
        </w:rPr>
        <w:t>Điều 1</w:t>
      </w:r>
      <w:r w:rsidR="00265D85" w:rsidRPr="00455BF6">
        <w:rPr>
          <w:rFonts w:ascii="Times New Roman" w:hAnsi="Times New Roman"/>
          <w:b/>
          <w:bCs/>
          <w:sz w:val="28"/>
          <w:szCs w:val="28"/>
        </w:rPr>
        <w:t>9</w:t>
      </w:r>
      <w:r w:rsidRPr="00455BF6">
        <w:rPr>
          <w:rFonts w:ascii="Times New Roman" w:hAnsi="Times New Roman"/>
          <w:b/>
          <w:bCs/>
          <w:sz w:val="28"/>
          <w:szCs w:val="28"/>
          <w:lang w:val="vi-VN"/>
        </w:rPr>
        <w:t xml:space="preserve">. </w:t>
      </w:r>
      <w:r w:rsidRPr="00455BF6">
        <w:rPr>
          <w:rFonts w:ascii="Times New Roman" w:hAnsi="Times New Roman"/>
          <w:b/>
          <w:sz w:val="28"/>
          <w:szCs w:val="28"/>
          <w:lang w:val="vi-VN"/>
        </w:rPr>
        <w:t>Phản biện độc lập luận án</w:t>
      </w:r>
    </w:p>
    <w:p w14:paraId="0C0C8D78" w14:textId="77777777" w:rsidR="00A03C2A" w:rsidRPr="00455BF6" w:rsidRDefault="00A03C2A" w:rsidP="00A03C2A">
      <w:pPr>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1. Phản biện độc lập là quy trình bắt buộc trước khi luận án của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được đưa ra bảo vệ tại Hội đồng đánh giá luận án </w:t>
      </w:r>
      <w:proofErr w:type="spellStart"/>
      <w:r w:rsidR="00265D85" w:rsidRPr="00455BF6">
        <w:rPr>
          <w:rFonts w:ascii="Times New Roman" w:hAnsi="Times New Roman"/>
          <w:sz w:val="28"/>
          <w:szCs w:val="28"/>
        </w:rPr>
        <w:t>cấp</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Trường</w:t>
      </w:r>
      <w:proofErr w:type="spellEnd"/>
      <w:r w:rsidR="00265D85" w:rsidRPr="00455BF6">
        <w:rPr>
          <w:rFonts w:ascii="Times New Roman" w:hAnsi="Times New Roman"/>
          <w:sz w:val="28"/>
          <w:szCs w:val="28"/>
        </w:rPr>
        <w:t xml:space="preserve"> </w:t>
      </w:r>
      <w:r w:rsidRPr="00455BF6">
        <w:rPr>
          <w:rFonts w:ascii="Times New Roman" w:hAnsi="Times New Roman"/>
          <w:sz w:val="28"/>
          <w:szCs w:val="28"/>
          <w:lang w:val="vi-VN"/>
        </w:rPr>
        <w:t xml:space="preserve">của </w:t>
      </w:r>
      <w:proofErr w:type="spellStart"/>
      <w:r w:rsidR="00EC5CBB" w:rsidRPr="00455BF6">
        <w:rPr>
          <w:rFonts w:ascii="Times New Roman" w:hAnsi="Times New Roman"/>
          <w:sz w:val="28"/>
          <w:szCs w:val="28"/>
        </w:rPr>
        <w:t>đơn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Chậm nhất không quá 06 tháng tính từ thời điểm </w:t>
      </w:r>
      <w:r w:rsidR="0048384A" w:rsidRPr="00455BF6">
        <w:rPr>
          <w:rFonts w:ascii="Times New Roman" w:hAnsi="Times New Roman"/>
          <w:sz w:val="28"/>
          <w:szCs w:val="28"/>
        </w:rPr>
        <w:t>NCS</w:t>
      </w:r>
      <w:r w:rsidRPr="00455BF6">
        <w:rPr>
          <w:rFonts w:ascii="Times New Roman" w:hAnsi="Times New Roman"/>
          <w:sz w:val="28"/>
          <w:szCs w:val="28"/>
          <w:lang w:val="vi-VN"/>
        </w:rPr>
        <w:t xml:space="preserve"> hoàn thành thủ tục trình luận án sau khi đã được đơn vị chuyên môn thông qua, </w:t>
      </w:r>
      <w:proofErr w:type="spellStart"/>
      <w:r w:rsidR="00EC5CBB" w:rsidRPr="00455BF6">
        <w:rPr>
          <w:rFonts w:ascii="Times New Roman" w:hAnsi="Times New Roman"/>
          <w:sz w:val="28"/>
          <w:szCs w:val="28"/>
        </w:rPr>
        <w:t>đơn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phải hoàn thành quy trình phản biện độc lập</w:t>
      </w:r>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cho</w:t>
      </w:r>
      <w:proofErr w:type="spellEnd"/>
      <w:r w:rsidR="00EC5CBB" w:rsidRPr="00455BF6">
        <w:rPr>
          <w:rFonts w:ascii="Times New Roman" w:hAnsi="Times New Roman"/>
          <w:sz w:val="28"/>
          <w:szCs w:val="28"/>
        </w:rPr>
        <w:t xml:space="preserve"> </w:t>
      </w:r>
      <w:r w:rsidR="00265D85" w:rsidRPr="00455BF6">
        <w:rPr>
          <w:rFonts w:ascii="Times New Roman" w:hAnsi="Times New Roman"/>
          <w:sz w:val="28"/>
          <w:szCs w:val="28"/>
        </w:rPr>
        <w:t>NCS</w:t>
      </w:r>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riêng</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trường</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hợp</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phải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thực</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hiện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lấy</w:t>
      </w:r>
      <w:proofErr w:type="spellEnd"/>
      <w:r w:rsidR="00EC5CBB" w:rsidRPr="00455BF6">
        <w:rPr>
          <w:rFonts w:ascii="Times New Roman" w:hAnsi="Times New Roman"/>
          <w:sz w:val="28"/>
          <w:szCs w:val="28"/>
        </w:rPr>
        <w:t xml:space="preserve"> ý </w:t>
      </w:r>
      <w:proofErr w:type="spellStart"/>
      <w:r w:rsidR="00EC5CBB" w:rsidRPr="00455BF6">
        <w:rPr>
          <w:rFonts w:ascii="Times New Roman" w:hAnsi="Times New Roman"/>
          <w:sz w:val="28"/>
          <w:szCs w:val="28"/>
        </w:rPr>
        <w:t>kiến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phản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biện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độc</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lập</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lần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thứ</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hai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theo</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quy</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định</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tại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khoản</w:t>
      </w:r>
      <w:proofErr w:type="spellEnd"/>
      <w:r w:rsidR="00EC5CBB" w:rsidRPr="00455BF6">
        <w:rPr>
          <w:rFonts w:ascii="Times New Roman" w:hAnsi="Times New Roman"/>
          <w:sz w:val="28"/>
          <w:szCs w:val="28"/>
        </w:rPr>
        <w:t xml:space="preserve"> 3 </w:t>
      </w:r>
      <w:proofErr w:type="spellStart"/>
      <w:r w:rsidR="00EC5CBB" w:rsidRPr="00455BF6">
        <w:rPr>
          <w:rFonts w:ascii="Times New Roman" w:hAnsi="Times New Roman"/>
          <w:sz w:val="28"/>
          <w:szCs w:val="28"/>
        </w:rPr>
        <w:t>Điều</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này</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thì</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thời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gian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được</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kéo</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dài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thêm</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tối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đa</w:t>
      </w:r>
      <w:proofErr w:type="spellEnd"/>
      <w:r w:rsidR="00EC5CBB" w:rsidRPr="00455BF6">
        <w:rPr>
          <w:rFonts w:ascii="Times New Roman" w:hAnsi="Times New Roman"/>
          <w:sz w:val="28"/>
          <w:szCs w:val="28"/>
        </w:rPr>
        <w:t xml:space="preserve"> 03 </w:t>
      </w:r>
      <w:proofErr w:type="spellStart"/>
      <w:r w:rsidR="00EC5CBB" w:rsidRPr="00455BF6">
        <w:rPr>
          <w:rFonts w:ascii="Times New Roman" w:hAnsi="Times New Roman"/>
          <w:sz w:val="28"/>
          <w:szCs w:val="28"/>
        </w:rPr>
        <w:t>tháng</w:t>
      </w:r>
      <w:proofErr w:type="spellEnd"/>
      <w:r w:rsidRPr="00455BF6">
        <w:rPr>
          <w:rFonts w:ascii="Times New Roman" w:hAnsi="Times New Roman"/>
          <w:sz w:val="28"/>
          <w:szCs w:val="28"/>
          <w:lang w:val="vi-VN"/>
        </w:rPr>
        <w:t>.</w:t>
      </w:r>
    </w:p>
    <w:p w14:paraId="589BDF60" w14:textId="77777777" w:rsidR="00265D85" w:rsidRPr="00455BF6" w:rsidRDefault="00A03C2A" w:rsidP="00A03C2A">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2. Luận án của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được gửi lấy ý kiến phản biện của 02 nhà khoa học hoặc chuyên gia không phải là cán bộ của </w:t>
      </w:r>
      <w:proofErr w:type="spellStart"/>
      <w:r w:rsidR="00EC5CBB" w:rsidRPr="00455BF6">
        <w:rPr>
          <w:rFonts w:ascii="Times New Roman" w:hAnsi="Times New Roman"/>
          <w:sz w:val="28"/>
          <w:szCs w:val="28"/>
        </w:rPr>
        <w:t>đơn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có chuyên môn phù hợp với đề tài </w:t>
      </w:r>
      <w:proofErr w:type="spellStart"/>
      <w:r w:rsidR="00EC5CBB" w:rsidRPr="00455BF6">
        <w:rPr>
          <w:rFonts w:ascii="Times New Roman" w:hAnsi="Times New Roman"/>
          <w:sz w:val="28"/>
          <w:szCs w:val="28"/>
        </w:rPr>
        <w:t>luận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án</w:t>
      </w:r>
      <w:proofErr w:type="spellEnd"/>
      <w:r w:rsidRPr="00455BF6">
        <w:rPr>
          <w:rFonts w:ascii="Times New Roman" w:hAnsi="Times New Roman"/>
          <w:sz w:val="28"/>
          <w:szCs w:val="28"/>
          <w:lang w:val="vi-VN"/>
        </w:rPr>
        <w:t xml:space="preserve">, đáp ứng tiêu chuẩn như đối với người hướng dẫn độc lập quy định tại Điều </w:t>
      </w:r>
      <w:r w:rsidR="00AF2ABD" w:rsidRPr="00455BF6">
        <w:rPr>
          <w:rFonts w:ascii="Times New Roman" w:hAnsi="Times New Roman"/>
          <w:sz w:val="28"/>
          <w:szCs w:val="28"/>
        </w:rPr>
        <w:t>12</w:t>
      </w:r>
      <w:r w:rsidRPr="00455BF6">
        <w:rPr>
          <w:rFonts w:ascii="Times New Roman" w:hAnsi="Times New Roman"/>
          <w:sz w:val="28"/>
          <w:szCs w:val="28"/>
          <w:lang w:val="vi-VN"/>
        </w:rPr>
        <w:t xml:space="preserve"> của Quy </w:t>
      </w:r>
      <w:proofErr w:type="spellStart"/>
      <w:r w:rsidR="00265D85" w:rsidRPr="00455BF6">
        <w:rPr>
          <w:rFonts w:ascii="Times New Roman" w:hAnsi="Times New Roman"/>
          <w:sz w:val="28"/>
          <w:szCs w:val="28"/>
        </w:rPr>
        <w:t>định</w:t>
      </w:r>
      <w:proofErr w:type="spellEnd"/>
      <w:r w:rsidRPr="00455BF6">
        <w:rPr>
          <w:rFonts w:ascii="Times New Roman" w:hAnsi="Times New Roman"/>
          <w:sz w:val="28"/>
          <w:szCs w:val="28"/>
          <w:lang w:val="vi-VN"/>
        </w:rPr>
        <w:t xml:space="preserve"> này. Người phản biện độc lập không có lợi ích liên quan trực tiếp tới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và người hướng dẫn; không có quan hệ cha, mẹ, vợ hoặc chồng, con, anh, chị, em ruột với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w:t>
      </w:r>
      <w:r w:rsidR="00265D85" w:rsidRPr="00455BF6">
        <w:rPr>
          <w:rFonts w:ascii="Times New Roman" w:hAnsi="Times New Roman"/>
          <w:spacing w:val="-2"/>
          <w:sz w:val="28"/>
          <w:szCs w:val="28"/>
          <w:lang w:val="vi-VN"/>
        </w:rPr>
        <w:t>không là cấp trên/cấp dưới trực tiếp với NCS</w:t>
      </w:r>
      <w:r w:rsidR="00265D85" w:rsidRPr="00455BF6">
        <w:rPr>
          <w:rFonts w:ascii="Times New Roman" w:hAnsi="Times New Roman"/>
          <w:spacing w:val="-2"/>
          <w:sz w:val="28"/>
          <w:szCs w:val="28"/>
        </w:rPr>
        <w:t>;</w:t>
      </w:r>
      <w:r w:rsidR="00265D85" w:rsidRPr="00455BF6">
        <w:rPr>
          <w:rFonts w:ascii="Times New Roman" w:hAnsi="Times New Roman"/>
          <w:sz w:val="28"/>
          <w:szCs w:val="28"/>
          <w:lang w:val="vi-VN"/>
        </w:rPr>
        <w:t xml:space="preserve"> </w:t>
      </w:r>
      <w:r w:rsidRPr="00455BF6">
        <w:rPr>
          <w:rFonts w:ascii="Times New Roman" w:hAnsi="Times New Roman"/>
          <w:sz w:val="28"/>
          <w:szCs w:val="28"/>
          <w:lang w:val="vi-VN"/>
        </w:rPr>
        <w:t xml:space="preserve">không có liên hệ hợp tác, hỗ trợ trực tiếp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về chuyên môn liên quan đến nội dung luận án và người hướng dẫn trong quá trình thực hiện luận án</w:t>
      </w:r>
      <w:r w:rsidR="00265D85" w:rsidRPr="00455BF6">
        <w:rPr>
          <w:rFonts w:ascii="Times New Roman" w:hAnsi="Times New Roman"/>
          <w:sz w:val="28"/>
          <w:szCs w:val="28"/>
        </w:rPr>
        <w:t xml:space="preserve">; </w:t>
      </w:r>
      <w:r w:rsidR="00265D85" w:rsidRPr="00455BF6">
        <w:rPr>
          <w:rFonts w:ascii="Times New Roman" w:hAnsi="Times New Roman"/>
          <w:spacing w:val="-2"/>
          <w:sz w:val="28"/>
          <w:szCs w:val="28"/>
          <w:lang w:val="vi-VN"/>
        </w:rPr>
        <w:t>chưa từng tham gia Hội đồng đánh giá luận án của NCS ở đơn vị chuyên môn</w:t>
      </w:r>
      <w:r w:rsidR="00265D85" w:rsidRPr="00455BF6">
        <w:rPr>
          <w:rFonts w:ascii="Times New Roman" w:hAnsi="Times New Roman"/>
          <w:spacing w:val="-2"/>
          <w:sz w:val="28"/>
          <w:szCs w:val="28"/>
        </w:rPr>
        <w:t>.</w:t>
      </w:r>
    </w:p>
    <w:p w14:paraId="6ED55B36" w14:textId="6E85E6B3" w:rsidR="00A03C2A" w:rsidRPr="00455BF6" w:rsidRDefault="00A03C2A" w:rsidP="00A03C2A">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3. </w:t>
      </w:r>
      <w:proofErr w:type="spellStart"/>
      <w:r w:rsidR="00EC5CBB" w:rsidRPr="00455BF6">
        <w:rPr>
          <w:rFonts w:ascii="Times New Roman" w:hAnsi="Times New Roman"/>
          <w:sz w:val="28"/>
          <w:szCs w:val="28"/>
        </w:rPr>
        <w:t>Việc</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phản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biện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độc</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lập</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phải</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đảm</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bảo</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khách</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quan</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và</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minh</w:t>
      </w:r>
      <w:proofErr w:type="spellEnd"/>
      <w:r w:rsidR="00EC5CBB" w:rsidRPr="00455BF6">
        <w:rPr>
          <w:rFonts w:ascii="Times New Roman" w:hAnsi="Times New Roman"/>
          <w:sz w:val="28"/>
          <w:szCs w:val="28"/>
        </w:rPr>
        <w:t xml:space="preserve"> </w:t>
      </w:r>
      <w:proofErr w:type="spellStart"/>
      <w:r w:rsidR="00EC5CBB" w:rsidRPr="00455BF6">
        <w:rPr>
          <w:rFonts w:ascii="Times New Roman" w:hAnsi="Times New Roman"/>
          <w:sz w:val="28"/>
          <w:szCs w:val="28"/>
        </w:rPr>
        <w:t>bạch</w:t>
      </w:r>
      <w:proofErr w:type="spellEnd"/>
      <w:r w:rsidR="00EC5CBB" w:rsidRPr="00455BF6">
        <w:rPr>
          <w:rFonts w:ascii="Times New Roman" w:hAnsi="Times New Roman"/>
          <w:sz w:val="28"/>
          <w:szCs w:val="28"/>
        </w:rPr>
        <w:t xml:space="preserve">. </w:t>
      </w:r>
      <w:r w:rsidRPr="00455BF6">
        <w:rPr>
          <w:rFonts w:ascii="Times New Roman" w:hAnsi="Times New Roman"/>
          <w:sz w:val="28"/>
          <w:szCs w:val="28"/>
          <w:lang w:val="vi-VN"/>
        </w:rPr>
        <w:t>Ý kiến kết luận của người phản biện độc lập đối với luận án phải ghi rõ đồng ý hay không đồng ý về chuyên môn. Luận án được</w:t>
      </w:r>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xác</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định</w:t>
      </w:r>
      <w:proofErr w:type="spellEnd"/>
      <w:r w:rsidRPr="00455BF6">
        <w:rPr>
          <w:rFonts w:ascii="Times New Roman" w:hAnsi="Times New Roman"/>
          <w:sz w:val="28"/>
          <w:szCs w:val="28"/>
          <w:lang w:val="vi-VN"/>
        </w:rPr>
        <w:t xml:space="preserve"> là đạt </w:t>
      </w:r>
      <w:proofErr w:type="spellStart"/>
      <w:r w:rsidR="000C37D2" w:rsidRPr="00455BF6">
        <w:rPr>
          <w:rFonts w:ascii="Times New Roman" w:hAnsi="Times New Roman"/>
          <w:sz w:val="28"/>
          <w:szCs w:val="28"/>
        </w:rPr>
        <w:t>quy</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trình</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phản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biện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độc</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lập</w:t>
      </w:r>
      <w:proofErr w:type="spellEnd"/>
      <w:r w:rsidR="000C37D2" w:rsidRPr="00455BF6">
        <w:rPr>
          <w:rFonts w:ascii="Times New Roman" w:hAnsi="Times New Roman"/>
          <w:sz w:val="28"/>
          <w:szCs w:val="28"/>
        </w:rPr>
        <w:t xml:space="preserve"> </w:t>
      </w:r>
      <w:r w:rsidRPr="00455BF6">
        <w:rPr>
          <w:rFonts w:ascii="Times New Roman" w:hAnsi="Times New Roman"/>
          <w:sz w:val="28"/>
          <w:szCs w:val="28"/>
          <w:lang w:val="vi-VN"/>
        </w:rPr>
        <w:t xml:space="preserve">khi được 02 người phản biện độc lập đồng ý. Nếu </w:t>
      </w:r>
      <w:proofErr w:type="spellStart"/>
      <w:r w:rsidR="000C37D2" w:rsidRPr="00455BF6">
        <w:rPr>
          <w:rFonts w:ascii="Times New Roman" w:hAnsi="Times New Roman"/>
          <w:sz w:val="28"/>
          <w:szCs w:val="28"/>
        </w:rPr>
        <w:t>có</w:t>
      </w:r>
      <w:proofErr w:type="spellEnd"/>
      <w:r w:rsidR="000C37D2" w:rsidRPr="00455BF6">
        <w:rPr>
          <w:rFonts w:ascii="Times New Roman" w:hAnsi="Times New Roman"/>
          <w:sz w:val="28"/>
          <w:szCs w:val="28"/>
        </w:rPr>
        <w:t xml:space="preserve"> 01 </w:t>
      </w:r>
      <w:proofErr w:type="spellStart"/>
      <w:r w:rsidR="000C37D2" w:rsidRPr="00455BF6">
        <w:rPr>
          <w:rFonts w:ascii="Times New Roman" w:hAnsi="Times New Roman"/>
          <w:sz w:val="28"/>
          <w:szCs w:val="28"/>
        </w:rPr>
        <w:t>người</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phản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biện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không</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đồng</w:t>
      </w:r>
      <w:proofErr w:type="spellEnd"/>
      <w:r w:rsidR="000C37D2" w:rsidRPr="00455BF6">
        <w:rPr>
          <w:rFonts w:ascii="Times New Roman" w:hAnsi="Times New Roman"/>
          <w:sz w:val="28"/>
          <w:szCs w:val="28"/>
        </w:rPr>
        <w:t xml:space="preserve"> ý</w:t>
      </w:r>
      <w:r w:rsidRPr="00455BF6">
        <w:rPr>
          <w:rFonts w:ascii="Times New Roman" w:hAnsi="Times New Roman"/>
          <w:sz w:val="28"/>
          <w:szCs w:val="28"/>
          <w:lang w:val="vi-VN"/>
        </w:rPr>
        <w:t xml:space="preserve">, </w:t>
      </w:r>
      <w:proofErr w:type="spellStart"/>
      <w:r w:rsidR="000C37D2" w:rsidRPr="00455BF6">
        <w:rPr>
          <w:rFonts w:ascii="Times New Roman" w:hAnsi="Times New Roman"/>
          <w:sz w:val="28"/>
          <w:szCs w:val="28"/>
        </w:rPr>
        <w:t>đơn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gửi luận án để lấy ý kiến của thêm 01 người phản biện độc lập khác làm căn cứ quyết định. Trong trường hợp 02 người phản biện độc lập không đồng ý về chất lượng chuyên môn của luận án, </w:t>
      </w:r>
      <w:proofErr w:type="spellStart"/>
      <w:r w:rsidR="000C37D2" w:rsidRPr="00455BF6">
        <w:rPr>
          <w:rFonts w:ascii="Times New Roman" w:hAnsi="Times New Roman"/>
          <w:sz w:val="28"/>
          <w:szCs w:val="28"/>
        </w:rPr>
        <w:t>đơn</w:t>
      </w:r>
      <w:proofErr w:type="spellEnd"/>
      <w:r w:rsidR="000C37D2" w:rsidRPr="00455BF6">
        <w:rPr>
          <w:rFonts w:ascii="Times New Roman" w:hAnsi="Times New Roman"/>
          <w:sz w:val="28"/>
          <w:szCs w:val="28"/>
        </w:rPr>
        <w:t xml:space="preserve"> </w:t>
      </w:r>
      <w:proofErr w:type="spellStart"/>
      <w:r w:rsidR="000C37D2"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yêu cầu </w:t>
      </w:r>
      <w:r w:rsidR="00265D85" w:rsidRPr="00455BF6">
        <w:rPr>
          <w:rFonts w:ascii="Times New Roman" w:hAnsi="Times New Roman"/>
          <w:sz w:val="28"/>
          <w:szCs w:val="28"/>
        </w:rPr>
        <w:t>NCS</w:t>
      </w:r>
      <w:r w:rsidRPr="00455BF6">
        <w:rPr>
          <w:rFonts w:ascii="Times New Roman" w:hAnsi="Times New Roman"/>
          <w:sz w:val="28"/>
          <w:szCs w:val="28"/>
          <w:lang w:val="vi-VN"/>
        </w:rPr>
        <w:t xml:space="preserve"> và người hướng dẫn chỉnh sửa, bổ sung luận án và triển khai quy trình </w:t>
      </w:r>
      <w:r w:rsidRPr="00455BF6">
        <w:rPr>
          <w:rFonts w:ascii="Times New Roman" w:hAnsi="Times New Roman"/>
          <w:sz w:val="28"/>
          <w:szCs w:val="28"/>
          <w:lang w:val="vi-VN"/>
        </w:rPr>
        <w:lastRenderedPageBreak/>
        <w:t>gửi lấy ý kiến phản biện độc lập lần thứ hai.</w:t>
      </w:r>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Nếu</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các</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phản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biện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độc</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lập</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lần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thứ</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hai</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không</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đồng</w:t>
      </w:r>
      <w:proofErr w:type="spellEnd"/>
      <w:r w:rsidR="000D2F69" w:rsidRPr="00455BF6">
        <w:rPr>
          <w:rFonts w:ascii="Times New Roman" w:hAnsi="Times New Roman"/>
          <w:sz w:val="28"/>
          <w:szCs w:val="28"/>
        </w:rPr>
        <w:t xml:space="preserve"> ý </w:t>
      </w:r>
      <w:proofErr w:type="spellStart"/>
      <w:r w:rsidR="000D2F69" w:rsidRPr="00455BF6">
        <w:rPr>
          <w:rFonts w:ascii="Times New Roman" w:hAnsi="Times New Roman"/>
          <w:sz w:val="28"/>
          <w:szCs w:val="28"/>
        </w:rPr>
        <w:t>thì</w:t>
      </w:r>
      <w:proofErr w:type="spellEnd"/>
      <w:r w:rsidR="000D2F69" w:rsidRPr="00455BF6">
        <w:rPr>
          <w:rFonts w:ascii="Times New Roman" w:hAnsi="Times New Roman"/>
          <w:sz w:val="28"/>
          <w:szCs w:val="28"/>
        </w:rPr>
        <w:t xml:space="preserve"> NCS </w:t>
      </w:r>
      <w:proofErr w:type="spellStart"/>
      <w:r w:rsidR="000D2F69" w:rsidRPr="00455BF6">
        <w:rPr>
          <w:rFonts w:ascii="Times New Roman" w:hAnsi="Times New Roman"/>
          <w:sz w:val="28"/>
          <w:szCs w:val="28"/>
        </w:rPr>
        <w:t>phải</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bảo</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vệ</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lại</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luận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án</w:t>
      </w:r>
      <w:proofErr w:type="spellEnd"/>
      <w:r w:rsidR="000D2F69" w:rsidRPr="00455BF6">
        <w:rPr>
          <w:rFonts w:ascii="Times New Roman" w:hAnsi="Times New Roman"/>
          <w:sz w:val="28"/>
          <w:szCs w:val="28"/>
        </w:rPr>
        <w:t xml:space="preserve"> ở </w:t>
      </w:r>
      <w:proofErr w:type="spellStart"/>
      <w:r w:rsidR="000D2F69" w:rsidRPr="00455BF6">
        <w:rPr>
          <w:rFonts w:ascii="Times New Roman" w:hAnsi="Times New Roman"/>
          <w:sz w:val="28"/>
          <w:szCs w:val="28"/>
        </w:rPr>
        <w:t>đơn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vị</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chuyên</w:t>
      </w:r>
      <w:proofErr w:type="spellEnd"/>
      <w:r w:rsidR="000D2F69" w:rsidRPr="00455BF6">
        <w:rPr>
          <w:rFonts w:ascii="Times New Roman" w:hAnsi="Times New Roman"/>
          <w:sz w:val="28"/>
          <w:szCs w:val="28"/>
        </w:rPr>
        <w:t xml:space="preserve"> </w:t>
      </w:r>
      <w:proofErr w:type="spellStart"/>
      <w:r w:rsidR="000D2F69" w:rsidRPr="00455BF6">
        <w:rPr>
          <w:rFonts w:ascii="Times New Roman" w:hAnsi="Times New Roman"/>
          <w:sz w:val="28"/>
          <w:szCs w:val="28"/>
        </w:rPr>
        <w:t>môn</w:t>
      </w:r>
      <w:proofErr w:type="spellEnd"/>
      <w:r w:rsidR="000D2F69" w:rsidRPr="00455BF6">
        <w:rPr>
          <w:rFonts w:ascii="Times New Roman" w:hAnsi="Times New Roman"/>
          <w:sz w:val="28"/>
          <w:szCs w:val="28"/>
        </w:rPr>
        <w:t>.</w:t>
      </w:r>
      <w:r w:rsidRPr="00455BF6">
        <w:rPr>
          <w:rFonts w:ascii="Times New Roman" w:hAnsi="Times New Roman"/>
          <w:sz w:val="28"/>
          <w:szCs w:val="28"/>
          <w:lang w:val="vi-VN"/>
        </w:rPr>
        <w:t xml:space="preserve"> Không thực hiện lấy ý kiến phản biện độc lập lần thứ ba. </w:t>
      </w:r>
    </w:p>
    <w:p w14:paraId="0A1911B1" w14:textId="77777777" w:rsidR="00A03C2A" w:rsidRPr="00455BF6" w:rsidRDefault="000C37D2" w:rsidP="00A03C2A">
      <w:pPr>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rPr>
        <w:t>4</w:t>
      </w:r>
      <w:r w:rsidR="00A03C2A" w:rsidRPr="00455BF6">
        <w:rPr>
          <w:rFonts w:ascii="Times New Roman" w:hAnsi="Times New Roman"/>
          <w:sz w:val="28"/>
          <w:szCs w:val="28"/>
          <w:lang w:val="vi-VN"/>
        </w:rPr>
        <w:t xml:space="preserve">. </w:t>
      </w:r>
      <w:r w:rsidR="00265D85" w:rsidRPr="00455BF6">
        <w:rPr>
          <w:rFonts w:ascii="Times New Roman" w:hAnsi="Times New Roman"/>
          <w:sz w:val="28"/>
          <w:szCs w:val="28"/>
          <w:lang w:val="vi-VN"/>
        </w:rPr>
        <w:t xml:space="preserve">Danh sách phản biện độc lập là tài liệu mật của </w:t>
      </w:r>
      <w:proofErr w:type="spellStart"/>
      <w:r w:rsidR="00265D85" w:rsidRPr="00455BF6">
        <w:rPr>
          <w:rFonts w:ascii="Times New Roman" w:hAnsi="Times New Roman"/>
          <w:sz w:val="28"/>
          <w:szCs w:val="28"/>
        </w:rPr>
        <w:t>đơn</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vị</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đào</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tạo</w:t>
      </w:r>
      <w:proofErr w:type="spellEnd"/>
      <w:r w:rsidR="00265D85" w:rsidRPr="00455BF6">
        <w:rPr>
          <w:rFonts w:ascii="Times New Roman" w:hAnsi="Times New Roman"/>
          <w:sz w:val="28"/>
          <w:szCs w:val="28"/>
        </w:rPr>
        <w:t xml:space="preserve">. </w:t>
      </w:r>
      <w:r w:rsidR="00A03C2A" w:rsidRPr="00455BF6">
        <w:rPr>
          <w:rFonts w:ascii="Times New Roman" w:hAnsi="Times New Roman"/>
          <w:sz w:val="28"/>
          <w:szCs w:val="28"/>
          <w:lang w:val="vi-VN"/>
        </w:rPr>
        <w:t xml:space="preserve">Thông tin về người phản biện độc lập </w:t>
      </w:r>
      <w:proofErr w:type="spellStart"/>
      <w:r w:rsidR="00877944" w:rsidRPr="00455BF6">
        <w:rPr>
          <w:rFonts w:ascii="Times New Roman" w:hAnsi="Times New Roman"/>
          <w:sz w:val="28"/>
          <w:szCs w:val="28"/>
        </w:rPr>
        <w:t>được</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giữ</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kín</w:t>
      </w:r>
      <w:proofErr w:type="spellEnd"/>
      <w:r w:rsidR="00A03C2A" w:rsidRPr="00455BF6">
        <w:rPr>
          <w:rFonts w:ascii="Times New Roman" w:hAnsi="Times New Roman"/>
          <w:sz w:val="28"/>
          <w:szCs w:val="28"/>
          <w:lang w:val="vi-VN"/>
        </w:rPr>
        <w:t xml:space="preserve"> đối vớ</w:t>
      </w:r>
      <w:r w:rsidR="00265D85" w:rsidRPr="00455BF6">
        <w:rPr>
          <w:rFonts w:ascii="Times New Roman" w:hAnsi="Times New Roman"/>
          <w:sz w:val="28"/>
          <w:szCs w:val="28"/>
          <w:lang w:val="vi-VN"/>
        </w:rPr>
        <w:t xml:space="preserve">i </w:t>
      </w:r>
      <w:r w:rsidR="00265D85" w:rsidRPr="00455BF6">
        <w:rPr>
          <w:rFonts w:ascii="Times New Roman" w:hAnsi="Times New Roman"/>
          <w:sz w:val="28"/>
          <w:szCs w:val="28"/>
        </w:rPr>
        <w:t xml:space="preserve">NCS, </w:t>
      </w:r>
      <w:proofErr w:type="spellStart"/>
      <w:r w:rsidR="00877944" w:rsidRPr="00455BF6">
        <w:rPr>
          <w:rFonts w:ascii="Times New Roman" w:hAnsi="Times New Roman"/>
          <w:sz w:val="28"/>
          <w:szCs w:val="28"/>
        </w:rPr>
        <w:t>người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hướng</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dẫn</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và</w:t>
      </w:r>
      <w:proofErr w:type="spellEnd"/>
      <w:r w:rsidR="00265D85" w:rsidRPr="00455BF6">
        <w:rPr>
          <w:rFonts w:ascii="Times New Roman" w:hAnsi="Times New Roman"/>
          <w:sz w:val="28"/>
          <w:szCs w:val="28"/>
        </w:rPr>
        <w:t xml:space="preserve"> đ</w:t>
      </w:r>
      <w:r w:rsidR="00265D85" w:rsidRPr="00455BF6">
        <w:rPr>
          <w:rFonts w:ascii="Times New Roman" w:hAnsi="Times New Roman"/>
          <w:sz w:val="28"/>
          <w:szCs w:val="28"/>
          <w:lang w:val="vi-VN"/>
        </w:rPr>
        <w:t>ơn vị chuyên môn (khoa/bộ môn quản lý chuyên môn)</w:t>
      </w:r>
      <w:r w:rsidR="00A03C2A" w:rsidRPr="00455BF6">
        <w:rPr>
          <w:rFonts w:ascii="Times New Roman" w:hAnsi="Times New Roman"/>
          <w:sz w:val="28"/>
          <w:szCs w:val="28"/>
          <w:lang w:val="vi-VN"/>
        </w:rPr>
        <w:t xml:space="preserve">. </w:t>
      </w:r>
      <w:r w:rsidR="00877944" w:rsidRPr="00455BF6">
        <w:rPr>
          <w:rFonts w:ascii="Times New Roman" w:hAnsi="Times New Roman"/>
          <w:sz w:val="28"/>
          <w:szCs w:val="28"/>
        </w:rPr>
        <w:t>N</w:t>
      </w:r>
      <w:r w:rsidR="00A03C2A" w:rsidRPr="00455BF6">
        <w:rPr>
          <w:rFonts w:ascii="Times New Roman" w:hAnsi="Times New Roman"/>
          <w:sz w:val="28"/>
          <w:szCs w:val="28"/>
          <w:lang w:val="vi-VN"/>
        </w:rPr>
        <w:t xml:space="preserve">gười phản biện độc lập không tiếp xúc hoặc yêu cầu </w:t>
      </w:r>
      <w:r w:rsidR="00265D85" w:rsidRPr="00455BF6">
        <w:rPr>
          <w:rFonts w:ascii="Times New Roman" w:hAnsi="Times New Roman"/>
          <w:sz w:val="28"/>
          <w:szCs w:val="28"/>
        </w:rPr>
        <w:t>NCS</w:t>
      </w:r>
      <w:r w:rsidR="00A03C2A" w:rsidRPr="00455BF6">
        <w:rPr>
          <w:rFonts w:ascii="Times New Roman" w:hAnsi="Times New Roman"/>
          <w:sz w:val="28"/>
          <w:szCs w:val="28"/>
          <w:lang w:val="vi-VN"/>
        </w:rPr>
        <w:t xml:space="preserve"> cung cấp thông tin, giải trình ý kiến phản biện. </w:t>
      </w:r>
      <w:r w:rsidR="00265D85" w:rsidRPr="00455BF6">
        <w:rPr>
          <w:rFonts w:ascii="Times New Roman" w:hAnsi="Times New Roman"/>
          <w:sz w:val="28"/>
          <w:szCs w:val="28"/>
          <w:lang w:val="vi-VN"/>
        </w:rPr>
        <w:t>Phản biện độc lập phải có trách nhiệm bảo mật nhiệm vụ, chức trách của mình, kể cả khi đã hoàn thành việc phản biện luận án hay khi tham gia vào Hội đồng đánh giá luận án cấp Trường</w:t>
      </w:r>
      <w:r w:rsidR="00265D85" w:rsidRPr="00455BF6">
        <w:rPr>
          <w:rFonts w:ascii="Times New Roman" w:hAnsi="Times New Roman"/>
          <w:sz w:val="28"/>
          <w:szCs w:val="28"/>
        </w:rPr>
        <w:t>.</w:t>
      </w:r>
      <w:r w:rsidR="00265D85" w:rsidRPr="00455BF6">
        <w:rPr>
          <w:rFonts w:ascii="Times New Roman" w:hAnsi="Times New Roman"/>
          <w:sz w:val="28"/>
          <w:szCs w:val="28"/>
          <w:lang w:val="vi-VN"/>
        </w:rPr>
        <w:t xml:space="preserve"> </w:t>
      </w:r>
      <w:r w:rsidR="00A03C2A" w:rsidRPr="00455BF6">
        <w:rPr>
          <w:rFonts w:ascii="Times New Roman" w:hAnsi="Times New Roman"/>
          <w:sz w:val="28"/>
          <w:szCs w:val="28"/>
          <w:lang w:val="vi-VN"/>
        </w:rPr>
        <w:t xml:space="preserve">Mọi liên hệ </w:t>
      </w:r>
      <w:proofErr w:type="spellStart"/>
      <w:r w:rsidR="00877944" w:rsidRPr="00455BF6">
        <w:rPr>
          <w:rFonts w:ascii="Times New Roman" w:hAnsi="Times New Roman"/>
          <w:sz w:val="28"/>
          <w:szCs w:val="28"/>
        </w:rPr>
        <w:t>với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người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phản</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biện</w:t>
      </w:r>
      <w:proofErr w:type="spellEnd"/>
      <w:r w:rsidR="00877944" w:rsidRPr="00455BF6">
        <w:rPr>
          <w:rFonts w:ascii="Times New Roman" w:hAnsi="Times New Roman"/>
          <w:sz w:val="28"/>
          <w:szCs w:val="28"/>
        </w:rPr>
        <w:t xml:space="preserve"> </w:t>
      </w:r>
      <w:r w:rsidR="00A03C2A" w:rsidRPr="00455BF6">
        <w:rPr>
          <w:rFonts w:ascii="Times New Roman" w:hAnsi="Times New Roman"/>
          <w:sz w:val="28"/>
          <w:szCs w:val="28"/>
          <w:lang w:val="vi-VN"/>
        </w:rPr>
        <w:t xml:space="preserve">trong quá trình phản biện độc lập thuộc trách nhiệm của </w:t>
      </w:r>
      <w:proofErr w:type="spellStart"/>
      <w:r w:rsidR="00877944" w:rsidRPr="00455BF6">
        <w:rPr>
          <w:rFonts w:ascii="Times New Roman" w:hAnsi="Times New Roman"/>
          <w:sz w:val="28"/>
          <w:szCs w:val="28"/>
        </w:rPr>
        <w:t>đơn</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vị</w:t>
      </w:r>
      <w:proofErr w:type="spellEnd"/>
      <w:r w:rsidR="00A03C2A" w:rsidRPr="00455BF6">
        <w:rPr>
          <w:rFonts w:ascii="Times New Roman" w:hAnsi="Times New Roman"/>
          <w:sz w:val="28"/>
          <w:szCs w:val="28"/>
          <w:lang w:val="vi-VN"/>
        </w:rPr>
        <w:t xml:space="preserve"> đào tạo</w:t>
      </w:r>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Những</w:t>
      </w:r>
      <w:proofErr w:type="spellEnd"/>
      <w:r w:rsidR="00877944" w:rsidRPr="00455BF6">
        <w:rPr>
          <w:rFonts w:ascii="Times New Roman" w:hAnsi="Times New Roman"/>
          <w:sz w:val="28"/>
          <w:szCs w:val="28"/>
        </w:rPr>
        <w:t xml:space="preserve"> ý </w:t>
      </w:r>
      <w:proofErr w:type="spellStart"/>
      <w:r w:rsidR="00877944" w:rsidRPr="00455BF6">
        <w:rPr>
          <w:rFonts w:ascii="Times New Roman" w:hAnsi="Times New Roman"/>
          <w:sz w:val="28"/>
          <w:szCs w:val="28"/>
        </w:rPr>
        <w:t>kiến</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giải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trình</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của</w:t>
      </w:r>
      <w:proofErr w:type="spellEnd"/>
      <w:r w:rsidR="00877944" w:rsidRPr="00455BF6">
        <w:rPr>
          <w:rFonts w:ascii="Times New Roman" w:hAnsi="Times New Roman"/>
          <w:sz w:val="28"/>
          <w:szCs w:val="28"/>
        </w:rPr>
        <w:t xml:space="preserve"> </w:t>
      </w:r>
      <w:r w:rsidR="00265D85" w:rsidRPr="00455BF6">
        <w:rPr>
          <w:rFonts w:ascii="Times New Roman" w:hAnsi="Times New Roman"/>
          <w:sz w:val="28"/>
          <w:szCs w:val="28"/>
        </w:rPr>
        <w:t>NCS</w:t>
      </w:r>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được</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gửi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cho</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đơn</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vị</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đào</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tạo</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và</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trình</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bày</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tại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buổi</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bảo</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vệ</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luận</w:t>
      </w:r>
      <w:proofErr w:type="spellEnd"/>
      <w:r w:rsidR="00877944" w:rsidRPr="00455BF6">
        <w:rPr>
          <w:rFonts w:ascii="Times New Roman" w:hAnsi="Times New Roman"/>
          <w:sz w:val="28"/>
          <w:szCs w:val="28"/>
        </w:rPr>
        <w:t xml:space="preserve"> </w:t>
      </w:r>
      <w:proofErr w:type="spellStart"/>
      <w:r w:rsidR="00877944" w:rsidRPr="00455BF6">
        <w:rPr>
          <w:rFonts w:ascii="Times New Roman" w:hAnsi="Times New Roman"/>
          <w:sz w:val="28"/>
          <w:szCs w:val="28"/>
        </w:rPr>
        <w:t>án</w:t>
      </w:r>
      <w:proofErr w:type="spellEnd"/>
      <w:r w:rsidR="00A03C2A" w:rsidRPr="00455BF6">
        <w:rPr>
          <w:rFonts w:ascii="Times New Roman" w:hAnsi="Times New Roman"/>
          <w:sz w:val="28"/>
          <w:szCs w:val="28"/>
          <w:lang w:val="vi-VN"/>
        </w:rPr>
        <w:t>.</w:t>
      </w:r>
    </w:p>
    <w:p w14:paraId="7EC87C81" w14:textId="77777777" w:rsidR="00E6315B" w:rsidRPr="00455BF6" w:rsidRDefault="006676E1" w:rsidP="00265D85">
      <w:pPr>
        <w:spacing w:before="40" w:after="0" w:line="288" w:lineRule="auto"/>
        <w:jc w:val="both"/>
        <w:rPr>
          <w:rFonts w:ascii="Times New Roman" w:hAnsi="Times New Roman"/>
          <w:spacing w:val="-2"/>
          <w:sz w:val="28"/>
          <w:szCs w:val="28"/>
          <w:lang w:val="vi-VN"/>
        </w:rPr>
      </w:pPr>
      <w:r w:rsidRPr="00455BF6">
        <w:rPr>
          <w:rFonts w:ascii="Times New Roman" w:eastAsia="Times New Roman" w:hAnsi="Times New Roman"/>
          <w:sz w:val="28"/>
          <w:szCs w:val="28"/>
          <w:lang w:val="vi-VN"/>
        </w:rPr>
        <w:tab/>
      </w:r>
      <w:r w:rsidR="00E6315B" w:rsidRPr="00455BF6">
        <w:rPr>
          <w:rFonts w:ascii="Times New Roman" w:hAnsi="Times New Roman"/>
          <w:spacing w:val="-2"/>
          <w:sz w:val="28"/>
          <w:szCs w:val="28"/>
          <w:lang w:val="vi-VN"/>
        </w:rPr>
        <w:t xml:space="preserve"> 5. Luậ</w:t>
      </w:r>
      <w:r w:rsidR="009954E5" w:rsidRPr="00455BF6">
        <w:rPr>
          <w:rFonts w:ascii="Times New Roman" w:hAnsi="Times New Roman"/>
          <w:spacing w:val="-2"/>
          <w:sz w:val="28"/>
          <w:szCs w:val="28"/>
          <w:lang w:val="vi-VN"/>
        </w:rPr>
        <w:t xml:space="preserve">n án </w:t>
      </w:r>
      <w:r w:rsidR="00E6315B" w:rsidRPr="00455BF6">
        <w:rPr>
          <w:rFonts w:ascii="Times New Roman" w:hAnsi="Times New Roman"/>
          <w:spacing w:val="-2"/>
          <w:sz w:val="28"/>
          <w:szCs w:val="28"/>
          <w:lang w:val="vi-VN"/>
        </w:rPr>
        <w:t>đánh giá lại, sau khi được chỉnh sử</w:t>
      </w:r>
      <w:r w:rsidR="006840AC" w:rsidRPr="00455BF6">
        <w:rPr>
          <w:rFonts w:ascii="Times New Roman" w:hAnsi="Times New Roman"/>
          <w:spacing w:val="-2"/>
          <w:sz w:val="28"/>
          <w:szCs w:val="28"/>
          <w:lang w:val="vi-VN"/>
        </w:rPr>
        <w:t xml:space="preserve">a, </w:t>
      </w:r>
      <w:r w:rsidR="00E6315B" w:rsidRPr="00455BF6">
        <w:rPr>
          <w:rFonts w:ascii="Times New Roman" w:hAnsi="Times New Roman"/>
          <w:spacing w:val="-2"/>
          <w:sz w:val="28"/>
          <w:szCs w:val="28"/>
          <w:lang w:val="vi-VN"/>
        </w:rPr>
        <w:t>bổ sung phải được tiếp tục gửi đi lấy kiến lần thứ hai của các phản biện độc lập không tán thành lần đầu.</w:t>
      </w:r>
    </w:p>
    <w:p w14:paraId="6C5D4C75" w14:textId="77777777" w:rsidR="002021B0" w:rsidRPr="00455BF6" w:rsidRDefault="00E6315B" w:rsidP="008549E2">
      <w:pPr>
        <w:spacing w:before="60" w:after="0" w:line="288" w:lineRule="auto"/>
        <w:ind w:firstLine="720"/>
        <w:jc w:val="both"/>
        <w:rPr>
          <w:rFonts w:ascii="Times New Roman" w:hAnsi="Times New Roman"/>
          <w:bCs/>
          <w:sz w:val="28"/>
          <w:szCs w:val="28"/>
        </w:rPr>
      </w:pPr>
      <w:r w:rsidRPr="00455BF6">
        <w:rPr>
          <w:rFonts w:ascii="Times New Roman" w:hAnsi="Times New Roman"/>
          <w:bCs/>
          <w:sz w:val="28"/>
          <w:szCs w:val="28"/>
          <w:lang w:val="vi-VN"/>
        </w:rPr>
        <w:t>6</w:t>
      </w:r>
      <w:r w:rsidR="00AE7082" w:rsidRPr="00455BF6">
        <w:rPr>
          <w:rFonts w:ascii="Times New Roman" w:hAnsi="Times New Roman"/>
          <w:bCs/>
          <w:sz w:val="28"/>
          <w:szCs w:val="28"/>
          <w:lang w:val="vi-VN"/>
        </w:rPr>
        <w:t>. Sau khi luận án nhận được sự đồng ý từ phản biện độc lậ</w:t>
      </w:r>
      <w:r w:rsidR="002021B0" w:rsidRPr="00455BF6">
        <w:rPr>
          <w:rFonts w:ascii="Times New Roman" w:hAnsi="Times New Roman"/>
          <w:bCs/>
          <w:sz w:val="28"/>
          <w:szCs w:val="28"/>
          <w:lang w:val="vi-VN"/>
        </w:rPr>
        <w:t>p</w:t>
      </w:r>
      <w:r w:rsidR="00AE7082" w:rsidRPr="00455BF6">
        <w:rPr>
          <w:rFonts w:ascii="Times New Roman" w:hAnsi="Times New Roman"/>
          <w:bCs/>
          <w:sz w:val="28"/>
          <w:szCs w:val="28"/>
          <w:lang w:val="vi-VN"/>
        </w:rPr>
        <w:t xml:space="preserve">, </w:t>
      </w:r>
      <w:r w:rsidR="006A57C0" w:rsidRPr="00455BF6">
        <w:rPr>
          <w:rFonts w:ascii="Times New Roman" w:hAnsi="Times New Roman"/>
          <w:bCs/>
          <w:sz w:val="28"/>
          <w:szCs w:val="28"/>
          <w:lang w:val="vi-VN"/>
        </w:rPr>
        <w:t>NCS</w:t>
      </w:r>
      <w:r w:rsidR="00AE7082" w:rsidRPr="00455BF6">
        <w:rPr>
          <w:rFonts w:ascii="Times New Roman" w:hAnsi="Times New Roman"/>
          <w:bCs/>
          <w:sz w:val="28"/>
          <w:szCs w:val="28"/>
          <w:lang w:val="vi-VN"/>
        </w:rPr>
        <w:t xml:space="preserve"> </w:t>
      </w:r>
      <w:proofErr w:type="spellStart"/>
      <w:r w:rsidR="00265D85" w:rsidRPr="00455BF6">
        <w:rPr>
          <w:rFonts w:ascii="Times New Roman" w:hAnsi="Times New Roman"/>
          <w:bCs/>
          <w:sz w:val="28"/>
          <w:szCs w:val="28"/>
        </w:rPr>
        <w:t>và</w:t>
      </w:r>
      <w:proofErr w:type="spellEnd"/>
      <w:r w:rsidR="00265D85" w:rsidRPr="00455BF6">
        <w:rPr>
          <w:rFonts w:ascii="Times New Roman" w:hAnsi="Times New Roman"/>
          <w:bCs/>
          <w:sz w:val="28"/>
          <w:szCs w:val="28"/>
        </w:rPr>
        <w:t xml:space="preserve"> </w:t>
      </w:r>
      <w:r w:rsidR="00265D85" w:rsidRPr="00455BF6">
        <w:rPr>
          <w:rFonts w:ascii="Times New Roman" w:hAnsi="Times New Roman"/>
          <w:bCs/>
          <w:sz w:val="28"/>
          <w:szCs w:val="28"/>
          <w:lang w:val="vi-VN"/>
        </w:rPr>
        <w:t>người hướng dẫn</w:t>
      </w:r>
      <w:r w:rsidR="00265D85" w:rsidRPr="00455BF6">
        <w:rPr>
          <w:rFonts w:ascii="Times New Roman" w:hAnsi="Times New Roman"/>
          <w:bCs/>
          <w:sz w:val="28"/>
          <w:szCs w:val="28"/>
        </w:rPr>
        <w:t xml:space="preserve"> </w:t>
      </w:r>
      <w:r w:rsidR="00AE7082" w:rsidRPr="00455BF6">
        <w:rPr>
          <w:rFonts w:ascii="Times New Roman" w:hAnsi="Times New Roman"/>
          <w:bCs/>
          <w:sz w:val="28"/>
          <w:szCs w:val="28"/>
          <w:lang w:val="vi-VN"/>
        </w:rPr>
        <w:t xml:space="preserve">xem xét bổ sung, chỉnh sửa luận án theo ý kiến của các phản biện độc lập, hoàn thiện luận án và có báo cáo giải trình những điểm bổ sung, chỉnh sửa, những điểm bảo lưu ý kiến. </w:t>
      </w:r>
    </w:p>
    <w:p w14:paraId="524B1E69" w14:textId="77777777" w:rsidR="002021B0" w:rsidRPr="00455BF6" w:rsidRDefault="00AE7082" w:rsidP="009954E5">
      <w:pPr>
        <w:spacing w:before="60" w:after="0" w:line="288" w:lineRule="auto"/>
        <w:ind w:firstLine="720"/>
        <w:jc w:val="both"/>
        <w:rPr>
          <w:rFonts w:ascii="Times New Roman" w:hAnsi="Times New Roman"/>
          <w:b/>
          <w:bCs/>
          <w:sz w:val="28"/>
          <w:szCs w:val="28"/>
          <w:lang w:val="vi-VN"/>
        </w:rPr>
      </w:pPr>
      <w:r w:rsidRPr="00455BF6">
        <w:rPr>
          <w:rFonts w:ascii="Times New Roman" w:hAnsi="Times New Roman"/>
          <w:sz w:val="28"/>
          <w:szCs w:val="28"/>
          <w:lang w:val="vi-VN"/>
        </w:rPr>
        <w:t xml:space="preserve">Trong thời gian không quá 90 ngày kể từ khi nhận được </w:t>
      </w:r>
      <w:r w:rsidR="006A57C0" w:rsidRPr="00455BF6">
        <w:rPr>
          <w:rFonts w:ascii="Times New Roman" w:hAnsi="Times New Roman"/>
          <w:sz w:val="28"/>
          <w:szCs w:val="28"/>
          <w:lang w:val="vi-VN"/>
        </w:rPr>
        <w:t>đầy đủ nhận xét</w:t>
      </w:r>
      <w:r w:rsidRPr="00455BF6">
        <w:rPr>
          <w:rFonts w:ascii="Times New Roman" w:hAnsi="Times New Roman"/>
          <w:sz w:val="28"/>
          <w:szCs w:val="28"/>
          <w:lang w:val="vi-VN"/>
        </w:rPr>
        <w:t xml:space="preserve"> </w:t>
      </w:r>
      <w:r w:rsidR="006A57C0" w:rsidRPr="00455BF6">
        <w:rPr>
          <w:rFonts w:ascii="Times New Roman" w:hAnsi="Times New Roman"/>
          <w:sz w:val="28"/>
          <w:szCs w:val="28"/>
          <w:lang w:val="vi-VN"/>
        </w:rPr>
        <w:t>của các</w:t>
      </w:r>
      <w:r w:rsidRPr="00455BF6">
        <w:rPr>
          <w:rFonts w:ascii="Times New Roman" w:hAnsi="Times New Roman"/>
          <w:sz w:val="28"/>
          <w:szCs w:val="28"/>
          <w:lang w:val="vi-VN"/>
        </w:rPr>
        <w:t xml:space="preserve"> phản biện độc lập, </w:t>
      </w:r>
      <w:r w:rsidR="006A57C0" w:rsidRPr="00455BF6">
        <w:rPr>
          <w:rFonts w:ascii="Times New Roman" w:hAnsi="Times New Roman"/>
          <w:sz w:val="28"/>
          <w:szCs w:val="28"/>
          <w:lang w:val="vi-VN"/>
        </w:rPr>
        <w:t>NCS</w:t>
      </w:r>
      <w:r w:rsidRPr="00455BF6">
        <w:rPr>
          <w:rFonts w:ascii="Times New Roman" w:hAnsi="Times New Roman"/>
          <w:sz w:val="28"/>
          <w:szCs w:val="28"/>
          <w:lang w:val="vi-VN"/>
        </w:rPr>
        <w:t xml:space="preserve"> phải trình luận án đến đơn vị chuyên môn để thực hiện các thủ tục tiếp theo.</w:t>
      </w:r>
      <w:r w:rsidR="002021B0" w:rsidRPr="00455BF6">
        <w:rPr>
          <w:rFonts w:ascii="Times New Roman" w:hAnsi="Times New Roman"/>
          <w:sz w:val="28"/>
          <w:szCs w:val="28"/>
          <w:lang w:val="vi-VN"/>
        </w:rPr>
        <w:t xml:space="preserve"> Nếu quá thời hạn trên, NCS </w:t>
      </w:r>
      <w:r w:rsidR="009954E5" w:rsidRPr="00455BF6">
        <w:rPr>
          <w:rFonts w:ascii="Times New Roman" w:hAnsi="Times New Roman"/>
          <w:sz w:val="28"/>
          <w:szCs w:val="28"/>
          <w:lang w:val="vi-VN"/>
        </w:rPr>
        <w:t>phải có văn bản báo cáo</w:t>
      </w:r>
      <w:r w:rsidR="00113EB2" w:rsidRPr="00455BF6">
        <w:rPr>
          <w:rFonts w:ascii="Times New Roman" w:hAnsi="Times New Roman"/>
          <w:sz w:val="28"/>
          <w:szCs w:val="28"/>
          <w:lang w:val="vi-VN"/>
        </w:rPr>
        <w:t xml:space="preserve"> giải trình</w:t>
      </w:r>
      <w:r w:rsidR="009954E5" w:rsidRPr="00455BF6">
        <w:rPr>
          <w:rFonts w:ascii="Times New Roman" w:hAnsi="Times New Roman"/>
          <w:sz w:val="28"/>
          <w:szCs w:val="28"/>
          <w:lang w:val="vi-VN"/>
        </w:rPr>
        <w:t xml:space="preserve"> để Thủ trưởng </w:t>
      </w:r>
      <w:proofErr w:type="spellStart"/>
      <w:r w:rsidR="00265D85" w:rsidRPr="00455BF6">
        <w:rPr>
          <w:rFonts w:ascii="Times New Roman" w:hAnsi="Times New Roman"/>
          <w:sz w:val="28"/>
          <w:szCs w:val="28"/>
        </w:rPr>
        <w:t>đơn</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vị</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đào</w:t>
      </w:r>
      <w:proofErr w:type="spellEnd"/>
      <w:r w:rsidR="00265D85" w:rsidRPr="00455BF6">
        <w:rPr>
          <w:rFonts w:ascii="Times New Roman" w:hAnsi="Times New Roman"/>
          <w:sz w:val="28"/>
          <w:szCs w:val="28"/>
        </w:rPr>
        <w:t xml:space="preserve"> </w:t>
      </w:r>
      <w:proofErr w:type="spellStart"/>
      <w:r w:rsidR="00265D85" w:rsidRPr="00455BF6">
        <w:rPr>
          <w:rFonts w:ascii="Times New Roman" w:hAnsi="Times New Roman"/>
          <w:sz w:val="28"/>
          <w:szCs w:val="28"/>
        </w:rPr>
        <w:t>tạo</w:t>
      </w:r>
      <w:proofErr w:type="spellEnd"/>
      <w:r w:rsidR="009954E5" w:rsidRPr="00455BF6">
        <w:rPr>
          <w:rFonts w:ascii="Times New Roman" w:hAnsi="Times New Roman"/>
          <w:sz w:val="28"/>
          <w:szCs w:val="28"/>
          <w:lang w:val="vi-VN"/>
        </w:rPr>
        <w:t xml:space="preserve"> xem xét</w:t>
      </w:r>
      <w:r w:rsidR="00265D85" w:rsidRPr="00455BF6">
        <w:rPr>
          <w:rFonts w:ascii="Times New Roman" w:hAnsi="Times New Roman"/>
          <w:sz w:val="28"/>
          <w:szCs w:val="28"/>
        </w:rPr>
        <w:t>,</w:t>
      </w:r>
      <w:r w:rsidR="009954E5" w:rsidRPr="00455BF6">
        <w:rPr>
          <w:rFonts w:ascii="Times New Roman" w:hAnsi="Times New Roman"/>
          <w:sz w:val="28"/>
          <w:szCs w:val="28"/>
          <w:lang w:val="vi-VN"/>
        </w:rPr>
        <w:t xml:space="preserve"> quyết định.</w:t>
      </w:r>
    </w:p>
    <w:p w14:paraId="26DA905E" w14:textId="77777777" w:rsidR="00E1646D" w:rsidRPr="00455BF6" w:rsidRDefault="00E1646D" w:rsidP="008549E2">
      <w:pPr>
        <w:spacing w:before="60" w:after="0" w:line="288" w:lineRule="auto"/>
        <w:ind w:firstLine="720"/>
        <w:jc w:val="both"/>
        <w:rPr>
          <w:rFonts w:ascii="Times New Roman" w:hAnsi="Times New Roman"/>
          <w:spacing w:val="2"/>
          <w:sz w:val="28"/>
          <w:szCs w:val="28"/>
        </w:rPr>
      </w:pPr>
      <w:r w:rsidRPr="00455BF6">
        <w:rPr>
          <w:rFonts w:ascii="Times New Roman" w:eastAsia="Times New Roman" w:hAnsi="Times New Roman"/>
          <w:spacing w:val="2"/>
          <w:sz w:val="28"/>
          <w:szCs w:val="28"/>
          <w:lang w:val="vi-VN"/>
        </w:rPr>
        <w:t xml:space="preserve">7. </w:t>
      </w:r>
      <w:r w:rsidRPr="00455BF6">
        <w:rPr>
          <w:rFonts w:ascii="Times New Roman" w:hAnsi="Times New Roman"/>
          <w:spacing w:val="2"/>
          <w:sz w:val="28"/>
          <w:szCs w:val="28"/>
          <w:lang w:val="vi-VN"/>
        </w:rPr>
        <w:t>Thủ trưở</w:t>
      </w:r>
      <w:r w:rsidR="00A124B2" w:rsidRPr="00455BF6">
        <w:rPr>
          <w:rFonts w:ascii="Times New Roman" w:hAnsi="Times New Roman"/>
          <w:spacing w:val="2"/>
          <w:sz w:val="28"/>
          <w:szCs w:val="28"/>
          <w:lang w:val="vi-VN"/>
        </w:rPr>
        <w:t xml:space="preserve">ng </w:t>
      </w:r>
      <w:proofErr w:type="spellStart"/>
      <w:r w:rsidR="00265D85" w:rsidRPr="00455BF6">
        <w:rPr>
          <w:rFonts w:ascii="Times New Roman" w:hAnsi="Times New Roman"/>
          <w:spacing w:val="2"/>
          <w:sz w:val="28"/>
          <w:szCs w:val="28"/>
        </w:rPr>
        <w:t>đơn</w:t>
      </w:r>
      <w:proofErr w:type="spellEnd"/>
      <w:r w:rsidR="00265D85" w:rsidRPr="00455BF6">
        <w:rPr>
          <w:rFonts w:ascii="Times New Roman" w:hAnsi="Times New Roman"/>
          <w:spacing w:val="2"/>
          <w:sz w:val="28"/>
          <w:szCs w:val="28"/>
        </w:rPr>
        <w:t xml:space="preserve"> </w:t>
      </w:r>
      <w:proofErr w:type="spellStart"/>
      <w:r w:rsidR="00265D85" w:rsidRPr="00455BF6">
        <w:rPr>
          <w:rFonts w:ascii="Times New Roman" w:hAnsi="Times New Roman"/>
          <w:spacing w:val="2"/>
          <w:sz w:val="28"/>
          <w:szCs w:val="28"/>
        </w:rPr>
        <w:t>vị</w:t>
      </w:r>
      <w:proofErr w:type="spellEnd"/>
      <w:r w:rsidR="00265D85" w:rsidRPr="00455BF6">
        <w:rPr>
          <w:rFonts w:ascii="Times New Roman" w:hAnsi="Times New Roman"/>
          <w:spacing w:val="2"/>
          <w:sz w:val="28"/>
          <w:szCs w:val="28"/>
        </w:rPr>
        <w:t xml:space="preserve"> </w:t>
      </w:r>
      <w:proofErr w:type="spellStart"/>
      <w:r w:rsidR="00265D85" w:rsidRPr="00455BF6">
        <w:rPr>
          <w:rFonts w:ascii="Times New Roman" w:hAnsi="Times New Roman"/>
          <w:spacing w:val="2"/>
          <w:sz w:val="28"/>
          <w:szCs w:val="28"/>
        </w:rPr>
        <w:t>đào</w:t>
      </w:r>
      <w:proofErr w:type="spellEnd"/>
      <w:r w:rsidR="00265D85" w:rsidRPr="00455BF6">
        <w:rPr>
          <w:rFonts w:ascii="Times New Roman" w:hAnsi="Times New Roman"/>
          <w:spacing w:val="2"/>
          <w:sz w:val="28"/>
          <w:szCs w:val="28"/>
        </w:rPr>
        <w:t xml:space="preserve"> </w:t>
      </w:r>
      <w:proofErr w:type="spellStart"/>
      <w:r w:rsidR="00265D85" w:rsidRPr="00455BF6">
        <w:rPr>
          <w:rFonts w:ascii="Times New Roman" w:hAnsi="Times New Roman"/>
          <w:spacing w:val="2"/>
          <w:sz w:val="28"/>
          <w:szCs w:val="28"/>
        </w:rPr>
        <w:t>tạo</w:t>
      </w:r>
      <w:proofErr w:type="spellEnd"/>
      <w:r w:rsidR="00A124B2" w:rsidRPr="00455BF6">
        <w:rPr>
          <w:rFonts w:ascii="Times New Roman" w:hAnsi="Times New Roman"/>
          <w:spacing w:val="2"/>
          <w:sz w:val="28"/>
          <w:szCs w:val="28"/>
          <w:lang w:val="vi-VN"/>
        </w:rPr>
        <w:t xml:space="preserve"> </w:t>
      </w:r>
      <w:r w:rsidRPr="00455BF6">
        <w:rPr>
          <w:rFonts w:ascii="Times New Roman" w:hAnsi="Times New Roman"/>
          <w:spacing w:val="2"/>
          <w:sz w:val="28"/>
          <w:szCs w:val="28"/>
          <w:lang w:val="vi-VN"/>
        </w:rPr>
        <w:t xml:space="preserve">quy định chi tiết tiêu chuẩn đối với phản biện độc lập; trình tự, quy trình lựa chọn, gửi lấy ý kiến và xử lý ý kiến phản biện độc lập; yêu cầu về trách nhiệm bảo mật đối với cán bộ, </w:t>
      </w:r>
      <w:proofErr w:type="spellStart"/>
      <w:r w:rsidR="00AF2ABD" w:rsidRPr="00455BF6">
        <w:rPr>
          <w:rFonts w:ascii="Times New Roman" w:hAnsi="Times New Roman"/>
          <w:spacing w:val="2"/>
          <w:sz w:val="28"/>
          <w:szCs w:val="28"/>
        </w:rPr>
        <w:t>viên</w:t>
      </w:r>
      <w:proofErr w:type="spellEnd"/>
      <w:r w:rsidRPr="00455BF6">
        <w:rPr>
          <w:rFonts w:ascii="Times New Roman" w:hAnsi="Times New Roman"/>
          <w:spacing w:val="2"/>
          <w:sz w:val="28"/>
          <w:szCs w:val="28"/>
          <w:lang w:val="vi-VN"/>
        </w:rPr>
        <w:t xml:space="preserve"> chức,</w:t>
      </w:r>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công</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chức</w:t>
      </w:r>
      <w:proofErr w:type="spellEnd"/>
      <w:r w:rsidR="00AF2ABD" w:rsidRPr="00455BF6">
        <w:rPr>
          <w:rFonts w:ascii="Times New Roman" w:hAnsi="Times New Roman"/>
          <w:spacing w:val="2"/>
          <w:sz w:val="28"/>
          <w:szCs w:val="28"/>
        </w:rPr>
        <w:t>,</w:t>
      </w:r>
      <w:r w:rsidRPr="00455BF6">
        <w:rPr>
          <w:rFonts w:ascii="Times New Roman" w:hAnsi="Times New Roman"/>
          <w:spacing w:val="2"/>
          <w:sz w:val="28"/>
          <w:szCs w:val="28"/>
          <w:lang w:val="vi-VN"/>
        </w:rPr>
        <w:t xml:space="preserve"> người phản biện và đối với thông tin, tài liệu liên quan đến phản biện độc lập theo quy định hiện hành.</w:t>
      </w:r>
    </w:p>
    <w:p w14:paraId="29E1210B" w14:textId="77777777" w:rsidR="006676E1" w:rsidRPr="00455BF6" w:rsidRDefault="006676E1" w:rsidP="007E3373">
      <w:pPr>
        <w:spacing w:before="60" w:after="0" w:line="288" w:lineRule="auto"/>
        <w:jc w:val="both"/>
        <w:rPr>
          <w:rFonts w:ascii="Times New Roman" w:hAnsi="Times New Roman"/>
          <w:sz w:val="28"/>
          <w:szCs w:val="28"/>
          <w:lang w:val="pt-BR"/>
        </w:rPr>
      </w:pPr>
      <w:r w:rsidRPr="00455BF6">
        <w:rPr>
          <w:rFonts w:ascii="Times New Roman" w:hAnsi="Times New Roman"/>
          <w:b/>
          <w:sz w:val="28"/>
          <w:szCs w:val="28"/>
          <w:lang w:val="vi-VN"/>
        </w:rPr>
        <w:t>Điề</w:t>
      </w:r>
      <w:r w:rsidR="00265D85" w:rsidRPr="00455BF6">
        <w:rPr>
          <w:rFonts w:ascii="Times New Roman" w:hAnsi="Times New Roman"/>
          <w:b/>
          <w:sz w:val="28"/>
          <w:szCs w:val="28"/>
          <w:lang w:val="vi-VN"/>
        </w:rPr>
        <w:t xml:space="preserve">u </w:t>
      </w:r>
      <w:r w:rsidR="00265D85" w:rsidRPr="00455BF6">
        <w:rPr>
          <w:rFonts w:ascii="Times New Roman" w:hAnsi="Times New Roman"/>
          <w:b/>
          <w:sz w:val="28"/>
          <w:szCs w:val="28"/>
        </w:rPr>
        <w:t>20</w:t>
      </w:r>
      <w:r w:rsidRPr="00455BF6">
        <w:rPr>
          <w:rFonts w:ascii="Times New Roman" w:hAnsi="Times New Roman"/>
          <w:b/>
          <w:sz w:val="28"/>
          <w:szCs w:val="28"/>
          <w:lang w:val="vi-VN"/>
        </w:rPr>
        <w:t xml:space="preserve">. </w:t>
      </w:r>
      <w:proofErr w:type="spellStart"/>
      <w:r w:rsidR="00AF2ABD" w:rsidRPr="00455BF6">
        <w:rPr>
          <w:rFonts w:ascii="Times New Roman" w:hAnsi="Times New Roman"/>
          <w:b/>
          <w:sz w:val="28"/>
          <w:szCs w:val="28"/>
        </w:rPr>
        <w:t>Đ</w:t>
      </w:r>
      <w:r w:rsidR="007749AD" w:rsidRPr="00455BF6">
        <w:rPr>
          <w:rFonts w:ascii="Times New Roman" w:hAnsi="Times New Roman"/>
          <w:b/>
          <w:sz w:val="28"/>
          <w:szCs w:val="28"/>
        </w:rPr>
        <w:t>iều</w:t>
      </w:r>
      <w:proofErr w:type="spellEnd"/>
      <w:r w:rsidR="007749AD" w:rsidRPr="00455BF6">
        <w:rPr>
          <w:rFonts w:ascii="Times New Roman" w:hAnsi="Times New Roman"/>
          <w:b/>
          <w:sz w:val="28"/>
          <w:szCs w:val="28"/>
        </w:rPr>
        <w:t xml:space="preserve"> </w:t>
      </w:r>
      <w:proofErr w:type="spellStart"/>
      <w:r w:rsidR="007749AD" w:rsidRPr="00455BF6">
        <w:rPr>
          <w:rFonts w:ascii="Times New Roman" w:hAnsi="Times New Roman"/>
          <w:b/>
          <w:sz w:val="28"/>
          <w:szCs w:val="28"/>
        </w:rPr>
        <w:t>kiện</w:t>
      </w:r>
      <w:proofErr w:type="spellEnd"/>
      <w:r w:rsidRPr="00455BF6">
        <w:rPr>
          <w:rFonts w:ascii="Times New Roman" w:hAnsi="Times New Roman"/>
          <w:b/>
          <w:sz w:val="28"/>
          <w:szCs w:val="28"/>
          <w:lang w:val="vi-VN"/>
        </w:rPr>
        <w:t xml:space="preserve"> và hồ</w:t>
      </w:r>
      <w:r w:rsidR="0087084B" w:rsidRPr="00455BF6">
        <w:rPr>
          <w:rFonts w:ascii="Times New Roman" w:hAnsi="Times New Roman"/>
          <w:b/>
          <w:sz w:val="28"/>
          <w:szCs w:val="28"/>
          <w:lang w:val="vi-VN"/>
        </w:rPr>
        <w:t xml:space="preserve"> sơ đề nghị đánh giá luận án</w:t>
      </w:r>
      <w:r w:rsidRPr="00455BF6">
        <w:rPr>
          <w:rFonts w:ascii="Times New Roman" w:hAnsi="Times New Roman"/>
          <w:b/>
          <w:sz w:val="28"/>
          <w:szCs w:val="28"/>
          <w:lang w:val="vi-VN"/>
        </w:rPr>
        <w:t xml:space="preserve"> cấp </w:t>
      </w:r>
      <w:r w:rsidR="00E1646D" w:rsidRPr="00455BF6">
        <w:rPr>
          <w:rFonts w:ascii="Times New Roman" w:hAnsi="Times New Roman"/>
          <w:b/>
          <w:sz w:val="28"/>
          <w:szCs w:val="28"/>
          <w:lang w:val="pt-BR"/>
        </w:rPr>
        <w:t>Trường</w:t>
      </w:r>
    </w:p>
    <w:p w14:paraId="3CBD73FE" w14:textId="77777777" w:rsidR="007749AD" w:rsidRPr="00455BF6" w:rsidRDefault="007749AD" w:rsidP="007749AD">
      <w:pPr>
        <w:spacing w:before="60" w:after="0" w:line="288" w:lineRule="auto"/>
        <w:ind w:firstLine="720"/>
        <w:jc w:val="both"/>
        <w:rPr>
          <w:rFonts w:ascii="Times New Roman" w:hAnsi="Times New Roman"/>
          <w:spacing w:val="-2"/>
          <w:sz w:val="28"/>
          <w:szCs w:val="28"/>
          <w:lang w:val="vi-VN"/>
        </w:rPr>
      </w:pPr>
      <w:r w:rsidRPr="00455BF6">
        <w:rPr>
          <w:rFonts w:ascii="Times New Roman" w:hAnsi="Times New Roman"/>
          <w:spacing w:val="-2"/>
          <w:sz w:val="28"/>
          <w:szCs w:val="28"/>
          <w:lang w:val="vi-VN"/>
        </w:rPr>
        <w:t>1. Yêu cầu đối với luận án tiến sĩ để được bảo vệ tại Hội đồng đánh giá luận án</w:t>
      </w:r>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cấp</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Trường</w:t>
      </w:r>
      <w:proofErr w:type="spellEnd"/>
      <w:r w:rsidRPr="00455BF6">
        <w:rPr>
          <w:rFonts w:ascii="Times New Roman" w:hAnsi="Times New Roman"/>
          <w:spacing w:val="-2"/>
          <w:sz w:val="28"/>
          <w:szCs w:val="28"/>
          <w:lang w:val="vi-VN"/>
        </w:rPr>
        <w:t xml:space="preserve"> của </w:t>
      </w:r>
      <w:proofErr w:type="spellStart"/>
      <w:r w:rsidRPr="00455BF6">
        <w:rPr>
          <w:rFonts w:ascii="Times New Roman" w:hAnsi="Times New Roman"/>
          <w:spacing w:val="-2"/>
          <w:sz w:val="28"/>
          <w:szCs w:val="28"/>
        </w:rPr>
        <w:t>đơn</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vị</w:t>
      </w:r>
      <w:proofErr w:type="spellEnd"/>
      <w:r w:rsidRPr="00455BF6">
        <w:rPr>
          <w:rFonts w:ascii="Times New Roman" w:hAnsi="Times New Roman"/>
          <w:spacing w:val="-2"/>
          <w:sz w:val="28"/>
          <w:szCs w:val="28"/>
          <w:lang w:val="vi-VN"/>
        </w:rPr>
        <w:t xml:space="preserve"> đào tạo: </w:t>
      </w:r>
    </w:p>
    <w:p w14:paraId="4B17BEAD" w14:textId="77777777" w:rsidR="007749AD" w:rsidRPr="00455BF6" w:rsidRDefault="007749AD" w:rsidP="007749AD">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a) </w:t>
      </w:r>
      <w:proofErr w:type="spellStart"/>
      <w:r w:rsidR="00AF2ABD" w:rsidRPr="00455BF6">
        <w:rPr>
          <w:rFonts w:ascii="Times New Roman" w:hAnsi="Times New Roman"/>
          <w:spacing w:val="-2"/>
          <w:sz w:val="28"/>
          <w:szCs w:val="28"/>
        </w:rPr>
        <w:t>Đáp</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ứng</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các</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yêu</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cầu</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được</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quy</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định</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tại</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Điều</w:t>
      </w:r>
      <w:proofErr w:type="spellEnd"/>
      <w:r w:rsidR="00AF2ABD" w:rsidRPr="00455BF6">
        <w:rPr>
          <w:rFonts w:ascii="Times New Roman" w:hAnsi="Times New Roman"/>
          <w:spacing w:val="-2"/>
          <w:sz w:val="28"/>
          <w:szCs w:val="28"/>
        </w:rPr>
        <w:t xml:space="preserve"> 17 </w:t>
      </w:r>
      <w:proofErr w:type="spellStart"/>
      <w:r w:rsidR="00AF2ABD" w:rsidRPr="00455BF6">
        <w:rPr>
          <w:rFonts w:ascii="Times New Roman" w:hAnsi="Times New Roman"/>
          <w:spacing w:val="-2"/>
          <w:sz w:val="28"/>
          <w:szCs w:val="28"/>
        </w:rPr>
        <w:t>của</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Quy</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định</w:t>
      </w:r>
      <w:proofErr w:type="spellEnd"/>
      <w:r w:rsidR="00AF2ABD" w:rsidRPr="00455BF6">
        <w:rPr>
          <w:rFonts w:ascii="Times New Roman" w:hAnsi="Times New Roman"/>
          <w:spacing w:val="-2"/>
          <w:sz w:val="28"/>
          <w:szCs w:val="28"/>
        </w:rPr>
        <w:t xml:space="preserve"> </w:t>
      </w:r>
      <w:proofErr w:type="spellStart"/>
      <w:r w:rsidR="00AF2ABD" w:rsidRPr="00455BF6">
        <w:rPr>
          <w:rFonts w:ascii="Times New Roman" w:hAnsi="Times New Roman"/>
          <w:spacing w:val="-2"/>
          <w:sz w:val="28"/>
          <w:szCs w:val="28"/>
        </w:rPr>
        <w:t>này</w:t>
      </w:r>
      <w:proofErr w:type="spellEnd"/>
      <w:r w:rsidR="00AF2ABD" w:rsidRPr="00455BF6">
        <w:rPr>
          <w:rFonts w:ascii="Times New Roman" w:hAnsi="Times New Roman"/>
          <w:spacing w:val="-2"/>
          <w:sz w:val="28"/>
          <w:szCs w:val="28"/>
        </w:rPr>
        <w:t>.</w:t>
      </w:r>
    </w:p>
    <w:p w14:paraId="68FABFCC" w14:textId="77777777" w:rsidR="007749AD" w:rsidRPr="00455BF6" w:rsidRDefault="007749AD" w:rsidP="007749AD">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b) </w:t>
      </w:r>
      <w:proofErr w:type="spellStart"/>
      <w:r w:rsidRPr="00455BF6">
        <w:rPr>
          <w:rFonts w:ascii="Times New Roman" w:hAnsi="Times New Roman"/>
          <w:spacing w:val="-2"/>
          <w:sz w:val="28"/>
          <w:szCs w:val="28"/>
        </w:rPr>
        <w:t>Đạt</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quy</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trình</w:t>
      </w:r>
      <w:proofErr w:type="spellEnd"/>
      <w:r w:rsidRPr="00455BF6">
        <w:rPr>
          <w:rFonts w:ascii="Times New Roman" w:hAnsi="Times New Roman"/>
          <w:spacing w:val="-2"/>
          <w:sz w:val="28"/>
          <w:szCs w:val="28"/>
          <w:lang w:val="vi-VN"/>
        </w:rPr>
        <w:t xml:space="preserve"> phản biện độc lập</w:t>
      </w:r>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theo</w:t>
      </w:r>
      <w:proofErr w:type="spellEnd"/>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Điều</w:t>
      </w:r>
      <w:proofErr w:type="spellEnd"/>
      <w:r w:rsidR="00EF5DC7" w:rsidRPr="00455BF6">
        <w:rPr>
          <w:rFonts w:ascii="Times New Roman" w:hAnsi="Times New Roman"/>
          <w:spacing w:val="-2"/>
          <w:sz w:val="28"/>
          <w:szCs w:val="28"/>
        </w:rPr>
        <w:t xml:space="preserve"> 19 </w:t>
      </w:r>
      <w:proofErr w:type="spellStart"/>
      <w:r w:rsidR="00EF5DC7" w:rsidRPr="00455BF6">
        <w:rPr>
          <w:rFonts w:ascii="Times New Roman" w:hAnsi="Times New Roman"/>
          <w:spacing w:val="-2"/>
          <w:sz w:val="28"/>
          <w:szCs w:val="28"/>
        </w:rPr>
        <w:t>của</w:t>
      </w:r>
      <w:proofErr w:type="spellEnd"/>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Quy</w:t>
      </w:r>
      <w:proofErr w:type="spellEnd"/>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định</w:t>
      </w:r>
      <w:proofErr w:type="spellEnd"/>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này</w:t>
      </w:r>
      <w:proofErr w:type="spellEnd"/>
      <w:r w:rsidRPr="00455BF6">
        <w:rPr>
          <w:rFonts w:ascii="Times New Roman" w:hAnsi="Times New Roman"/>
          <w:spacing w:val="-2"/>
          <w:sz w:val="28"/>
          <w:szCs w:val="28"/>
        </w:rPr>
        <w:t>.</w:t>
      </w:r>
    </w:p>
    <w:p w14:paraId="769CE3DA" w14:textId="77777777" w:rsidR="007749AD" w:rsidRPr="00455BF6" w:rsidRDefault="007749AD" w:rsidP="007749AD">
      <w:pPr>
        <w:spacing w:before="60" w:after="0" w:line="288" w:lineRule="auto"/>
        <w:ind w:firstLine="720"/>
        <w:jc w:val="both"/>
        <w:rPr>
          <w:rFonts w:ascii="Times New Roman" w:hAnsi="Times New Roman"/>
          <w:sz w:val="28"/>
          <w:szCs w:val="28"/>
          <w:lang w:val="pt-BR"/>
        </w:rPr>
      </w:pPr>
      <w:r w:rsidRPr="00455BF6">
        <w:rPr>
          <w:rFonts w:ascii="Times New Roman" w:hAnsi="Times New Roman"/>
          <w:sz w:val="28"/>
          <w:szCs w:val="28"/>
        </w:rPr>
        <w:t>2</w:t>
      </w:r>
      <w:r w:rsidRPr="00455BF6">
        <w:rPr>
          <w:rFonts w:ascii="Times New Roman" w:hAnsi="Times New Roman"/>
          <w:sz w:val="28"/>
          <w:szCs w:val="28"/>
          <w:lang w:val="vi-VN"/>
        </w:rPr>
        <w:t xml:space="preserve">. Điều kiện để </w:t>
      </w:r>
      <w:r w:rsidRPr="00455BF6">
        <w:rPr>
          <w:rFonts w:ascii="Times New Roman" w:hAnsi="Times New Roman"/>
          <w:sz w:val="28"/>
          <w:szCs w:val="28"/>
          <w:lang w:val="pt-BR"/>
        </w:rPr>
        <w:t>NCS</w:t>
      </w:r>
      <w:r w:rsidRPr="00455BF6">
        <w:rPr>
          <w:rFonts w:ascii="Times New Roman" w:hAnsi="Times New Roman"/>
          <w:sz w:val="28"/>
          <w:szCs w:val="28"/>
          <w:lang w:val="vi-VN"/>
        </w:rPr>
        <w:t xml:space="preserve"> được bảo vệ luận án ở Hội đồng đánh giá luận án cấp Trường</w:t>
      </w:r>
      <w:r w:rsidRPr="00455BF6">
        <w:rPr>
          <w:rFonts w:ascii="Times New Roman" w:hAnsi="Times New Roman"/>
          <w:sz w:val="28"/>
          <w:szCs w:val="28"/>
          <w:lang w:val="pt-BR"/>
        </w:rPr>
        <w:t>:</w:t>
      </w:r>
    </w:p>
    <w:p w14:paraId="7BDE0DDD" w14:textId="77777777" w:rsidR="007749AD" w:rsidRPr="00455BF6" w:rsidRDefault="007749AD" w:rsidP="007749AD">
      <w:pPr>
        <w:spacing w:before="40" w:after="0" w:line="288" w:lineRule="auto"/>
        <w:ind w:firstLine="720"/>
        <w:jc w:val="both"/>
        <w:rPr>
          <w:rFonts w:ascii="Times New Roman" w:hAnsi="Times New Roman"/>
          <w:sz w:val="28"/>
          <w:szCs w:val="28"/>
        </w:rPr>
      </w:pPr>
      <w:r w:rsidRPr="00455BF6">
        <w:rPr>
          <w:rFonts w:ascii="Times New Roman" w:hAnsi="Times New Roman"/>
          <w:sz w:val="28"/>
          <w:szCs w:val="28"/>
          <w:lang w:val="vi-VN"/>
        </w:rPr>
        <w:lastRenderedPageBreak/>
        <w:t>a) Luận án của NCS được đơn vị chuyên môn đề nghị đánh giá ở Hội đồng đánh giá luận án cấp Trường</w:t>
      </w:r>
      <w:r w:rsidRPr="00455BF6">
        <w:rPr>
          <w:rFonts w:ascii="Times New Roman" w:hAnsi="Times New Roman"/>
          <w:sz w:val="28"/>
          <w:szCs w:val="28"/>
        </w:rPr>
        <w:t>.</w:t>
      </w:r>
    </w:p>
    <w:p w14:paraId="10C6D83D" w14:textId="77777777" w:rsidR="007749AD" w:rsidRPr="00455BF6" w:rsidRDefault="007749AD" w:rsidP="007749AD">
      <w:pPr>
        <w:spacing w:before="40" w:after="0" w:line="288" w:lineRule="auto"/>
        <w:jc w:val="both"/>
        <w:rPr>
          <w:rFonts w:ascii="Times New Roman" w:hAnsi="Times New Roman"/>
          <w:sz w:val="28"/>
          <w:szCs w:val="28"/>
        </w:rPr>
      </w:pPr>
      <w:r w:rsidRPr="00455BF6">
        <w:rPr>
          <w:rFonts w:ascii="Times New Roman" w:hAnsi="Times New Roman"/>
          <w:sz w:val="28"/>
          <w:szCs w:val="28"/>
          <w:lang w:val="vi-VN"/>
        </w:rPr>
        <w:tab/>
        <w:t>b) Luận án của NCS được các phản biện độc lập quy định tại Điều 1</w:t>
      </w:r>
      <w:r w:rsidR="00EF5DC7" w:rsidRPr="00455BF6">
        <w:rPr>
          <w:rFonts w:ascii="Times New Roman" w:hAnsi="Times New Roman"/>
          <w:sz w:val="28"/>
          <w:szCs w:val="28"/>
        </w:rPr>
        <w:t>9</w:t>
      </w:r>
      <w:r w:rsidRPr="00455BF6">
        <w:rPr>
          <w:rFonts w:ascii="Times New Roman" w:hAnsi="Times New Roman"/>
          <w:sz w:val="28"/>
          <w:szCs w:val="28"/>
          <w:lang w:val="vi-VN"/>
        </w:rPr>
        <w:t xml:space="preserve"> của Quy định này </w:t>
      </w:r>
      <w:proofErr w:type="spellStart"/>
      <w:r w:rsidR="00EF5DC7" w:rsidRPr="00455BF6">
        <w:rPr>
          <w:rFonts w:ascii="Times New Roman" w:hAnsi="Times New Roman"/>
          <w:sz w:val="28"/>
          <w:szCs w:val="28"/>
        </w:rPr>
        <w:t>đồng</w:t>
      </w:r>
      <w:proofErr w:type="spellEnd"/>
      <w:r w:rsidR="00EF5DC7" w:rsidRPr="00455BF6">
        <w:rPr>
          <w:rFonts w:ascii="Times New Roman" w:hAnsi="Times New Roman"/>
          <w:sz w:val="28"/>
          <w:szCs w:val="28"/>
        </w:rPr>
        <w:t xml:space="preserve"> ý </w:t>
      </w:r>
      <w:proofErr w:type="spellStart"/>
      <w:r w:rsidR="00EF5DC7" w:rsidRPr="00455BF6">
        <w:rPr>
          <w:rFonts w:ascii="Times New Roman" w:hAnsi="Times New Roman"/>
          <w:sz w:val="28"/>
          <w:szCs w:val="28"/>
        </w:rPr>
        <w:t>về</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chuyên</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môn</w:t>
      </w:r>
      <w:proofErr w:type="spellEnd"/>
      <w:r w:rsidRPr="00455BF6">
        <w:rPr>
          <w:rFonts w:ascii="Times New Roman" w:hAnsi="Times New Roman"/>
          <w:sz w:val="28"/>
          <w:szCs w:val="28"/>
        </w:rPr>
        <w:t>.</w:t>
      </w:r>
    </w:p>
    <w:p w14:paraId="376266DD" w14:textId="3B3CBA78" w:rsidR="007749AD" w:rsidRPr="00455BF6" w:rsidRDefault="007749AD" w:rsidP="007749AD">
      <w:pPr>
        <w:spacing w:before="40" w:after="0" w:line="288" w:lineRule="auto"/>
        <w:ind w:firstLine="720"/>
        <w:jc w:val="both"/>
        <w:rPr>
          <w:rFonts w:ascii="Times New Roman" w:eastAsia="Times New Roman" w:hAnsi="Times New Roman"/>
          <w:sz w:val="28"/>
          <w:szCs w:val="28"/>
        </w:rPr>
      </w:pPr>
      <w:r w:rsidRPr="00455BF6">
        <w:rPr>
          <w:rFonts w:ascii="Times New Roman" w:hAnsi="Times New Roman"/>
          <w:sz w:val="28"/>
          <w:szCs w:val="28"/>
          <w:lang w:val="vi-VN"/>
        </w:rPr>
        <w:t>c) NCS k</w:t>
      </w:r>
      <w:r w:rsidRPr="00455BF6">
        <w:rPr>
          <w:rFonts w:ascii="Times New Roman" w:eastAsia="Times New Roman" w:hAnsi="Times New Roman"/>
          <w:sz w:val="28"/>
          <w:szCs w:val="28"/>
          <w:lang w:val="vi-VN"/>
        </w:rPr>
        <w:t>hông trong thời gian thi hành án hình sự</w:t>
      </w:r>
      <w:r w:rsidR="00243920" w:rsidRPr="00455BF6">
        <w:rPr>
          <w:rFonts w:ascii="Times New Roman" w:eastAsia="Times New Roman" w:hAnsi="Times New Roman"/>
          <w:sz w:val="28"/>
          <w:szCs w:val="28"/>
        </w:rPr>
        <w:t xml:space="preserve"> </w:t>
      </w:r>
      <w:proofErr w:type="spellStart"/>
      <w:r w:rsidR="00243920" w:rsidRPr="00455BF6">
        <w:rPr>
          <w:rFonts w:ascii="Times New Roman" w:eastAsia="Times New Roman" w:hAnsi="Times New Roman"/>
          <w:sz w:val="28"/>
          <w:szCs w:val="28"/>
        </w:rPr>
        <w:t>hoặc</w:t>
      </w:r>
      <w:proofErr w:type="spellEnd"/>
      <w:r w:rsidRPr="00455BF6">
        <w:rPr>
          <w:rFonts w:ascii="Times New Roman" w:eastAsia="Times New Roman" w:hAnsi="Times New Roman"/>
          <w:sz w:val="28"/>
          <w:szCs w:val="28"/>
          <w:lang w:val="vi-VN"/>
        </w:rPr>
        <w:t xml:space="preserve"> kỷ luật từ mức cảnh cáo trở lên.</w:t>
      </w:r>
    </w:p>
    <w:p w14:paraId="551109CB" w14:textId="77777777" w:rsidR="00224737" w:rsidRPr="00455BF6" w:rsidRDefault="00224737" w:rsidP="00224737">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d) C</w:t>
      </w:r>
      <w:r w:rsidRPr="00455BF6">
        <w:rPr>
          <w:rFonts w:ascii="Times New Roman" w:hAnsi="Times New Roman"/>
          <w:sz w:val="28"/>
          <w:szCs w:val="28"/>
          <w:lang w:val="vi-VN"/>
        </w:rPr>
        <w:t xml:space="preserve">ó </w:t>
      </w:r>
      <w:proofErr w:type="spellStart"/>
      <w:r w:rsidRPr="00455BF6">
        <w:rPr>
          <w:rFonts w:ascii="Times New Roman" w:hAnsi="Times New Roman"/>
          <w:sz w:val="28"/>
          <w:szCs w:val="28"/>
        </w:rPr>
        <w:t>tối</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đa</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0</w:t>
      </w:r>
      <w:r w:rsidRPr="00455BF6">
        <w:rPr>
          <w:rFonts w:ascii="Times New Roman" w:hAnsi="Times New Roman"/>
          <w:sz w:val="28"/>
          <w:szCs w:val="28"/>
        </w:rPr>
        <w:t>1</w:t>
      </w:r>
      <w:r w:rsidRPr="00455BF6">
        <w:rPr>
          <w:rFonts w:ascii="Times New Roman" w:hAnsi="Times New Roman"/>
          <w:sz w:val="28"/>
          <w:szCs w:val="28"/>
          <w:lang w:val="vi-VN"/>
        </w:rPr>
        <w:t xml:space="preserve"> </w:t>
      </w:r>
      <w:r w:rsidR="00162CA1" w:rsidRPr="00455BF6">
        <w:rPr>
          <w:rFonts w:ascii="Times New Roman" w:hAnsi="Times New Roman"/>
          <w:sz w:val="28"/>
          <w:szCs w:val="28"/>
        </w:rPr>
        <w:t>(</w:t>
      </w:r>
      <w:proofErr w:type="spellStart"/>
      <w:r w:rsidR="00162CA1" w:rsidRPr="00455BF6">
        <w:rPr>
          <w:rFonts w:ascii="Times New Roman" w:hAnsi="Times New Roman"/>
          <w:sz w:val="28"/>
          <w:szCs w:val="28"/>
        </w:rPr>
        <w:t>một</w:t>
      </w:r>
      <w:proofErr w:type="spellEnd"/>
      <w:r w:rsidR="00162CA1" w:rsidRPr="00455BF6">
        <w:rPr>
          <w:rFonts w:ascii="Times New Roman" w:hAnsi="Times New Roman"/>
          <w:sz w:val="28"/>
          <w:szCs w:val="28"/>
        </w:rPr>
        <w:t xml:space="preserve">) </w:t>
      </w:r>
      <w:r w:rsidRPr="00455BF6">
        <w:rPr>
          <w:rFonts w:ascii="Times New Roman" w:hAnsi="Times New Roman"/>
          <w:sz w:val="28"/>
          <w:szCs w:val="28"/>
          <w:lang w:val="vi-VN"/>
        </w:rPr>
        <w:t xml:space="preserve">nhận xét của thành viên Hội đồng không </w:t>
      </w:r>
      <w:proofErr w:type="spellStart"/>
      <w:r w:rsidRPr="00455BF6">
        <w:rPr>
          <w:rFonts w:ascii="Times New Roman" w:hAnsi="Times New Roman"/>
          <w:sz w:val="28"/>
          <w:szCs w:val="28"/>
        </w:rPr>
        <w:t>đồng</w:t>
      </w:r>
      <w:proofErr w:type="spellEnd"/>
      <w:r w:rsidRPr="00455BF6">
        <w:rPr>
          <w:rFonts w:ascii="Times New Roman" w:hAnsi="Times New Roman"/>
          <w:sz w:val="28"/>
          <w:szCs w:val="28"/>
        </w:rPr>
        <w:t xml:space="preserve"> ý </w:t>
      </w:r>
      <w:proofErr w:type="spellStart"/>
      <w:r w:rsidRPr="00455BF6">
        <w:rPr>
          <w:rFonts w:ascii="Times New Roman" w:hAnsi="Times New Roman"/>
          <w:sz w:val="28"/>
          <w:szCs w:val="28"/>
        </w:rPr>
        <w:t>cho</w:t>
      </w:r>
      <w:proofErr w:type="spellEnd"/>
      <w:r w:rsidRPr="00455BF6">
        <w:rPr>
          <w:rFonts w:ascii="Times New Roman" w:hAnsi="Times New Roman"/>
          <w:sz w:val="28"/>
          <w:szCs w:val="28"/>
        </w:rPr>
        <w:t xml:space="preserve"> NCS </w:t>
      </w:r>
      <w:proofErr w:type="spellStart"/>
      <w:r w:rsidRPr="00455BF6">
        <w:rPr>
          <w:rFonts w:ascii="Times New Roman" w:hAnsi="Times New Roman"/>
          <w:sz w:val="28"/>
          <w:szCs w:val="28"/>
        </w:rPr>
        <w:t>được</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bảo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vệ</w:t>
      </w:r>
      <w:proofErr w:type="spellEnd"/>
      <w:r w:rsidRPr="00455BF6">
        <w:rPr>
          <w:rFonts w:ascii="Times New Roman" w:hAnsi="Times New Roman"/>
          <w:sz w:val="28"/>
          <w:szCs w:val="28"/>
          <w:lang w:val="vi-VN"/>
        </w:rPr>
        <w:t xml:space="preserve"> luận án</w:t>
      </w:r>
      <w:r w:rsidRPr="00455BF6">
        <w:rPr>
          <w:rFonts w:ascii="Times New Roman" w:hAnsi="Times New Roman"/>
          <w:sz w:val="28"/>
          <w:szCs w:val="28"/>
        </w:rPr>
        <w:t>.</w:t>
      </w:r>
    </w:p>
    <w:p w14:paraId="09B1A4F7" w14:textId="77777777" w:rsidR="006676E1" w:rsidRPr="00455BF6" w:rsidRDefault="006676E1" w:rsidP="004D0DED">
      <w:pPr>
        <w:spacing w:before="40" w:after="0" w:line="288" w:lineRule="auto"/>
        <w:jc w:val="both"/>
        <w:rPr>
          <w:rFonts w:ascii="Times New Roman" w:hAnsi="Times New Roman"/>
          <w:sz w:val="28"/>
          <w:szCs w:val="28"/>
          <w:lang w:val="vi-VN"/>
        </w:rPr>
      </w:pPr>
      <w:r w:rsidRPr="00455BF6">
        <w:rPr>
          <w:rFonts w:ascii="Times New Roman" w:hAnsi="Times New Roman"/>
          <w:b/>
          <w:sz w:val="28"/>
          <w:szCs w:val="28"/>
          <w:lang w:val="vi-VN"/>
        </w:rPr>
        <w:tab/>
      </w:r>
      <w:r w:rsidR="007749AD" w:rsidRPr="00455BF6">
        <w:rPr>
          <w:rFonts w:ascii="Times New Roman" w:hAnsi="Times New Roman"/>
          <w:sz w:val="28"/>
          <w:szCs w:val="28"/>
        </w:rPr>
        <w:t>3</w:t>
      </w:r>
      <w:r w:rsidRPr="00455BF6">
        <w:rPr>
          <w:rFonts w:ascii="Times New Roman" w:hAnsi="Times New Roman"/>
          <w:sz w:val="28"/>
          <w:szCs w:val="28"/>
          <w:lang w:val="vi-VN"/>
        </w:rPr>
        <w:t>. Hồ sơ đề nghị</w:t>
      </w:r>
      <w:r w:rsidR="0087084B" w:rsidRPr="00455BF6">
        <w:rPr>
          <w:rFonts w:ascii="Times New Roman" w:hAnsi="Times New Roman"/>
          <w:sz w:val="28"/>
          <w:szCs w:val="28"/>
          <w:lang w:val="vi-VN"/>
        </w:rPr>
        <w:t xml:space="preserve"> đánh giá luận án </w:t>
      </w:r>
      <w:r w:rsidRPr="00455BF6">
        <w:rPr>
          <w:rFonts w:ascii="Times New Roman" w:hAnsi="Times New Roman"/>
          <w:sz w:val="28"/>
          <w:szCs w:val="28"/>
          <w:lang w:val="vi-VN"/>
        </w:rPr>
        <w:t xml:space="preserve">ở Hội đồng </w:t>
      </w:r>
      <w:r w:rsidR="0087084B" w:rsidRPr="00455BF6">
        <w:rPr>
          <w:rFonts w:ascii="Times New Roman" w:hAnsi="Times New Roman"/>
          <w:sz w:val="28"/>
          <w:szCs w:val="28"/>
          <w:lang w:val="vi-VN"/>
        </w:rPr>
        <w:t xml:space="preserve">đánh giá luận án </w:t>
      </w:r>
      <w:r w:rsidRPr="00455BF6">
        <w:rPr>
          <w:rFonts w:ascii="Times New Roman" w:hAnsi="Times New Roman"/>
          <w:sz w:val="28"/>
          <w:szCs w:val="28"/>
          <w:lang w:val="vi-VN"/>
        </w:rPr>
        <w:t xml:space="preserve">cấp </w:t>
      </w:r>
      <w:r w:rsidR="006D1417" w:rsidRPr="00455BF6">
        <w:rPr>
          <w:rFonts w:ascii="Times New Roman" w:hAnsi="Times New Roman"/>
          <w:sz w:val="28"/>
          <w:szCs w:val="28"/>
          <w:lang w:val="vi-VN"/>
        </w:rPr>
        <w:t>T</w:t>
      </w:r>
      <w:r w:rsidR="003B5556" w:rsidRPr="00455BF6">
        <w:rPr>
          <w:rFonts w:ascii="Times New Roman" w:hAnsi="Times New Roman"/>
          <w:sz w:val="28"/>
          <w:szCs w:val="28"/>
          <w:lang w:val="vi-VN"/>
        </w:rPr>
        <w:t>rườ</w:t>
      </w:r>
      <w:r w:rsidR="006D1417" w:rsidRPr="00455BF6">
        <w:rPr>
          <w:rFonts w:ascii="Times New Roman" w:hAnsi="Times New Roman"/>
          <w:sz w:val="28"/>
          <w:szCs w:val="28"/>
          <w:lang w:val="vi-VN"/>
        </w:rPr>
        <w:t xml:space="preserve">ng </w:t>
      </w:r>
      <w:r w:rsidRPr="00455BF6">
        <w:rPr>
          <w:rFonts w:ascii="Times New Roman" w:hAnsi="Times New Roman"/>
          <w:sz w:val="28"/>
          <w:szCs w:val="28"/>
          <w:lang w:val="vi-VN"/>
        </w:rPr>
        <w:t>gồm:</w:t>
      </w:r>
    </w:p>
    <w:p w14:paraId="7F1240A3" w14:textId="77777777" w:rsidR="006676E1" w:rsidRPr="00455BF6" w:rsidRDefault="006676E1" w:rsidP="004D0DED">
      <w:pPr>
        <w:tabs>
          <w:tab w:val="left" w:pos="426"/>
        </w:tabs>
        <w:spacing w:before="40" w:after="0" w:line="288" w:lineRule="auto"/>
        <w:ind w:firstLine="720"/>
        <w:jc w:val="both"/>
        <w:rPr>
          <w:rFonts w:ascii="Times New Roman" w:hAnsi="Times New Roman"/>
          <w:sz w:val="28"/>
          <w:szCs w:val="28"/>
        </w:rPr>
      </w:pPr>
      <w:r w:rsidRPr="00455BF6">
        <w:rPr>
          <w:rFonts w:ascii="Times New Roman" w:hAnsi="Times New Roman"/>
          <w:sz w:val="28"/>
          <w:szCs w:val="28"/>
          <w:lang w:val="vi-VN"/>
        </w:rPr>
        <w:t>a) Toàn văn luận án</w:t>
      </w:r>
      <w:r w:rsidR="00265D85" w:rsidRPr="00455BF6">
        <w:rPr>
          <w:rFonts w:ascii="Times New Roman" w:hAnsi="Times New Roman"/>
          <w:sz w:val="28"/>
          <w:szCs w:val="28"/>
        </w:rPr>
        <w:t>.</w:t>
      </w:r>
    </w:p>
    <w:p w14:paraId="7A46B428" w14:textId="77777777" w:rsidR="006676E1" w:rsidRPr="00455BF6" w:rsidRDefault="006676E1" w:rsidP="004D0DED">
      <w:pPr>
        <w:tabs>
          <w:tab w:val="left" w:pos="426"/>
        </w:tabs>
        <w:spacing w:before="40" w:after="0" w:line="288" w:lineRule="auto"/>
        <w:ind w:firstLine="720"/>
        <w:jc w:val="both"/>
        <w:rPr>
          <w:rFonts w:ascii="Times New Roman" w:eastAsia="Times New Roman" w:hAnsi="Times New Roman"/>
          <w:sz w:val="28"/>
          <w:szCs w:val="28"/>
        </w:rPr>
      </w:pPr>
      <w:r w:rsidRPr="00455BF6">
        <w:rPr>
          <w:rFonts w:ascii="Times New Roman" w:hAnsi="Times New Roman"/>
          <w:sz w:val="28"/>
          <w:szCs w:val="28"/>
          <w:lang w:val="vi-VN"/>
        </w:rPr>
        <w:t>b) T</w:t>
      </w:r>
      <w:r w:rsidRPr="00455BF6">
        <w:rPr>
          <w:rFonts w:ascii="Times New Roman" w:eastAsia="Times New Roman" w:hAnsi="Times New Roman"/>
          <w:sz w:val="28"/>
          <w:szCs w:val="28"/>
          <w:lang w:val="vi-VN"/>
        </w:rPr>
        <w:t>óm tắt luận án</w:t>
      </w:r>
      <w:r w:rsidR="006D1417" w:rsidRPr="00455BF6">
        <w:rPr>
          <w:rFonts w:ascii="Times New Roman" w:eastAsia="Times New Roman" w:hAnsi="Times New Roman"/>
          <w:sz w:val="28"/>
          <w:szCs w:val="28"/>
          <w:lang w:val="vi-VN"/>
        </w:rPr>
        <w:t xml:space="preserve"> (bằng tiếng Việt và tiếng Anh)</w:t>
      </w:r>
      <w:r w:rsidR="00265D85" w:rsidRPr="00455BF6">
        <w:rPr>
          <w:rFonts w:ascii="Times New Roman" w:eastAsia="Times New Roman" w:hAnsi="Times New Roman"/>
          <w:sz w:val="28"/>
          <w:szCs w:val="28"/>
        </w:rPr>
        <w:t>.</w:t>
      </w:r>
    </w:p>
    <w:p w14:paraId="057A67FC" w14:textId="77777777" w:rsidR="006676E1" w:rsidRPr="00455BF6" w:rsidRDefault="006676E1" w:rsidP="004D0DED">
      <w:pPr>
        <w:tabs>
          <w:tab w:val="left" w:pos="426"/>
        </w:tabs>
        <w:spacing w:before="40" w:after="0" w:line="288" w:lineRule="auto"/>
        <w:ind w:firstLine="720"/>
        <w:jc w:val="both"/>
        <w:rPr>
          <w:rFonts w:ascii="Times New Roman" w:hAnsi="Times New Roman"/>
          <w:sz w:val="28"/>
          <w:szCs w:val="28"/>
        </w:rPr>
      </w:pPr>
      <w:r w:rsidRPr="00455BF6">
        <w:rPr>
          <w:rFonts w:ascii="Times New Roman" w:eastAsia="Times New Roman" w:hAnsi="Times New Roman"/>
          <w:sz w:val="28"/>
          <w:szCs w:val="28"/>
          <w:lang w:val="vi-VN"/>
        </w:rPr>
        <w:t xml:space="preserve">c) Trang thông tin về những điểm mới của luận án bằng tiếng Việt và tiếng Anh hoặc tiếng nước ngoài theo quy định của </w:t>
      </w:r>
      <w:proofErr w:type="spellStart"/>
      <w:r w:rsidR="00265D85" w:rsidRPr="00455BF6">
        <w:rPr>
          <w:rFonts w:ascii="Times New Roman" w:eastAsia="Times New Roman" w:hAnsi="Times New Roman"/>
          <w:sz w:val="28"/>
          <w:szCs w:val="28"/>
        </w:rPr>
        <w:t>đơn</w:t>
      </w:r>
      <w:proofErr w:type="spellEnd"/>
      <w:r w:rsidR="00265D85" w:rsidRPr="00455BF6">
        <w:rPr>
          <w:rFonts w:ascii="Times New Roman" w:eastAsia="Times New Roman" w:hAnsi="Times New Roman"/>
          <w:sz w:val="28"/>
          <w:szCs w:val="28"/>
        </w:rPr>
        <w:t xml:space="preserve"> </w:t>
      </w:r>
      <w:proofErr w:type="spellStart"/>
      <w:r w:rsidR="00265D85" w:rsidRPr="00455BF6">
        <w:rPr>
          <w:rFonts w:ascii="Times New Roman" w:eastAsia="Times New Roman" w:hAnsi="Times New Roman"/>
          <w:sz w:val="28"/>
          <w:szCs w:val="28"/>
        </w:rPr>
        <w:t>vị</w:t>
      </w:r>
      <w:proofErr w:type="spellEnd"/>
      <w:r w:rsidR="00265D85" w:rsidRPr="00455BF6">
        <w:rPr>
          <w:rFonts w:ascii="Times New Roman" w:eastAsia="Times New Roman" w:hAnsi="Times New Roman"/>
          <w:sz w:val="28"/>
          <w:szCs w:val="28"/>
        </w:rPr>
        <w:t xml:space="preserve"> </w:t>
      </w:r>
      <w:proofErr w:type="spellStart"/>
      <w:r w:rsidR="00265D85" w:rsidRPr="00455BF6">
        <w:rPr>
          <w:rFonts w:ascii="Times New Roman" w:eastAsia="Times New Roman" w:hAnsi="Times New Roman"/>
          <w:sz w:val="28"/>
          <w:szCs w:val="28"/>
        </w:rPr>
        <w:t>đào</w:t>
      </w:r>
      <w:proofErr w:type="spellEnd"/>
      <w:r w:rsidR="00265D85" w:rsidRPr="00455BF6">
        <w:rPr>
          <w:rFonts w:ascii="Times New Roman" w:eastAsia="Times New Roman" w:hAnsi="Times New Roman"/>
          <w:sz w:val="28"/>
          <w:szCs w:val="28"/>
        </w:rPr>
        <w:t xml:space="preserve"> </w:t>
      </w:r>
      <w:proofErr w:type="spellStart"/>
      <w:r w:rsidR="00265D85" w:rsidRPr="00455BF6">
        <w:rPr>
          <w:rFonts w:ascii="Times New Roman" w:eastAsia="Times New Roman" w:hAnsi="Times New Roman"/>
          <w:sz w:val="28"/>
          <w:szCs w:val="28"/>
        </w:rPr>
        <w:t>tạo</w:t>
      </w:r>
      <w:proofErr w:type="spellEnd"/>
      <w:r w:rsidR="00265D85" w:rsidRPr="00455BF6">
        <w:rPr>
          <w:rFonts w:ascii="Times New Roman" w:eastAsia="Times New Roman" w:hAnsi="Times New Roman"/>
          <w:sz w:val="28"/>
          <w:szCs w:val="28"/>
        </w:rPr>
        <w:t>.</w:t>
      </w:r>
    </w:p>
    <w:p w14:paraId="43F3CEFE" w14:textId="77777777" w:rsidR="006676E1" w:rsidRPr="00455BF6" w:rsidRDefault="006676E1" w:rsidP="004D0DED">
      <w:pPr>
        <w:tabs>
          <w:tab w:val="left" w:pos="426"/>
        </w:tabs>
        <w:spacing w:before="40" w:after="0" w:line="288" w:lineRule="auto"/>
        <w:ind w:firstLine="720"/>
        <w:jc w:val="both"/>
        <w:rPr>
          <w:rFonts w:ascii="Times New Roman" w:hAnsi="Times New Roman"/>
          <w:sz w:val="28"/>
          <w:szCs w:val="28"/>
        </w:rPr>
      </w:pPr>
      <w:r w:rsidRPr="00455BF6">
        <w:rPr>
          <w:rFonts w:ascii="Times New Roman" w:hAnsi="Times New Roman"/>
          <w:sz w:val="28"/>
          <w:szCs w:val="28"/>
          <w:lang w:val="vi-VN"/>
        </w:rPr>
        <w:t>d) Văn bản đồng ý của các đồng tác giả</w:t>
      </w:r>
      <w:r w:rsidR="00311C15" w:rsidRPr="00455BF6">
        <w:rPr>
          <w:rFonts w:ascii="Times New Roman" w:hAnsi="Times New Roman"/>
          <w:sz w:val="28"/>
          <w:szCs w:val="28"/>
          <w:lang w:val="vi-VN"/>
        </w:rPr>
        <w:t xml:space="preserve"> về công trình nghiên cứu khoa học</w:t>
      </w:r>
      <w:r w:rsidRPr="00455BF6">
        <w:rPr>
          <w:rFonts w:ascii="Times New Roman" w:hAnsi="Times New Roman"/>
          <w:sz w:val="28"/>
          <w:szCs w:val="28"/>
          <w:lang w:val="vi-VN"/>
        </w:rPr>
        <w:t xml:space="preserve"> </w:t>
      </w:r>
      <w:r w:rsidR="00D20469" w:rsidRPr="00455BF6">
        <w:rPr>
          <w:rFonts w:ascii="Times New Roman" w:hAnsi="Times New Roman"/>
          <w:sz w:val="28"/>
          <w:szCs w:val="28"/>
          <w:lang w:val="vi-VN"/>
        </w:rPr>
        <w:t>quy</w:t>
      </w:r>
      <w:r w:rsidR="009E1A82" w:rsidRPr="00455BF6">
        <w:rPr>
          <w:rFonts w:ascii="Times New Roman" w:hAnsi="Times New Roman"/>
          <w:sz w:val="28"/>
          <w:szCs w:val="28"/>
          <w:lang w:val="vi-VN"/>
        </w:rPr>
        <w:t xml:space="preserve"> định tại điểm b</w:t>
      </w:r>
      <w:r w:rsidR="00D20469" w:rsidRPr="00455BF6">
        <w:rPr>
          <w:rFonts w:ascii="Times New Roman" w:hAnsi="Times New Roman"/>
          <w:sz w:val="28"/>
          <w:szCs w:val="28"/>
          <w:lang w:val="vi-VN"/>
        </w:rPr>
        <w:t xml:space="preserve"> </w:t>
      </w:r>
      <w:r w:rsidR="009E1A82" w:rsidRPr="00455BF6">
        <w:rPr>
          <w:rFonts w:ascii="Times New Roman" w:hAnsi="Times New Roman"/>
          <w:sz w:val="28"/>
          <w:szCs w:val="28"/>
          <w:lang w:val="vi-VN"/>
        </w:rPr>
        <w:t>khoản 2 Điề</w:t>
      </w:r>
      <w:r w:rsidR="006D1417" w:rsidRPr="00455BF6">
        <w:rPr>
          <w:rFonts w:ascii="Times New Roman" w:hAnsi="Times New Roman"/>
          <w:sz w:val="28"/>
          <w:szCs w:val="28"/>
          <w:lang w:val="vi-VN"/>
        </w:rPr>
        <w:t>u 1</w:t>
      </w:r>
      <w:r w:rsidR="00EF5DC7" w:rsidRPr="00455BF6">
        <w:rPr>
          <w:rFonts w:ascii="Times New Roman" w:hAnsi="Times New Roman"/>
          <w:sz w:val="28"/>
          <w:szCs w:val="28"/>
        </w:rPr>
        <w:t>7</w:t>
      </w:r>
      <w:r w:rsidR="006D1417" w:rsidRPr="00455BF6">
        <w:rPr>
          <w:rFonts w:ascii="Times New Roman" w:hAnsi="Times New Roman"/>
          <w:sz w:val="28"/>
          <w:szCs w:val="28"/>
          <w:lang w:val="vi-VN"/>
        </w:rPr>
        <w:t xml:space="preserve"> Quy định</w:t>
      </w:r>
      <w:r w:rsidR="00D00133" w:rsidRPr="00455BF6">
        <w:rPr>
          <w:rFonts w:ascii="Times New Roman" w:hAnsi="Times New Roman"/>
          <w:sz w:val="28"/>
          <w:szCs w:val="28"/>
          <w:lang w:val="vi-VN"/>
        </w:rPr>
        <w:t xml:space="preserve"> </w:t>
      </w:r>
      <w:r w:rsidR="009E1A82" w:rsidRPr="00455BF6">
        <w:rPr>
          <w:rFonts w:ascii="Times New Roman" w:hAnsi="Times New Roman"/>
          <w:sz w:val="28"/>
          <w:szCs w:val="28"/>
          <w:lang w:val="vi-VN"/>
        </w:rPr>
        <w:t>này</w:t>
      </w:r>
      <w:r w:rsidR="00E4436A" w:rsidRPr="00455BF6">
        <w:rPr>
          <w:rFonts w:ascii="Times New Roman" w:hAnsi="Times New Roman"/>
          <w:sz w:val="28"/>
          <w:szCs w:val="28"/>
          <w:lang w:val="vi-VN"/>
        </w:rPr>
        <w:t xml:space="preserve"> (nếu có)</w:t>
      </w:r>
      <w:r w:rsidR="00265D85" w:rsidRPr="00455BF6">
        <w:rPr>
          <w:rFonts w:ascii="Times New Roman" w:hAnsi="Times New Roman"/>
          <w:sz w:val="28"/>
          <w:szCs w:val="28"/>
        </w:rPr>
        <w:t>.</w:t>
      </w:r>
    </w:p>
    <w:p w14:paraId="7B58B2B2" w14:textId="77777777" w:rsidR="00F725C9" w:rsidRPr="00455BF6" w:rsidRDefault="00F725C9" w:rsidP="008549E2">
      <w:pPr>
        <w:pStyle w:val="Default"/>
        <w:spacing w:before="60" w:line="288" w:lineRule="auto"/>
        <w:ind w:firstLine="720"/>
        <w:jc w:val="both"/>
        <w:rPr>
          <w:rFonts w:ascii="Times New Roman" w:hAnsi="Times New Roman" w:cs="Times New Roman"/>
          <w:bCs/>
          <w:color w:val="auto"/>
          <w:sz w:val="28"/>
          <w:szCs w:val="28"/>
          <w:lang w:val="pt-BR"/>
        </w:rPr>
      </w:pPr>
      <w:r w:rsidRPr="00455BF6">
        <w:rPr>
          <w:rFonts w:ascii="Times New Roman" w:hAnsi="Times New Roman" w:cs="Times New Roman"/>
          <w:color w:val="auto"/>
          <w:sz w:val="28"/>
          <w:szCs w:val="28"/>
          <w:lang w:val="vi-VN"/>
        </w:rPr>
        <w:t xml:space="preserve">đ) </w:t>
      </w:r>
      <w:r w:rsidRPr="00455BF6">
        <w:rPr>
          <w:rFonts w:ascii="Times New Roman" w:hAnsi="Times New Roman" w:cs="Times New Roman"/>
          <w:bCs/>
          <w:color w:val="auto"/>
          <w:sz w:val="28"/>
          <w:szCs w:val="28"/>
          <w:lang w:val="pt-BR"/>
        </w:rPr>
        <w:t xml:space="preserve">Báo cáo giải trình của </w:t>
      </w:r>
      <w:r w:rsidR="00600C6F" w:rsidRPr="00455BF6">
        <w:rPr>
          <w:rFonts w:ascii="Times New Roman" w:hAnsi="Times New Roman" w:cs="Times New Roman"/>
          <w:bCs/>
          <w:color w:val="auto"/>
          <w:sz w:val="28"/>
          <w:szCs w:val="28"/>
          <w:lang w:val="pt-BR"/>
        </w:rPr>
        <w:t>NCS</w:t>
      </w:r>
      <w:r w:rsidRPr="00455BF6">
        <w:rPr>
          <w:rFonts w:ascii="Times New Roman" w:hAnsi="Times New Roman" w:cs="Times New Roman"/>
          <w:bCs/>
          <w:color w:val="auto"/>
          <w:sz w:val="28"/>
          <w:szCs w:val="28"/>
          <w:lang w:val="pt-BR"/>
        </w:rPr>
        <w:t xml:space="preserve"> về các nội dung đã bổ sung, chỉnh sửa theo ‎ý kiến của </w:t>
      </w:r>
      <w:r w:rsidR="00EF5DC7" w:rsidRPr="00455BF6">
        <w:rPr>
          <w:rFonts w:ascii="Times New Roman" w:hAnsi="Times New Roman" w:cs="Times New Roman"/>
          <w:bCs/>
          <w:color w:val="auto"/>
          <w:sz w:val="28"/>
          <w:szCs w:val="28"/>
          <w:lang w:val="pt-BR"/>
        </w:rPr>
        <w:t>H</w:t>
      </w:r>
      <w:r w:rsidRPr="00455BF6">
        <w:rPr>
          <w:rFonts w:ascii="Times New Roman" w:hAnsi="Times New Roman" w:cs="Times New Roman"/>
          <w:bCs/>
          <w:color w:val="auto"/>
          <w:sz w:val="28"/>
          <w:szCs w:val="28"/>
          <w:lang w:val="pt-BR"/>
        </w:rPr>
        <w:t xml:space="preserve">ội đồng đánh </w:t>
      </w:r>
      <w:r w:rsidR="00AE5248" w:rsidRPr="00455BF6">
        <w:rPr>
          <w:rFonts w:ascii="Times New Roman" w:hAnsi="Times New Roman" w:cs="Times New Roman"/>
          <w:bCs/>
          <w:color w:val="auto"/>
          <w:sz w:val="28"/>
          <w:szCs w:val="28"/>
          <w:lang w:val="pt-BR"/>
        </w:rPr>
        <w:t xml:space="preserve">giá luận án ở đơn vị chuyên môn; </w:t>
      </w:r>
      <w:r w:rsidR="00125728" w:rsidRPr="00455BF6">
        <w:rPr>
          <w:rFonts w:ascii="Times New Roman" w:hAnsi="Times New Roman" w:cs="Times New Roman"/>
          <w:bCs/>
          <w:color w:val="auto"/>
          <w:sz w:val="28"/>
          <w:szCs w:val="28"/>
          <w:lang w:val="pt-BR"/>
        </w:rPr>
        <w:t>b</w:t>
      </w:r>
      <w:r w:rsidR="00AE5248" w:rsidRPr="00455BF6">
        <w:rPr>
          <w:rFonts w:ascii="Times New Roman" w:hAnsi="Times New Roman" w:cs="Times New Roman"/>
          <w:bCs/>
          <w:color w:val="auto"/>
          <w:sz w:val="28"/>
          <w:szCs w:val="28"/>
          <w:lang w:val="pt-BR"/>
        </w:rPr>
        <w:t xml:space="preserve">áo cáo giải trình của NCS về các nội dung đã bổ sung, chỉnh sửa theo ‎ý kiến của các </w:t>
      </w:r>
      <w:r w:rsidR="00113EB2" w:rsidRPr="00455BF6">
        <w:rPr>
          <w:rFonts w:ascii="Times New Roman" w:hAnsi="Times New Roman" w:cs="Times New Roman"/>
          <w:bCs/>
          <w:color w:val="auto"/>
          <w:sz w:val="28"/>
          <w:szCs w:val="28"/>
          <w:lang w:val="pt-BR"/>
        </w:rPr>
        <w:t>phản biện</w:t>
      </w:r>
      <w:r w:rsidR="00AE5248" w:rsidRPr="00455BF6">
        <w:rPr>
          <w:rFonts w:ascii="Times New Roman" w:hAnsi="Times New Roman" w:cs="Times New Roman"/>
          <w:bCs/>
          <w:color w:val="auto"/>
          <w:sz w:val="28"/>
          <w:szCs w:val="28"/>
          <w:lang w:val="pt-BR"/>
        </w:rPr>
        <w:t xml:space="preserve"> độc lập.</w:t>
      </w:r>
    </w:p>
    <w:p w14:paraId="14CC615C" w14:textId="2667C514" w:rsidR="00F725C9" w:rsidRPr="00455BF6" w:rsidRDefault="00F725C9" w:rsidP="008549E2">
      <w:pPr>
        <w:pStyle w:val="Default"/>
        <w:spacing w:before="60" w:line="288" w:lineRule="auto"/>
        <w:ind w:firstLine="720"/>
        <w:jc w:val="both"/>
        <w:rPr>
          <w:rFonts w:ascii="Times New Roman" w:hAnsi="Times New Roman" w:cs="Times New Roman"/>
          <w:bCs/>
          <w:color w:val="auto"/>
          <w:sz w:val="28"/>
          <w:szCs w:val="28"/>
          <w:lang w:val="pt-BR"/>
        </w:rPr>
      </w:pPr>
      <w:r w:rsidRPr="00455BF6">
        <w:rPr>
          <w:rFonts w:ascii="Times New Roman" w:hAnsi="Times New Roman"/>
          <w:color w:val="auto"/>
          <w:sz w:val="28"/>
          <w:szCs w:val="28"/>
          <w:lang w:val="pt-BR"/>
        </w:rPr>
        <w:t>e</w:t>
      </w:r>
      <w:r w:rsidR="006676E1" w:rsidRPr="00455BF6">
        <w:rPr>
          <w:rFonts w:ascii="Times New Roman" w:hAnsi="Times New Roman"/>
          <w:color w:val="auto"/>
          <w:sz w:val="28"/>
          <w:szCs w:val="28"/>
          <w:lang w:val="vi-VN"/>
        </w:rPr>
        <w:t xml:space="preserve">) </w:t>
      </w:r>
      <w:r w:rsidR="00600C6F" w:rsidRPr="00455BF6">
        <w:rPr>
          <w:rFonts w:ascii="Times New Roman" w:hAnsi="Times New Roman"/>
          <w:color w:val="auto"/>
          <w:sz w:val="28"/>
          <w:szCs w:val="28"/>
          <w:lang w:val="pt-BR"/>
        </w:rPr>
        <w:t>Các v</w:t>
      </w:r>
      <w:r w:rsidR="006676E1" w:rsidRPr="00455BF6">
        <w:rPr>
          <w:rFonts w:ascii="Times New Roman" w:hAnsi="Times New Roman"/>
          <w:color w:val="auto"/>
          <w:sz w:val="28"/>
          <w:szCs w:val="28"/>
          <w:lang w:val="vi-VN"/>
        </w:rPr>
        <w:t xml:space="preserve">ăn bản của đơn vị chuyên môn đề nghị cho phép </w:t>
      </w:r>
      <w:r w:rsidR="0070099F" w:rsidRPr="00455BF6">
        <w:rPr>
          <w:rFonts w:ascii="Times New Roman" w:hAnsi="Times New Roman"/>
          <w:color w:val="auto"/>
          <w:sz w:val="28"/>
          <w:szCs w:val="28"/>
          <w:lang w:val="pt-BR"/>
        </w:rPr>
        <w:t>NCS</w:t>
      </w:r>
      <w:r w:rsidR="006676E1" w:rsidRPr="00455BF6">
        <w:rPr>
          <w:rFonts w:ascii="Times New Roman" w:hAnsi="Times New Roman"/>
          <w:color w:val="auto"/>
          <w:sz w:val="28"/>
          <w:szCs w:val="28"/>
          <w:lang w:val="vi-VN"/>
        </w:rPr>
        <w:t xml:space="preserve"> được bảo vệ luận án ở Hội đồng </w:t>
      </w:r>
      <w:r w:rsidR="006F2FCD" w:rsidRPr="00455BF6">
        <w:rPr>
          <w:rFonts w:ascii="Times New Roman" w:hAnsi="Times New Roman"/>
          <w:color w:val="auto"/>
          <w:sz w:val="28"/>
          <w:szCs w:val="28"/>
          <w:lang w:val="vi-VN"/>
        </w:rPr>
        <w:t xml:space="preserve">đánh giá luận án </w:t>
      </w:r>
      <w:r w:rsidR="006676E1" w:rsidRPr="00455BF6">
        <w:rPr>
          <w:rFonts w:ascii="Times New Roman" w:hAnsi="Times New Roman"/>
          <w:color w:val="auto"/>
          <w:sz w:val="28"/>
          <w:szCs w:val="28"/>
          <w:lang w:val="vi-VN"/>
        </w:rPr>
        <w:t xml:space="preserve">cấp </w:t>
      </w:r>
      <w:r w:rsidR="006D1417" w:rsidRPr="00455BF6">
        <w:rPr>
          <w:rFonts w:ascii="Times New Roman" w:hAnsi="Times New Roman"/>
          <w:color w:val="auto"/>
          <w:sz w:val="28"/>
          <w:szCs w:val="28"/>
          <w:lang w:val="vi-VN"/>
        </w:rPr>
        <w:t>Trườ</w:t>
      </w:r>
      <w:r w:rsidRPr="00455BF6">
        <w:rPr>
          <w:rFonts w:ascii="Times New Roman" w:hAnsi="Times New Roman"/>
          <w:color w:val="auto"/>
          <w:sz w:val="28"/>
          <w:szCs w:val="28"/>
          <w:lang w:val="vi-VN"/>
        </w:rPr>
        <w:t>ng</w:t>
      </w:r>
      <w:r w:rsidRPr="00455BF6">
        <w:rPr>
          <w:rFonts w:ascii="Times New Roman" w:hAnsi="Times New Roman"/>
          <w:color w:val="auto"/>
          <w:sz w:val="28"/>
          <w:szCs w:val="28"/>
          <w:lang w:val="pt-BR"/>
        </w:rPr>
        <w:t xml:space="preserve">, </w:t>
      </w:r>
      <w:r w:rsidR="0070099F" w:rsidRPr="00455BF6">
        <w:rPr>
          <w:rFonts w:ascii="Times New Roman" w:hAnsi="Times New Roman"/>
          <w:color w:val="auto"/>
          <w:sz w:val="28"/>
          <w:szCs w:val="28"/>
          <w:lang w:val="pt-BR"/>
        </w:rPr>
        <w:t xml:space="preserve">bao </w:t>
      </w:r>
      <w:r w:rsidRPr="00455BF6">
        <w:rPr>
          <w:rFonts w:ascii="Times New Roman" w:hAnsi="Times New Roman"/>
          <w:color w:val="auto"/>
          <w:sz w:val="28"/>
          <w:szCs w:val="28"/>
          <w:lang w:val="pt-BR"/>
        </w:rPr>
        <w:t>gồm</w:t>
      </w:r>
      <w:r w:rsidR="00311C15" w:rsidRPr="00455BF6">
        <w:rPr>
          <w:rFonts w:ascii="Times New Roman" w:hAnsi="Times New Roman"/>
          <w:color w:val="auto"/>
          <w:sz w:val="28"/>
          <w:szCs w:val="28"/>
          <w:lang w:val="pt-BR"/>
        </w:rPr>
        <w:t xml:space="preserve">: </w:t>
      </w:r>
      <w:r w:rsidRPr="00455BF6">
        <w:rPr>
          <w:rFonts w:ascii="Times New Roman" w:hAnsi="Times New Roman" w:cs="Times New Roman"/>
          <w:bCs/>
          <w:color w:val="auto"/>
          <w:sz w:val="28"/>
          <w:szCs w:val="28"/>
          <w:lang w:val="pt-BR"/>
        </w:rPr>
        <w:t>Biên bản chi tiết ghi chép nội dung của phiên họp cuối</w:t>
      </w:r>
      <w:r w:rsidR="00E14358" w:rsidRPr="00455BF6">
        <w:rPr>
          <w:rFonts w:ascii="Times New Roman" w:hAnsi="Times New Roman" w:cs="Times New Roman"/>
          <w:bCs/>
          <w:color w:val="auto"/>
          <w:sz w:val="28"/>
          <w:szCs w:val="28"/>
          <w:lang w:val="pt-BR"/>
        </w:rPr>
        <w:t xml:space="preserve"> cùng</w:t>
      </w:r>
      <w:r w:rsidRPr="00455BF6">
        <w:rPr>
          <w:rFonts w:ascii="Times New Roman" w:hAnsi="Times New Roman" w:cs="Times New Roman"/>
          <w:bCs/>
          <w:color w:val="auto"/>
          <w:sz w:val="28"/>
          <w:szCs w:val="28"/>
          <w:lang w:val="pt-BR"/>
        </w:rPr>
        <w:t xml:space="preserve"> thông qua luận án của </w:t>
      </w:r>
      <w:r w:rsidR="00243920" w:rsidRPr="00455BF6">
        <w:rPr>
          <w:rFonts w:ascii="Times New Roman" w:hAnsi="Times New Roman" w:cs="Times New Roman"/>
          <w:bCs/>
          <w:color w:val="auto"/>
          <w:sz w:val="28"/>
          <w:szCs w:val="28"/>
          <w:lang w:val="pt-BR"/>
        </w:rPr>
        <w:t>H</w:t>
      </w:r>
      <w:r w:rsidRPr="00455BF6">
        <w:rPr>
          <w:rFonts w:ascii="Times New Roman" w:hAnsi="Times New Roman" w:cs="Times New Roman"/>
          <w:bCs/>
          <w:color w:val="auto"/>
          <w:sz w:val="28"/>
          <w:szCs w:val="28"/>
          <w:lang w:val="pt-BR"/>
        </w:rPr>
        <w:t xml:space="preserve">ội đồng đánh giá luận án ở đơn vị chuyên môn; </w:t>
      </w:r>
      <w:r w:rsidR="00125728" w:rsidRPr="00455BF6">
        <w:rPr>
          <w:rFonts w:ascii="Times New Roman" w:hAnsi="Times New Roman" w:cs="Times New Roman"/>
          <w:bCs/>
          <w:color w:val="auto"/>
          <w:sz w:val="28"/>
          <w:szCs w:val="28"/>
          <w:lang w:val="pt-BR"/>
        </w:rPr>
        <w:t>q</w:t>
      </w:r>
      <w:r w:rsidR="0070099F" w:rsidRPr="00455BF6">
        <w:rPr>
          <w:rFonts w:ascii="Times New Roman" w:hAnsi="Times New Roman" w:cs="Times New Roman"/>
          <w:bCs/>
          <w:color w:val="auto"/>
          <w:sz w:val="28"/>
          <w:szCs w:val="28"/>
          <w:lang w:val="pt-BR"/>
        </w:rPr>
        <w:t>uyết nghị của H</w:t>
      </w:r>
      <w:r w:rsidRPr="00455BF6">
        <w:rPr>
          <w:rFonts w:ascii="Times New Roman" w:hAnsi="Times New Roman" w:cs="Times New Roman"/>
          <w:bCs/>
          <w:color w:val="auto"/>
          <w:sz w:val="28"/>
          <w:szCs w:val="28"/>
          <w:lang w:val="pt-BR"/>
        </w:rPr>
        <w:t>ội đồng đánh giá luận án ở đơn vị chuyên môn</w:t>
      </w:r>
      <w:r w:rsidR="00E14358" w:rsidRPr="00455BF6">
        <w:rPr>
          <w:rFonts w:ascii="Times New Roman" w:hAnsi="Times New Roman" w:cs="Times New Roman"/>
          <w:bCs/>
          <w:color w:val="auto"/>
          <w:sz w:val="28"/>
          <w:szCs w:val="28"/>
          <w:lang w:val="pt-BR"/>
        </w:rPr>
        <w:t xml:space="preserve">; </w:t>
      </w:r>
      <w:r w:rsidR="00EF5DC7" w:rsidRPr="00455BF6">
        <w:rPr>
          <w:rFonts w:ascii="Times New Roman" w:hAnsi="Times New Roman" w:cs="Times New Roman"/>
          <w:bCs/>
          <w:color w:val="auto"/>
          <w:sz w:val="28"/>
          <w:szCs w:val="28"/>
          <w:lang w:val="pt-BR"/>
        </w:rPr>
        <w:t>b</w:t>
      </w:r>
      <w:r w:rsidR="00311C15" w:rsidRPr="00455BF6">
        <w:rPr>
          <w:rFonts w:ascii="Times New Roman" w:hAnsi="Times New Roman" w:cs="Times New Roman"/>
          <w:bCs/>
          <w:color w:val="auto"/>
          <w:sz w:val="28"/>
          <w:szCs w:val="28"/>
          <w:lang w:val="pt-BR"/>
        </w:rPr>
        <w:t xml:space="preserve">iên bản kiểm phiếu và các phiếu đánh giá; </w:t>
      </w:r>
      <w:r w:rsidR="00125728" w:rsidRPr="00455BF6">
        <w:rPr>
          <w:rFonts w:ascii="Times New Roman" w:hAnsi="Times New Roman" w:cs="Times New Roman"/>
          <w:bCs/>
          <w:color w:val="auto"/>
          <w:sz w:val="28"/>
          <w:szCs w:val="28"/>
          <w:lang w:val="pt-BR"/>
        </w:rPr>
        <w:t>c</w:t>
      </w:r>
      <w:r w:rsidR="00E14358" w:rsidRPr="00455BF6">
        <w:rPr>
          <w:rFonts w:ascii="Times New Roman" w:hAnsi="Times New Roman" w:cs="Times New Roman"/>
          <w:bCs/>
          <w:color w:val="auto"/>
          <w:sz w:val="28"/>
          <w:szCs w:val="28"/>
          <w:lang w:val="pt-BR"/>
        </w:rPr>
        <w:t xml:space="preserve">ác bản nhận xét của thành viên Hội đồng </w:t>
      </w:r>
      <w:r w:rsidR="0070099F" w:rsidRPr="00455BF6">
        <w:rPr>
          <w:rFonts w:ascii="Times New Roman" w:hAnsi="Times New Roman" w:cs="Times New Roman"/>
          <w:bCs/>
          <w:color w:val="auto"/>
          <w:sz w:val="28"/>
          <w:szCs w:val="28"/>
          <w:lang w:val="pt-BR"/>
        </w:rPr>
        <w:t xml:space="preserve">đánh giá luận án ở đơn vị </w:t>
      </w:r>
      <w:r w:rsidR="009954E5" w:rsidRPr="00455BF6">
        <w:rPr>
          <w:rFonts w:ascii="Times New Roman" w:hAnsi="Times New Roman" w:cs="Times New Roman"/>
          <w:bCs/>
          <w:color w:val="auto"/>
          <w:sz w:val="28"/>
          <w:szCs w:val="28"/>
          <w:lang w:val="pt-BR"/>
        </w:rPr>
        <w:t>chuyên môn</w:t>
      </w:r>
      <w:r w:rsidR="00125728" w:rsidRPr="00455BF6">
        <w:rPr>
          <w:rFonts w:ascii="Times New Roman" w:hAnsi="Times New Roman" w:cs="Times New Roman"/>
          <w:bCs/>
          <w:color w:val="auto"/>
          <w:sz w:val="28"/>
          <w:szCs w:val="28"/>
          <w:lang w:val="pt-BR"/>
        </w:rPr>
        <w:t>.</w:t>
      </w:r>
    </w:p>
    <w:p w14:paraId="7FBFC249" w14:textId="77777777" w:rsidR="006676E1" w:rsidRPr="00455BF6" w:rsidRDefault="0070099F" w:rsidP="008549E2">
      <w:pPr>
        <w:tabs>
          <w:tab w:val="left" w:pos="426"/>
        </w:tabs>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pt-BR"/>
        </w:rPr>
        <w:t>g</w:t>
      </w:r>
      <w:r w:rsidR="006676E1" w:rsidRPr="00455BF6">
        <w:rPr>
          <w:rFonts w:ascii="Times New Roman" w:hAnsi="Times New Roman"/>
          <w:sz w:val="28"/>
          <w:szCs w:val="28"/>
          <w:lang w:val="vi-VN"/>
        </w:rPr>
        <w:t>) Bản nhận xét của 02</w:t>
      </w:r>
      <w:r w:rsidR="00162CA1" w:rsidRPr="00455BF6">
        <w:rPr>
          <w:rFonts w:ascii="Times New Roman" w:hAnsi="Times New Roman"/>
          <w:sz w:val="28"/>
          <w:szCs w:val="28"/>
        </w:rPr>
        <w:t xml:space="preserve"> (</w:t>
      </w:r>
      <w:proofErr w:type="spellStart"/>
      <w:r w:rsidR="00162CA1" w:rsidRPr="00455BF6">
        <w:rPr>
          <w:rFonts w:ascii="Times New Roman" w:hAnsi="Times New Roman"/>
          <w:sz w:val="28"/>
          <w:szCs w:val="28"/>
        </w:rPr>
        <w:t>hai</w:t>
      </w:r>
      <w:proofErr w:type="spellEnd"/>
      <w:r w:rsidR="00162CA1" w:rsidRPr="00455BF6">
        <w:rPr>
          <w:rFonts w:ascii="Times New Roman" w:hAnsi="Times New Roman"/>
          <w:sz w:val="28"/>
          <w:szCs w:val="28"/>
        </w:rPr>
        <w:t>)</w:t>
      </w:r>
      <w:r w:rsidR="006676E1" w:rsidRPr="00455BF6">
        <w:rPr>
          <w:rFonts w:ascii="Times New Roman" w:hAnsi="Times New Roman"/>
          <w:sz w:val="28"/>
          <w:szCs w:val="28"/>
          <w:lang w:val="vi-VN"/>
        </w:rPr>
        <w:t xml:space="preserve"> phản biện độc lập</w:t>
      </w:r>
      <w:r w:rsidR="00125728" w:rsidRPr="00455BF6">
        <w:rPr>
          <w:rFonts w:ascii="Times New Roman" w:hAnsi="Times New Roman"/>
          <w:sz w:val="28"/>
          <w:szCs w:val="28"/>
        </w:rPr>
        <w:t>.</w:t>
      </w:r>
    </w:p>
    <w:p w14:paraId="7A8D6FBD" w14:textId="77777777" w:rsidR="006676E1" w:rsidRPr="00455BF6" w:rsidRDefault="0070099F" w:rsidP="008549E2">
      <w:pPr>
        <w:tabs>
          <w:tab w:val="left" w:pos="426"/>
        </w:tabs>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h</w:t>
      </w:r>
      <w:r w:rsidR="006676E1" w:rsidRPr="00455BF6">
        <w:rPr>
          <w:rFonts w:ascii="Times New Roman" w:hAnsi="Times New Roman"/>
          <w:sz w:val="28"/>
          <w:szCs w:val="28"/>
          <w:lang w:val="vi-VN"/>
        </w:rPr>
        <w:t xml:space="preserve">) Những tài liệu khác theo quy định của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006676E1" w:rsidRPr="00455BF6">
        <w:rPr>
          <w:rFonts w:ascii="Times New Roman" w:hAnsi="Times New Roman"/>
          <w:sz w:val="28"/>
          <w:szCs w:val="28"/>
          <w:lang w:val="vi-VN"/>
        </w:rPr>
        <w:t>.</w:t>
      </w:r>
    </w:p>
    <w:p w14:paraId="1F04A45E" w14:textId="77777777" w:rsidR="006676E1" w:rsidRPr="00455BF6" w:rsidRDefault="007749AD" w:rsidP="008549E2">
      <w:pPr>
        <w:tabs>
          <w:tab w:val="left" w:pos="426"/>
        </w:tabs>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4</w:t>
      </w:r>
      <w:r w:rsidR="006676E1" w:rsidRPr="00455BF6">
        <w:rPr>
          <w:rFonts w:ascii="Times New Roman" w:hAnsi="Times New Roman"/>
          <w:sz w:val="28"/>
          <w:szCs w:val="28"/>
          <w:lang w:val="vi-VN"/>
        </w:rPr>
        <w:t xml:space="preserve">. </w:t>
      </w:r>
      <w:r w:rsidR="00113EB2" w:rsidRPr="00455BF6">
        <w:rPr>
          <w:rFonts w:ascii="Times New Roman" w:hAnsi="Times New Roman"/>
          <w:sz w:val="28"/>
          <w:szCs w:val="28"/>
          <w:lang w:val="vi-VN"/>
        </w:rPr>
        <w:t>NCS</w:t>
      </w:r>
      <w:r w:rsidR="006676E1" w:rsidRPr="00455BF6">
        <w:rPr>
          <w:rFonts w:ascii="Times New Roman" w:hAnsi="Times New Roman"/>
          <w:sz w:val="28"/>
          <w:szCs w:val="28"/>
          <w:lang w:val="vi-VN"/>
        </w:rPr>
        <w:t xml:space="preserve"> có trách nhiệm chuẩn bị các tài liệu theo quy định tại điểm a, b, c, d</w:t>
      </w:r>
      <w:r w:rsidR="00F725C9" w:rsidRPr="00455BF6">
        <w:rPr>
          <w:rFonts w:ascii="Times New Roman" w:hAnsi="Times New Roman"/>
          <w:sz w:val="28"/>
          <w:szCs w:val="28"/>
          <w:lang w:val="vi-VN"/>
        </w:rPr>
        <w:t>,</w:t>
      </w:r>
      <w:r w:rsidR="006676E1" w:rsidRPr="00455BF6">
        <w:rPr>
          <w:rFonts w:ascii="Times New Roman" w:hAnsi="Times New Roman"/>
          <w:sz w:val="28"/>
          <w:szCs w:val="28"/>
          <w:lang w:val="vi-VN"/>
        </w:rPr>
        <w:t xml:space="preserve"> </w:t>
      </w:r>
      <w:r w:rsidR="00F725C9" w:rsidRPr="00455BF6">
        <w:rPr>
          <w:rFonts w:ascii="Times New Roman" w:hAnsi="Times New Roman"/>
          <w:sz w:val="28"/>
          <w:szCs w:val="28"/>
          <w:lang w:val="vi-VN"/>
        </w:rPr>
        <w:t xml:space="preserve">đ </w:t>
      </w:r>
      <w:r w:rsidR="006676E1" w:rsidRPr="00455BF6">
        <w:rPr>
          <w:rFonts w:ascii="Times New Roman" w:hAnsi="Times New Roman"/>
          <w:sz w:val="28"/>
          <w:szCs w:val="28"/>
          <w:lang w:val="vi-VN"/>
        </w:rPr>
        <w:t>khoả</w:t>
      </w:r>
      <w:r w:rsidR="009954E5" w:rsidRPr="00455BF6">
        <w:rPr>
          <w:rFonts w:ascii="Times New Roman" w:hAnsi="Times New Roman"/>
          <w:sz w:val="28"/>
          <w:szCs w:val="28"/>
          <w:lang w:val="vi-VN"/>
        </w:rPr>
        <w:t xml:space="preserve">n </w:t>
      </w:r>
      <w:r w:rsidR="00EF5DC7" w:rsidRPr="00455BF6">
        <w:rPr>
          <w:rFonts w:ascii="Times New Roman" w:hAnsi="Times New Roman"/>
          <w:sz w:val="28"/>
          <w:szCs w:val="28"/>
        </w:rPr>
        <w:t>3</w:t>
      </w:r>
      <w:r w:rsidR="006676E1" w:rsidRPr="00455BF6">
        <w:rPr>
          <w:rFonts w:ascii="Times New Roman" w:hAnsi="Times New Roman"/>
          <w:sz w:val="28"/>
          <w:szCs w:val="28"/>
          <w:lang w:val="vi-VN"/>
        </w:rPr>
        <w:t xml:space="preserve"> Điều này; </w:t>
      </w:r>
      <w:r w:rsidR="00F725C9" w:rsidRPr="00455BF6">
        <w:rPr>
          <w:rFonts w:ascii="Times New Roman" w:hAnsi="Times New Roman"/>
          <w:sz w:val="28"/>
          <w:szCs w:val="28"/>
          <w:lang w:val="vi-VN"/>
        </w:rPr>
        <w:t>phòng chuyên môn của</w:t>
      </w:r>
      <w:r w:rsidR="006676E1" w:rsidRPr="00455BF6">
        <w:rPr>
          <w:rFonts w:ascii="Times New Roman" w:hAnsi="Times New Roman"/>
          <w:sz w:val="28"/>
          <w:szCs w:val="28"/>
          <w:lang w:val="vi-VN"/>
        </w:rPr>
        <w:t xml:space="preserve">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có</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trách</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nhiệm</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chuẩn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bị</w:t>
      </w:r>
      <w:proofErr w:type="spellEnd"/>
      <w:r w:rsidRPr="00455BF6">
        <w:rPr>
          <w:rFonts w:ascii="Times New Roman" w:hAnsi="Times New Roman"/>
          <w:sz w:val="28"/>
          <w:szCs w:val="28"/>
        </w:rPr>
        <w:t xml:space="preserve"> </w:t>
      </w:r>
      <w:r w:rsidRPr="00455BF6">
        <w:rPr>
          <w:rFonts w:ascii="Times New Roman" w:hAnsi="Times New Roman"/>
          <w:sz w:val="28"/>
          <w:szCs w:val="28"/>
          <w:lang w:val="vi-VN"/>
        </w:rPr>
        <w:t>các tài liệu còn lại</w:t>
      </w:r>
      <w:r w:rsidR="00125728" w:rsidRPr="00455BF6">
        <w:rPr>
          <w:rFonts w:ascii="Times New Roman" w:hAnsi="Times New Roman"/>
          <w:sz w:val="28"/>
          <w:szCs w:val="28"/>
          <w:lang w:val="vi-VN"/>
        </w:rPr>
        <w:t>.</w:t>
      </w:r>
    </w:p>
    <w:p w14:paraId="1022639F" w14:textId="5CBD4497" w:rsidR="006676E1" w:rsidRPr="00455BF6" w:rsidRDefault="006676E1" w:rsidP="00693428">
      <w:pPr>
        <w:spacing w:before="120" w:after="0" w:line="288" w:lineRule="auto"/>
        <w:jc w:val="both"/>
        <w:rPr>
          <w:sz w:val="28"/>
          <w:szCs w:val="28"/>
          <w:lang w:val="vi-VN"/>
        </w:rPr>
      </w:pPr>
      <w:r w:rsidRPr="00455BF6">
        <w:rPr>
          <w:rFonts w:ascii="Times New Roman" w:hAnsi="Times New Roman"/>
          <w:b/>
          <w:sz w:val="28"/>
          <w:szCs w:val="28"/>
          <w:lang w:val="vi-VN"/>
        </w:rPr>
        <w:t>Điề</w:t>
      </w:r>
      <w:r w:rsidR="00125728" w:rsidRPr="00455BF6">
        <w:rPr>
          <w:rFonts w:ascii="Times New Roman" w:hAnsi="Times New Roman"/>
          <w:b/>
          <w:sz w:val="28"/>
          <w:szCs w:val="28"/>
          <w:lang w:val="vi-VN"/>
        </w:rPr>
        <w:t xml:space="preserve">u </w:t>
      </w:r>
      <w:r w:rsidR="00125728" w:rsidRPr="00455BF6">
        <w:rPr>
          <w:rFonts w:ascii="Times New Roman" w:hAnsi="Times New Roman"/>
          <w:b/>
          <w:sz w:val="28"/>
          <w:szCs w:val="28"/>
        </w:rPr>
        <w:t>21</w:t>
      </w:r>
      <w:r w:rsidRPr="00455BF6">
        <w:rPr>
          <w:rFonts w:ascii="Times New Roman" w:hAnsi="Times New Roman"/>
          <w:b/>
          <w:sz w:val="28"/>
          <w:szCs w:val="28"/>
          <w:lang w:val="vi-VN"/>
        </w:rPr>
        <w:t xml:space="preserve">. </w:t>
      </w:r>
      <w:r w:rsidR="00D15226" w:rsidRPr="00455BF6">
        <w:rPr>
          <w:rFonts w:ascii="Times New Roman" w:hAnsi="Times New Roman"/>
          <w:b/>
          <w:sz w:val="28"/>
          <w:szCs w:val="28"/>
        </w:rPr>
        <w:t>Đ</w:t>
      </w:r>
      <w:r w:rsidRPr="00455BF6">
        <w:rPr>
          <w:rFonts w:ascii="Times New Roman" w:hAnsi="Times New Roman"/>
          <w:b/>
          <w:sz w:val="28"/>
          <w:szCs w:val="28"/>
          <w:lang w:val="vi-VN"/>
        </w:rPr>
        <w:t xml:space="preserve">ánh giá luận án cấp </w:t>
      </w:r>
      <w:r w:rsidR="005D3DCF" w:rsidRPr="00455BF6">
        <w:rPr>
          <w:rFonts w:ascii="Times New Roman" w:hAnsi="Times New Roman"/>
          <w:b/>
          <w:sz w:val="28"/>
          <w:szCs w:val="28"/>
          <w:lang w:val="vi-VN"/>
        </w:rPr>
        <w:t>Trường</w:t>
      </w:r>
      <w:r w:rsidR="00D15226" w:rsidRPr="00455BF6">
        <w:rPr>
          <w:rFonts w:ascii="Times New Roman" w:hAnsi="Times New Roman"/>
          <w:b/>
          <w:sz w:val="28"/>
          <w:szCs w:val="28"/>
        </w:rPr>
        <w:t xml:space="preserve"> </w:t>
      </w:r>
    </w:p>
    <w:p w14:paraId="12548A74" w14:textId="77777777" w:rsidR="006676E1" w:rsidRPr="00455BF6" w:rsidRDefault="006676E1" w:rsidP="00D11DBB">
      <w:pPr>
        <w:tabs>
          <w:tab w:val="left" w:pos="426"/>
        </w:tabs>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1. Thủ trưởng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00387144" w:rsidRPr="00455BF6">
        <w:rPr>
          <w:rFonts w:ascii="Times New Roman" w:hAnsi="Times New Roman"/>
          <w:sz w:val="28"/>
          <w:szCs w:val="28"/>
          <w:lang w:val="vi-VN"/>
        </w:rPr>
        <w:t xml:space="preserve"> </w:t>
      </w:r>
      <w:r w:rsidRPr="00455BF6">
        <w:rPr>
          <w:rFonts w:ascii="Times New Roman" w:hAnsi="Times New Roman"/>
          <w:sz w:val="28"/>
          <w:szCs w:val="28"/>
          <w:lang w:val="vi-VN"/>
        </w:rPr>
        <w:t>ra quyết định thành lập Hội đồng đánh giá luận án cấ</w:t>
      </w:r>
      <w:r w:rsidR="00D00133" w:rsidRPr="00455BF6">
        <w:rPr>
          <w:rFonts w:ascii="Times New Roman" w:hAnsi="Times New Roman"/>
          <w:sz w:val="28"/>
          <w:szCs w:val="28"/>
          <w:lang w:val="vi-VN"/>
        </w:rPr>
        <w:t>p T</w:t>
      </w:r>
      <w:r w:rsidRPr="00455BF6">
        <w:rPr>
          <w:rFonts w:ascii="Times New Roman" w:hAnsi="Times New Roman"/>
          <w:sz w:val="28"/>
          <w:szCs w:val="28"/>
          <w:lang w:val="vi-VN"/>
        </w:rPr>
        <w:t xml:space="preserve">rường, </w:t>
      </w:r>
      <w:r w:rsidR="00293547" w:rsidRPr="00455BF6">
        <w:rPr>
          <w:rFonts w:ascii="Times New Roman" w:hAnsi="Times New Roman"/>
          <w:sz w:val="28"/>
          <w:szCs w:val="28"/>
          <w:lang w:val="vi-VN"/>
        </w:rPr>
        <w:t xml:space="preserve">trong đó </w:t>
      </w:r>
      <w:r w:rsidRPr="00455BF6">
        <w:rPr>
          <w:rFonts w:ascii="Times New Roman" w:hAnsi="Times New Roman"/>
          <w:sz w:val="28"/>
          <w:szCs w:val="28"/>
          <w:lang w:val="vi-VN"/>
        </w:rPr>
        <w:t xml:space="preserve">quy định chi tiết về nhiệm vụ đối với từng thành viên trong Hội đồng theo quy định tại các khoản 2, 3, 4, 5 Điều này. </w:t>
      </w:r>
    </w:p>
    <w:p w14:paraId="505046C0" w14:textId="77777777" w:rsidR="00F71A56" w:rsidRPr="00455BF6" w:rsidRDefault="006676E1" w:rsidP="00D11DBB">
      <w:pPr>
        <w:tabs>
          <w:tab w:val="left" w:pos="426"/>
        </w:tabs>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lastRenderedPageBreak/>
        <w:t xml:space="preserve">2. </w:t>
      </w:r>
      <w:r w:rsidR="00F71A56" w:rsidRPr="00455BF6">
        <w:rPr>
          <w:rFonts w:ascii="Times New Roman" w:hAnsi="Times New Roman"/>
          <w:spacing w:val="-2"/>
          <w:sz w:val="28"/>
          <w:szCs w:val="28"/>
          <w:lang w:val="vi-VN"/>
        </w:rPr>
        <w:t xml:space="preserve">Tiêu chuẩn về năng lực nghiên cứu của thành viên Hội đồng như tiêu chuẩn về năng lực nghiên cứu của người hướng dẫn chính quy định tại Điều </w:t>
      </w:r>
      <w:r w:rsidR="00EF5DC7" w:rsidRPr="00455BF6">
        <w:rPr>
          <w:rFonts w:ascii="Times New Roman" w:hAnsi="Times New Roman"/>
          <w:spacing w:val="-2"/>
          <w:sz w:val="28"/>
          <w:szCs w:val="28"/>
        </w:rPr>
        <w:t>12</w:t>
      </w:r>
      <w:r w:rsidR="00F71A56" w:rsidRPr="00455BF6">
        <w:rPr>
          <w:rFonts w:ascii="Times New Roman" w:hAnsi="Times New Roman"/>
          <w:spacing w:val="-2"/>
          <w:sz w:val="28"/>
          <w:szCs w:val="28"/>
          <w:lang w:val="vi-VN"/>
        </w:rPr>
        <w:t xml:space="preserve"> trừ thư ký Hội đồng phải đáp ứng quy định như đối với giảng viên giảng dạy trình độ tiến sĩ quy định tại Điều </w:t>
      </w:r>
      <w:r w:rsidR="00EF5DC7" w:rsidRPr="00455BF6">
        <w:rPr>
          <w:rFonts w:ascii="Times New Roman" w:hAnsi="Times New Roman"/>
          <w:spacing w:val="-2"/>
          <w:sz w:val="28"/>
          <w:szCs w:val="28"/>
        </w:rPr>
        <w:t>11</w:t>
      </w:r>
      <w:r w:rsidR="00F71A56" w:rsidRPr="00455BF6">
        <w:rPr>
          <w:rFonts w:ascii="Times New Roman" w:hAnsi="Times New Roman"/>
          <w:spacing w:val="-2"/>
          <w:sz w:val="28"/>
          <w:szCs w:val="28"/>
          <w:lang w:val="vi-VN"/>
        </w:rPr>
        <w:t xml:space="preserve"> của Quy </w:t>
      </w:r>
      <w:proofErr w:type="spellStart"/>
      <w:r w:rsidR="00F71A56" w:rsidRPr="00455BF6">
        <w:rPr>
          <w:rFonts w:ascii="Times New Roman" w:hAnsi="Times New Roman"/>
          <w:spacing w:val="-2"/>
          <w:sz w:val="28"/>
          <w:szCs w:val="28"/>
        </w:rPr>
        <w:t>định</w:t>
      </w:r>
      <w:proofErr w:type="spellEnd"/>
      <w:r w:rsidR="00F71A56" w:rsidRPr="00455BF6">
        <w:rPr>
          <w:rFonts w:ascii="Times New Roman" w:hAnsi="Times New Roman"/>
          <w:spacing w:val="-2"/>
          <w:sz w:val="28"/>
          <w:szCs w:val="28"/>
          <w:lang w:val="vi-VN"/>
        </w:rPr>
        <w:t xml:space="preserve"> này</w:t>
      </w:r>
      <w:r w:rsidR="00F71A56" w:rsidRPr="00455BF6">
        <w:rPr>
          <w:rFonts w:ascii="Times New Roman" w:hAnsi="Times New Roman"/>
          <w:spacing w:val="-2"/>
          <w:sz w:val="28"/>
          <w:szCs w:val="28"/>
        </w:rPr>
        <w:t>.</w:t>
      </w:r>
    </w:p>
    <w:p w14:paraId="32B71FF3" w14:textId="77777777" w:rsidR="006676E1" w:rsidRPr="00455BF6" w:rsidRDefault="006676E1" w:rsidP="008549E2">
      <w:pPr>
        <w:tabs>
          <w:tab w:val="left" w:pos="426"/>
        </w:tabs>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3. Số lượng thành viên Hội đồ</w:t>
      </w:r>
      <w:r w:rsidR="00113EB2" w:rsidRPr="00455BF6">
        <w:rPr>
          <w:rFonts w:ascii="Times New Roman" w:hAnsi="Times New Roman"/>
          <w:sz w:val="28"/>
          <w:szCs w:val="28"/>
          <w:lang w:val="vi-VN"/>
        </w:rPr>
        <w:t>ng</w:t>
      </w:r>
    </w:p>
    <w:p w14:paraId="36516BD8" w14:textId="77777777" w:rsidR="009C0D99" w:rsidRPr="00455BF6" w:rsidRDefault="006676E1" w:rsidP="008549E2">
      <w:pPr>
        <w:tabs>
          <w:tab w:val="left" w:pos="426"/>
        </w:tabs>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a)</w:t>
      </w:r>
      <w:r w:rsidR="009C0D99" w:rsidRPr="00455BF6">
        <w:rPr>
          <w:rFonts w:ascii="Times New Roman" w:hAnsi="Times New Roman"/>
          <w:sz w:val="28"/>
          <w:szCs w:val="28"/>
        </w:rPr>
        <w:t xml:space="preserve"> </w:t>
      </w:r>
      <w:r w:rsidR="009C0D99" w:rsidRPr="00455BF6">
        <w:rPr>
          <w:rFonts w:ascii="Times New Roman" w:hAnsi="Times New Roman"/>
          <w:sz w:val="28"/>
          <w:szCs w:val="28"/>
          <w:lang w:val="vi-VN"/>
        </w:rPr>
        <w:t xml:space="preserve">Hội đồng gồm 07 thành viên; trong đó số thành viên có chức danh giáo sư, phó giáo sư tối thiểu là 05 người; số thành viên đã tham gia Hội đồng đánh giá luận án ở đơn vị chuyên môn tối đa không quá 03 người; số thành viên là cán bộ cơ hữu của </w:t>
      </w:r>
      <w:proofErr w:type="spellStart"/>
      <w:r w:rsidR="009C0D99" w:rsidRPr="00455BF6">
        <w:rPr>
          <w:rFonts w:ascii="Times New Roman" w:hAnsi="Times New Roman"/>
          <w:sz w:val="28"/>
          <w:szCs w:val="28"/>
        </w:rPr>
        <w:t>đơn</w:t>
      </w:r>
      <w:proofErr w:type="spellEnd"/>
      <w:r w:rsidR="009C0D99" w:rsidRPr="00455BF6">
        <w:rPr>
          <w:rFonts w:ascii="Times New Roman" w:hAnsi="Times New Roman"/>
          <w:sz w:val="28"/>
          <w:szCs w:val="28"/>
        </w:rPr>
        <w:t xml:space="preserve"> </w:t>
      </w:r>
      <w:proofErr w:type="spellStart"/>
      <w:r w:rsidR="009C0D99" w:rsidRPr="00455BF6">
        <w:rPr>
          <w:rFonts w:ascii="Times New Roman" w:hAnsi="Times New Roman"/>
          <w:sz w:val="28"/>
          <w:szCs w:val="28"/>
        </w:rPr>
        <w:t>vị</w:t>
      </w:r>
      <w:proofErr w:type="spellEnd"/>
      <w:r w:rsidR="009C0D99" w:rsidRPr="00455BF6">
        <w:rPr>
          <w:rFonts w:ascii="Times New Roman" w:hAnsi="Times New Roman"/>
          <w:sz w:val="28"/>
          <w:szCs w:val="28"/>
        </w:rPr>
        <w:t xml:space="preserve"> </w:t>
      </w:r>
      <w:proofErr w:type="spellStart"/>
      <w:r w:rsidR="009C0D99" w:rsidRPr="00455BF6">
        <w:rPr>
          <w:rFonts w:ascii="Times New Roman" w:hAnsi="Times New Roman"/>
          <w:sz w:val="28"/>
          <w:szCs w:val="28"/>
        </w:rPr>
        <w:t>đào</w:t>
      </w:r>
      <w:proofErr w:type="spellEnd"/>
      <w:r w:rsidR="009C0D99" w:rsidRPr="00455BF6">
        <w:rPr>
          <w:rFonts w:ascii="Times New Roman" w:hAnsi="Times New Roman"/>
          <w:sz w:val="28"/>
          <w:szCs w:val="28"/>
        </w:rPr>
        <w:t xml:space="preserve"> </w:t>
      </w:r>
      <w:proofErr w:type="spellStart"/>
      <w:r w:rsidR="009C0D99" w:rsidRPr="00455BF6">
        <w:rPr>
          <w:rFonts w:ascii="Times New Roman" w:hAnsi="Times New Roman"/>
          <w:sz w:val="28"/>
          <w:szCs w:val="28"/>
        </w:rPr>
        <w:t>tạo</w:t>
      </w:r>
      <w:proofErr w:type="spellEnd"/>
      <w:r w:rsidR="009C0D99" w:rsidRPr="00455BF6">
        <w:rPr>
          <w:rFonts w:ascii="Times New Roman" w:hAnsi="Times New Roman"/>
          <w:sz w:val="28"/>
          <w:szCs w:val="28"/>
          <w:lang w:val="vi-VN"/>
        </w:rPr>
        <w:t xml:space="preserve"> tối đa không quá 03 người</w:t>
      </w:r>
      <w:r w:rsidR="009C0D99" w:rsidRPr="00455BF6">
        <w:rPr>
          <w:rFonts w:ascii="Times New Roman" w:hAnsi="Times New Roman"/>
          <w:sz w:val="28"/>
          <w:szCs w:val="28"/>
        </w:rPr>
        <w:t>.</w:t>
      </w:r>
    </w:p>
    <w:p w14:paraId="6CA30AA4" w14:textId="77777777" w:rsidR="006676E1" w:rsidRPr="00455BF6" w:rsidRDefault="007A36CF" w:rsidP="008549E2">
      <w:pPr>
        <w:tabs>
          <w:tab w:val="left" w:pos="426"/>
        </w:tabs>
        <w:spacing w:before="60" w:after="0" w:line="288" w:lineRule="auto"/>
        <w:ind w:firstLine="720"/>
        <w:jc w:val="both"/>
        <w:rPr>
          <w:rFonts w:ascii="Times New Roman" w:hAnsi="Times New Roman"/>
          <w:sz w:val="28"/>
          <w:szCs w:val="28"/>
          <w:lang w:val="vi-VN"/>
        </w:rPr>
      </w:pPr>
      <w:r w:rsidRPr="00455BF6">
        <w:rPr>
          <w:rFonts w:ascii="Times New Roman" w:hAnsi="Times New Roman"/>
          <w:sz w:val="28"/>
          <w:szCs w:val="28"/>
          <w:lang w:val="vi-VN"/>
        </w:rPr>
        <w:t>b</w:t>
      </w:r>
      <w:r w:rsidR="002A6D78" w:rsidRPr="00455BF6">
        <w:rPr>
          <w:rFonts w:ascii="Times New Roman" w:hAnsi="Times New Roman"/>
          <w:sz w:val="28"/>
          <w:szCs w:val="28"/>
          <w:lang w:val="vi-VN"/>
        </w:rPr>
        <w:t xml:space="preserve">) </w:t>
      </w:r>
      <w:r w:rsidR="008B0802" w:rsidRPr="00455BF6">
        <w:rPr>
          <w:rFonts w:ascii="Times New Roman" w:hAnsi="Times New Roman"/>
          <w:sz w:val="28"/>
          <w:szCs w:val="28"/>
          <w:lang w:val="vi-VN"/>
        </w:rPr>
        <w:t>T</w:t>
      </w:r>
      <w:r w:rsidR="00FA6CDB" w:rsidRPr="00455BF6">
        <w:rPr>
          <w:rFonts w:ascii="Times New Roman" w:hAnsi="Times New Roman"/>
          <w:sz w:val="28"/>
          <w:szCs w:val="28"/>
          <w:lang w:val="vi-VN"/>
        </w:rPr>
        <w:t xml:space="preserve">hủ trưởng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00FA6CDB" w:rsidRPr="00455BF6">
        <w:rPr>
          <w:rFonts w:ascii="Times New Roman" w:hAnsi="Times New Roman"/>
          <w:sz w:val="28"/>
          <w:szCs w:val="28"/>
          <w:lang w:val="vi-VN"/>
        </w:rPr>
        <w:t xml:space="preserve"> quyết định </w:t>
      </w:r>
      <w:r w:rsidR="00955C9D" w:rsidRPr="00455BF6">
        <w:rPr>
          <w:rFonts w:ascii="Times New Roman" w:hAnsi="Times New Roman"/>
          <w:sz w:val="28"/>
          <w:szCs w:val="28"/>
          <w:lang w:val="vi-VN"/>
        </w:rPr>
        <w:t>số lượng giáo sư, phó giáo sư</w:t>
      </w:r>
      <w:r w:rsidR="008B0802" w:rsidRPr="00455BF6">
        <w:rPr>
          <w:rFonts w:ascii="Times New Roman" w:hAnsi="Times New Roman"/>
          <w:sz w:val="28"/>
          <w:szCs w:val="28"/>
          <w:lang w:val="vi-VN"/>
        </w:rPr>
        <w:t xml:space="preserve">, </w:t>
      </w:r>
      <w:r w:rsidR="00FA6CDB" w:rsidRPr="00455BF6">
        <w:rPr>
          <w:rFonts w:ascii="Times New Roman" w:hAnsi="Times New Roman"/>
          <w:sz w:val="28"/>
          <w:szCs w:val="28"/>
          <w:lang w:val="vi-VN"/>
        </w:rPr>
        <w:t>số lượng thành viên là cán bộ</w:t>
      </w:r>
      <w:r w:rsidR="006239B3" w:rsidRPr="00455BF6">
        <w:rPr>
          <w:rFonts w:ascii="Times New Roman" w:hAnsi="Times New Roman"/>
          <w:sz w:val="28"/>
          <w:szCs w:val="28"/>
          <w:lang w:val="vi-VN"/>
        </w:rPr>
        <w:t>, giảng viên</w:t>
      </w:r>
      <w:r w:rsidR="00FA6CDB" w:rsidRPr="00455BF6">
        <w:rPr>
          <w:rFonts w:ascii="Times New Roman" w:hAnsi="Times New Roman"/>
          <w:sz w:val="28"/>
          <w:szCs w:val="28"/>
          <w:lang w:val="vi-VN"/>
        </w:rPr>
        <w:t xml:space="preserve"> của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00FA6CDB" w:rsidRPr="00455BF6">
        <w:rPr>
          <w:rFonts w:ascii="Times New Roman" w:hAnsi="Times New Roman"/>
          <w:sz w:val="28"/>
          <w:szCs w:val="28"/>
          <w:lang w:val="vi-VN"/>
        </w:rPr>
        <w:t xml:space="preserve"> </w:t>
      </w:r>
      <w:r w:rsidR="00412827" w:rsidRPr="00455BF6">
        <w:rPr>
          <w:rFonts w:ascii="Times New Roman" w:hAnsi="Times New Roman"/>
          <w:sz w:val="28"/>
          <w:szCs w:val="28"/>
          <w:lang w:val="vi-VN"/>
        </w:rPr>
        <w:t xml:space="preserve">trong trường hợp </w:t>
      </w:r>
      <w:r w:rsidR="008A5E72" w:rsidRPr="00455BF6">
        <w:rPr>
          <w:rFonts w:ascii="Times New Roman" w:hAnsi="Times New Roman"/>
          <w:sz w:val="28"/>
          <w:szCs w:val="28"/>
          <w:lang w:val="vi-VN"/>
        </w:rPr>
        <w:t>tổ chức đánh giá luận án tiế</w:t>
      </w:r>
      <w:r w:rsidR="009811F4" w:rsidRPr="00455BF6">
        <w:rPr>
          <w:rFonts w:ascii="Times New Roman" w:hAnsi="Times New Roman"/>
          <w:sz w:val="28"/>
          <w:szCs w:val="28"/>
          <w:lang w:val="vi-VN"/>
        </w:rPr>
        <w:t>n sĩ</w:t>
      </w:r>
      <w:r w:rsidR="008A5E72" w:rsidRPr="00455BF6">
        <w:rPr>
          <w:rFonts w:ascii="Times New Roman" w:hAnsi="Times New Roman"/>
          <w:sz w:val="28"/>
          <w:szCs w:val="28"/>
          <w:lang w:val="vi-VN"/>
        </w:rPr>
        <w:t xml:space="preserve"> </w:t>
      </w:r>
      <w:r w:rsidR="00412827" w:rsidRPr="00455BF6">
        <w:rPr>
          <w:rFonts w:ascii="Times New Roman" w:hAnsi="Times New Roman"/>
          <w:sz w:val="28"/>
          <w:szCs w:val="28"/>
          <w:lang w:val="vi-VN"/>
        </w:rPr>
        <w:t xml:space="preserve">của </w:t>
      </w:r>
      <w:r w:rsidR="006239B3" w:rsidRPr="00455BF6">
        <w:rPr>
          <w:rFonts w:ascii="Times New Roman" w:hAnsi="Times New Roman"/>
          <w:sz w:val="28"/>
          <w:szCs w:val="28"/>
          <w:lang w:val="vi-VN"/>
        </w:rPr>
        <w:t>NCS</w:t>
      </w:r>
      <w:r w:rsidR="00412827" w:rsidRPr="00455BF6">
        <w:rPr>
          <w:rFonts w:ascii="Times New Roman" w:hAnsi="Times New Roman"/>
          <w:sz w:val="28"/>
          <w:szCs w:val="28"/>
          <w:lang w:val="vi-VN"/>
        </w:rPr>
        <w:t xml:space="preserve"> </w:t>
      </w:r>
      <w:r w:rsidR="009811F4" w:rsidRPr="00455BF6">
        <w:rPr>
          <w:rFonts w:ascii="Times New Roman" w:hAnsi="Times New Roman"/>
          <w:sz w:val="28"/>
          <w:szCs w:val="28"/>
          <w:lang w:val="vi-VN"/>
        </w:rPr>
        <w:t>các ngành</w:t>
      </w:r>
      <w:r w:rsidR="00FA6CDB" w:rsidRPr="00455BF6">
        <w:rPr>
          <w:rFonts w:ascii="Times New Roman" w:hAnsi="Times New Roman"/>
          <w:sz w:val="28"/>
          <w:szCs w:val="28"/>
          <w:lang w:val="vi-VN"/>
        </w:rPr>
        <w:t xml:space="preserve"> đang triển khai đào tạo thí điểm</w:t>
      </w:r>
      <w:r w:rsidR="00412827" w:rsidRPr="00455BF6">
        <w:rPr>
          <w:rFonts w:ascii="Times New Roman" w:hAnsi="Times New Roman"/>
          <w:sz w:val="28"/>
          <w:szCs w:val="28"/>
          <w:lang w:val="vi-VN"/>
        </w:rPr>
        <w:t xml:space="preserve"> tại </w:t>
      </w:r>
      <w:proofErr w:type="spellStart"/>
      <w:r w:rsidR="00125728" w:rsidRPr="00455BF6">
        <w:rPr>
          <w:rFonts w:ascii="Times New Roman" w:hAnsi="Times New Roman"/>
          <w:sz w:val="28"/>
          <w:szCs w:val="28"/>
        </w:rPr>
        <w:t>đơn</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vị</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đào</w:t>
      </w:r>
      <w:proofErr w:type="spellEnd"/>
      <w:r w:rsidR="00125728" w:rsidRPr="00455BF6">
        <w:rPr>
          <w:rFonts w:ascii="Times New Roman" w:hAnsi="Times New Roman"/>
          <w:sz w:val="28"/>
          <w:szCs w:val="28"/>
        </w:rPr>
        <w:t xml:space="preserve"> </w:t>
      </w:r>
      <w:proofErr w:type="spellStart"/>
      <w:r w:rsidR="00125728" w:rsidRPr="00455BF6">
        <w:rPr>
          <w:rFonts w:ascii="Times New Roman" w:hAnsi="Times New Roman"/>
          <w:sz w:val="28"/>
          <w:szCs w:val="28"/>
        </w:rPr>
        <w:t>tạo</w:t>
      </w:r>
      <w:proofErr w:type="spellEnd"/>
      <w:r w:rsidR="006239B3" w:rsidRPr="00455BF6">
        <w:rPr>
          <w:rFonts w:ascii="Times New Roman" w:hAnsi="Times New Roman"/>
          <w:sz w:val="28"/>
          <w:szCs w:val="28"/>
          <w:lang w:val="vi-VN"/>
        </w:rPr>
        <w:t>.</w:t>
      </w:r>
    </w:p>
    <w:p w14:paraId="45DC393A" w14:textId="77777777" w:rsidR="003A7D5B" w:rsidRPr="00455BF6" w:rsidRDefault="006676E1" w:rsidP="008549E2">
      <w:pPr>
        <w:spacing w:before="60" w:after="0" w:line="288" w:lineRule="auto"/>
        <w:ind w:firstLine="720"/>
        <w:jc w:val="both"/>
        <w:rPr>
          <w:rFonts w:ascii="Times New Roman" w:hAnsi="Times New Roman"/>
          <w:spacing w:val="-4"/>
          <w:sz w:val="28"/>
          <w:szCs w:val="28"/>
        </w:rPr>
      </w:pPr>
      <w:r w:rsidRPr="00455BF6">
        <w:rPr>
          <w:rFonts w:ascii="Times New Roman" w:hAnsi="Times New Roman"/>
          <w:sz w:val="28"/>
          <w:szCs w:val="28"/>
          <w:lang w:val="vi-VN"/>
        </w:rPr>
        <w:t xml:space="preserve"> 4.</w:t>
      </w:r>
      <w:r w:rsidR="003A7D5B" w:rsidRPr="00455BF6">
        <w:rPr>
          <w:rFonts w:ascii="Times New Roman" w:hAnsi="Times New Roman"/>
          <w:sz w:val="28"/>
          <w:szCs w:val="28"/>
        </w:rPr>
        <w:t xml:space="preserve"> </w:t>
      </w:r>
      <w:r w:rsidR="003A7D5B" w:rsidRPr="00455BF6">
        <w:rPr>
          <w:rFonts w:ascii="Times New Roman" w:hAnsi="Times New Roman"/>
          <w:spacing w:val="-2"/>
          <w:sz w:val="28"/>
          <w:szCs w:val="28"/>
          <w:lang w:val="vi-VN"/>
        </w:rPr>
        <w:t xml:space="preserve">Thành phần Hội đồng gồm chủ tịch, thư ký, </w:t>
      </w:r>
      <w:r w:rsidR="00EF5DC7" w:rsidRPr="00455BF6">
        <w:rPr>
          <w:rFonts w:ascii="Times New Roman" w:hAnsi="Times New Roman"/>
          <w:spacing w:val="-2"/>
          <w:sz w:val="28"/>
          <w:szCs w:val="28"/>
        </w:rPr>
        <w:t>03</w:t>
      </w:r>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ủy</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viên</w:t>
      </w:r>
      <w:proofErr w:type="spellEnd"/>
      <w:r w:rsidR="003A7D5B" w:rsidRPr="00455BF6">
        <w:rPr>
          <w:rFonts w:ascii="Times New Roman" w:hAnsi="Times New Roman"/>
          <w:spacing w:val="-2"/>
          <w:sz w:val="28"/>
          <w:szCs w:val="28"/>
        </w:rPr>
        <w:t xml:space="preserve"> </w:t>
      </w:r>
      <w:r w:rsidR="003A7D5B" w:rsidRPr="00455BF6">
        <w:rPr>
          <w:rFonts w:ascii="Times New Roman" w:hAnsi="Times New Roman"/>
          <w:spacing w:val="-2"/>
          <w:sz w:val="28"/>
          <w:szCs w:val="28"/>
          <w:lang w:val="vi-VN"/>
        </w:rPr>
        <w:t>phản biện và uỷ viên</w:t>
      </w:r>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khác</w:t>
      </w:r>
      <w:proofErr w:type="spellEnd"/>
      <w:r w:rsidR="003A7D5B" w:rsidRPr="00455BF6">
        <w:rPr>
          <w:rFonts w:ascii="Times New Roman" w:hAnsi="Times New Roman"/>
          <w:spacing w:val="-2"/>
          <w:sz w:val="28"/>
          <w:szCs w:val="28"/>
        </w:rPr>
        <w:t xml:space="preserve">, </w:t>
      </w:r>
      <w:r w:rsidR="003A7D5B" w:rsidRPr="00455BF6">
        <w:rPr>
          <w:rFonts w:ascii="Times New Roman" w:hAnsi="Times New Roman"/>
          <w:spacing w:val="-2"/>
          <w:sz w:val="28"/>
          <w:szCs w:val="28"/>
          <w:lang w:val="vi-VN"/>
        </w:rPr>
        <w:t xml:space="preserve">trong đó có phản biện là người của </w:t>
      </w:r>
      <w:proofErr w:type="spellStart"/>
      <w:r w:rsidR="003A7D5B" w:rsidRPr="00455BF6">
        <w:rPr>
          <w:rFonts w:ascii="Times New Roman" w:hAnsi="Times New Roman"/>
          <w:spacing w:val="-2"/>
          <w:sz w:val="28"/>
          <w:szCs w:val="28"/>
        </w:rPr>
        <w:t>đơn</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vị</w:t>
      </w:r>
      <w:proofErr w:type="spellEnd"/>
      <w:r w:rsidR="003A7D5B" w:rsidRPr="00455BF6">
        <w:rPr>
          <w:rFonts w:ascii="Times New Roman" w:hAnsi="Times New Roman"/>
          <w:spacing w:val="-2"/>
          <w:sz w:val="28"/>
          <w:szCs w:val="28"/>
          <w:lang w:val="vi-VN"/>
        </w:rPr>
        <w:t xml:space="preserve"> đào tạo</w:t>
      </w:r>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và</w:t>
      </w:r>
      <w:proofErr w:type="spellEnd"/>
      <w:r w:rsidR="009C0D99"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có</w:t>
      </w:r>
      <w:proofErr w:type="spellEnd"/>
      <w:r w:rsidR="003A7D5B" w:rsidRPr="00455BF6">
        <w:rPr>
          <w:rFonts w:ascii="Times New Roman" w:hAnsi="Times New Roman"/>
          <w:spacing w:val="-2"/>
          <w:sz w:val="28"/>
          <w:szCs w:val="28"/>
          <w:lang w:val="vi-VN"/>
        </w:rPr>
        <w:t xml:space="preserve"> phản biện là người ngoài </w:t>
      </w:r>
      <w:proofErr w:type="spellStart"/>
      <w:r w:rsidR="003A7D5B" w:rsidRPr="00455BF6">
        <w:rPr>
          <w:rFonts w:ascii="Times New Roman" w:hAnsi="Times New Roman"/>
          <w:spacing w:val="-2"/>
          <w:sz w:val="28"/>
          <w:szCs w:val="28"/>
        </w:rPr>
        <w:t>đơn</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vị</w:t>
      </w:r>
      <w:proofErr w:type="spellEnd"/>
      <w:r w:rsidR="003A7D5B" w:rsidRPr="00455BF6">
        <w:rPr>
          <w:rFonts w:ascii="Times New Roman" w:hAnsi="Times New Roman"/>
          <w:spacing w:val="-2"/>
          <w:sz w:val="28"/>
          <w:szCs w:val="28"/>
          <w:lang w:val="vi-VN"/>
        </w:rPr>
        <w:t xml:space="preserve"> đào tạo; </w:t>
      </w:r>
      <w:r w:rsidR="003A7D5B" w:rsidRPr="00455BF6">
        <w:rPr>
          <w:rFonts w:ascii="Times New Roman" w:hAnsi="Times New Roman"/>
          <w:spacing w:val="-2"/>
          <w:sz w:val="28"/>
          <w:szCs w:val="28"/>
        </w:rPr>
        <w:t xml:space="preserve">01 </w:t>
      </w:r>
      <w:proofErr w:type="spellStart"/>
      <w:r w:rsidR="003A7D5B" w:rsidRPr="00455BF6">
        <w:rPr>
          <w:rFonts w:ascii="Times New Roman" w:hAnsi="Times New Roman"/>
          <w:spacing w:val="-2"/>
          <w:sz w:val="28"/>
          <w:szCs w:val="28"/>
        </w:rPr>
        <w:t>người</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hướng</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dẫn</w:t>
      </w:r>
      <w:proofErr w:type="spellEnd"/>
      <w:r w:rsidR="003A7D5B" w:rsidRPr="00455BF6">
        <w:rPr>
          <w:rFonts w:ascii="Times New Roman" w:hAnsi="Times New Roman"/>
          <w:spacing w:val="-2"/>
          <w:sz w:val="28"/>
          <w:szCs w:val="28"/>
        </w:rPr>
        <w:t xml:space="preserve"> NCS </w:t>
      </w:r>
      <w:proofErr w:type="spellStart"/>
      <w:r w:rsidR="003A7D5B" w:rsidRPr="00455BF6">
        <w:rPr>
          <w:rFonts w:ascii="Times New Roman" w:hAnsi="Times New Roman"/>
          <w:spacing w:val="-2"/>
          <w:sz w:val="28"/>
          <w:szCs w:val="28"/>
        </w:rPr>
        <w:t>có</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thể</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tham</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gia</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Hội</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đồng</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với</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tư</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cách</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là</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ủy</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viên</w:t>
      </w:r>
      <w:proofErr w:type="spellEnd"/>
      <w:r w:rsidR="003A7D5B" w:rsidRPr="00455BF6">
        <w:rPr>
          <w:rFonts w:ascii="Times New Roman" w:hAnsi="Times New Roman"/>
          <w:spacing w:val="-2"/>
          <w:sz w:val="28"/>
          <w:szCs w:val="28"/>
        </w:rPr>
        <w:t>.</w:t>
      </w:r>
    </w:p>
    <w:p w14:paraId="2C8C4575" w14:textId="77777777" w:rsidR="005B3E33" w:rsidRPr="00455BF6" w:rsidRDefault="005B3E33" w:rsidP="008549E2">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a) Chủ tịch Hội đồng phải là giáo sư hoặc phó giáo sư ngành phù hợp </w:t>
      </w:r>
      <w:r w:rsidR="003A7D5B" w:rsidRPr="00455BF6">
        <w:rPr>
          <w:rFonts w:ascii="Times New Roman" w:hAnsi="Times New Roman"/>
          <w:spacing w:val="-2"/>
          <w:sz w:val="28"/>
          <w:szCs w:val="28"/>
          <w:lang w:val="vi-VN"/>
        </w:rPr>
        <w:t xml:space="preserve">với chuyên môn của đề tài luận án, là giảng viên hoặc nghiên cứu viên cơ hữu của </w:t>
      </w:r>
      <w:r w:rsidR="003A7D5B" w:rsidRPr="00455BF6">
        <w:rPr>
          <w:rFonts w:ascii="Times New Roman" w:hAnsi="Times New Roman"/>
          <w:spacing w:val="-2"/>
          <w:sz w:val="28"/>
          <w:szCs w:val="28"/>
        </w:rPr>
        <w:t xml:space="preserve">ĐHTN </w:t>
      </w:r>
      <w:proofErr w:type="spellStart"/>
      <w:r w:rsidR="003A7D5B" w:rsidRPr="00455BF6">
        <w:rPr>
          <w:rFonts w:ascii="Times New Roman" w:hAnsi="Times New Roman"/>
          <w:spacing w:val="-2"/>
          <w:sz w:val="28"/>
          <w:szCs w:val="28"/>
        </w:rPr>
        <w:t>hoặc</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đơn</w:t>
      </w:r>
      <w:proofErr w:type="spellEnd"/>
      <w:r w:rsidR="003A7D5B" w:rsidRPr="00455BF6">
        <w:rPr>
          <w:rFonts w:ascii="Times New Roman" w:hAnsi="Times New Roman"/>
          <w:spacing w:val="-2"/>
          <w:sz w:val="28"/>
          <w:szCs w:val="28"/>
        </w:rPr>
        <w:t xml:space="preserve"> </w:t>
      </w:r>
      <w:proofErr w:type="spellStart"/>
      <w:r w:rsidR="003A7D5B" w:rsidRPr="00455BF6">
        <w:rPr>
          <w:rFonts w:ascii="Times New Roman" w:hAnsi="Times New Roman"/>
          <w:spacing w:val="-2"/>
          <w:sz w:val="28"/>
          <w:szCs w:val="28"/>
        </w:rPr>
        <w:t>vị</w:t>
      </w:r>
      <w:proofErr w:type="spellEnd"/>
      <w:r w:rsidR="003A7D5B" w:rsidRPr="00455BF6">
        <w:rPr>
          <w:rFonts w:ascii="Times New Roman" w:hAnsi="Times New Roman"/>
          <w:spacing w:val="-2"/>
          <w:sz w:val="28"/>
          <w:szCs w:val="28"/>
        </w:rPr>
        <w:t xml:space="preserve"> </w:t>
      </w:r>
      <w:r w:rsidR="003A7D5B" w:rsidRPr="00455BF6">
        <w:rPr>
          <w:rFonts w:ascii="Times New Roman" w:hAnsi="Times New Roman"/>
          <w:spacing w:val="-2"/>
          <w:sz w:val="28"/>
          <w:szCs w:val="28"/>
          <w:lang w:val="vi-VN"/>
        </w:rPr>
        <w:t>đào tạo</w:t>
      </w:r>
      <w:r w:rsidRPr="00455BF6">
        <w:rPr>
          <w:rFonts w:ascii="Times New Roman" w:hAnsi="Times New Roman"/>
          <w:sz w:val="28"/>
          <w:szCs w:val="28"/>
          <w:lang w:val="vi-VN"/>
        </w:rPr>
        <w:t>, có năng lực và uy tín chuyên môn, am hiểu lĩnh vực nghiên cứu của đề tài luận án; có kinh nghiệm trong đào tạo sau đại học và trong chỉ đạo, điều khiển các buổ</w:t>
      </w:r>
      <w:r w:rsidR="00D840D0" w:rsidRPr="00455BF6">
        <w:rPr>
          <w:rFonts w:ascii="Times New Roman" w:hAnsi="Times New Roman"/>
          <w:sz w:val="28"/>
          <w:szCs w:val="28"/>
          <w:lang w:val="vi-VN"/>
        </w:rPr>
        <w:t>i đánh giá</w:t>
      </w:r>
      <w:r w:rsidRPr="00455BF6">
        <w:rPr>
          <w:rFonts w:ascii="Times New Roman" w:hAnsi="Times New Roman"/>
          <w:sz w:val="28"/>
          <w:szCs w:val="28"/>
          <w:lang w:val="vi-VN"/>
        </w:rPr>
        <w:t xml:space="preserve"> luận án; chịu trách nhiệm về các hồ sơ liên quan đến việc bảo vệ cấp Trường của </w:t>
      </w:r>
      <w:r w:rsidR="00FC5081" w:rsidRPr="00455BF6">
        <w:rPr>
          <w:rFonts w:ascii="Times New Roman" w:hAnsi="Times New Roman"/>
          <w:sz w:val="28"/>
          <w:szCs w:val="28"/>
          <w:lang w:val="vi-VN"/>
        </w:rPr>
        <w:t>NCS</w:t>
      </w:r>
      <w:r w:rsidR="00125728" w:rsidRPr="00455BF6">
        <w:rPr>
          <w:rFonts w:ascii="Times New Roman" w:hAnsi="Times New Roman"/>
          <w:sz w:val="28"/>
          <w:szCs w:val="28"/>
        </w:rPr>
        <w:t>.</w:t>
      </w:r>
      <w:r w:rsidRPr="00455BF6">
        <w:rPr>
          <w:rFonts w:ascii="Times New Roman" w:hAnsi="Times New Roman"/>
          <w:sz w:val="28"/>
          <w:szCs w:val="28"/>
          <w:lang w:val="vi-VN"/>
        </w:rPr>
        <w:t xml:space="preserve"> </w:t>
      </w:r>
    </w:p>
    <w:p w14:paraId="1C5155C0" w14:textId="77777777" w:rsidR="005B3E33" w:rsidRPr="00455BF6" w:rsidRDefault="005B3E33" w:rsidP="008549E2">
      <w:pPr>
        <w:spacing w:before="60" w:after="0" w:line="288" w:lineRule="auto"/>
        <w:jc w:val="both"/>
        <w:rPr>
          <w:rFonts w:ascii="Times New Roman" w:hAnsi="Times New Roman"/>
          <w:sz w:val="28"/>
          <w:szCs w:val="28"/>
          <w:lang w:val="vi-VN"/>
        </w:rPr>
      </w:pPr>
      <w:r w:rsidRPr="00455BF6">
        <w:rPr>
          <w:rFonts w:ascii="Times New Roman" w:hAnsi="Times New Roman"/>
          <w:sz w:val="28"/>
          <w:szCs w:val="28"/>
          <w:lang w:val="vi-VN"/>
        </w:rPr>
        <w:tab/>
        <w:t xml:space="preserve">b) Thư ký Hội đồng là người am hiểu lĩnh vực nghiên cứu của đề tài luận án, nắm chắc các thủ tục bảo vệ luận án, có nhiệm vụ kiểm tra và chịu trách nhiệm về các hồ sơ của </w:t>
      </w:r>
      <w:r w:rsidR="00FC5081" w:rsidRPr="00455BF6">
        <w:rPr>
          <w:rFonts w:ascii="Times New Roman" w:hAnsi="Times New Roman"/>
          <w:sz w:val="28"/>
          <w:szCs w:val="28"/>
          <w:lang w:val="vi-VN"/>
        </w:rPr>
        <w:t>NCS</w:t>
      </w:r>
      <w:r w:rsidRPr="00455BF6">
        <w:rPr>
          <w:rFonts w:ascii="Times New Roman" w:hAnsi="Times New Roman"/>
          <w:sz w:val="28"/>
          <w:szCs w:val="28"/>
          <w:lang w:val="vi-VN"/>
        </w:rPr>
        <w:t>, hồ sơ liên quan đến buổi đánh giá luận án, các văn bản nhận xét, tổng hợp các ý kiến nhận xét gửi đến trước buổi đánh giá, ghi biên bản chi tiết của buổi đánh giá và hoàn thành các thủ tụ</w:t>
      </w:r>
      <w:r w:rsidR="00AC11DF" w:rsidRPr="00455BF6">
        <w:rPr>
          <w:rFonts w:ascii="Times New Roman" w:hAnsi="Times New Roman"/>
          <w:sz w:val="28"/>
          <w:szCs w:val="28"/>
          <w:lang w:val="vi-VN"/>
        </w:rPr>
        <w:t xml:space="preserve">c liên quan. </w:t>
      </w:r>
    </w:p>
    <w:p w14:paraId="77535BB9" w14:textId="77777777" w:rsidR="006B6331" w:rsidRPr="00455BF6" w:rsidRDefault="005B3E33" w:rsidP="00AC11DF">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c) </w:t>
      </w:r>
      <w:r w:rsidR="00364989" w:rsidRPr="00455BF6">
        <w:rPr>
          <w:rFonts w:ascii="Times New Roman" w:hAnsi="Times New Roman"/>
          <w:sz w:val="28"/>
          <w:szCs w:val="28"/>
          <w:lang w:val="vi-VN"/>
        </w:rPr>
        <w:t>Người</w:t>
      </w:r>
      <w:r w:rsidR="00AC11DF" w:rsidRPr="00455BF6">
        <w:rPr>
          <w:rFonts w:ascii="Times New Roman" w:hAnsi="Times New Roman"/>
          <w:sz w:val="28"/>
          <w:szCs w:val="28"/>
          <w:lang w:val="vi-VN"/>
        </w:rPr>
        <w:t xml:space="preserve"> phản biện phải đáp ứng quy định tại khoản 2 Điều này. Đồng thời, </w:t>
      </w:r>
      <w:r w:rsidR="00364989" w:rsidRPr="00455BF6">
        <w:rPr>
          <w:rFonts w:ascii="Times New Roman" w:hAnsi="Times New Roman"/>
          <w:sz w:val="28"/>
          <w:szCs w:val="28"/>
          <w:lang w:val="vi-VN"/>
        </w:rPr>
        <w:t xml:space="preserve">người </w:t>
      </w:r>
      <w:r w:rsidRPr="00455BF6">
        <w:rPr>
          <w:rFonts w:ascii="Times New Roman" w:hAnsi="Times New Roman"/>
          <w:sz w:val="28"/>
          <w:szCs w:val="28"/>
          <w:lang w:val="vi-VN"/>
        </w:rPr>
        <w:t xml:space="preserve">phản biện phải là những người am hiểu sâu luận án, có uy tín chuyên môn cao trong lĩnh vực khoa học đó; không </w:t>
      </w:r>
      <w:proofErr w:type="spellStart"/>
      <w:r w:rsidR="00F71A56" w:rsidRPr="00455BF6">
        <w:rPr>
          <w:rFonts w:ascii="Times New Roman" w:hAnsi="Times New Roman"/>
          <w:sz w:val="28"/>
          <w:szCs w:val="28"/>
        </w:rPr>
        <w:t>được</w:t>
      </w:r>
      <w:proofErr w:type="spellEnd"/>
      <w:r w:rsidR="00F71A56" w:rsidRPr="00455BF6">
        <w:rPr>
          <w:rFonts w:ascii="Times New Roman" w:hAnsi="Times New Roman"/>
          <w:sz w:val="28"/>
          <w:szCs w:val="28"/>
        </w:rPr>
        <w:t xml:space="preserve"> </w:t>
      </w:r>
      <w:r w:rsidRPr="00455BF6">
        <w:rPr>
          <w:rFonts w:ascii="Times New Roman" w:hAnsi="Times New Roman"/>
          <w:sz w:val="28"/>
          <w:szCs w:val="28"/>
          <w:lang w:val="vi-VN"/>
        </w:rPr>
        <w:t xml:space="preserve">là đồng tác giả với </w:t>
      </w:r>
      <w:r w:rsidR="00FC5081" w:rsidRPr="00455BF6">
        <w:rPr>
          <w:rFonts w:ascii="Times New Roman" w:hAnsi="Times New Roman"/>
          <w:sz w:val="28"/>
          <w:szCs w:val="28"/>
          <w:lang w:val="vi-VN"/>
        </w:rPr>
        <w:t>NCS</w:t>
      </w:r>
      <w:r w:rsidRPr="00455BF6">
        <w:rPr>
          <w:rFonts w:ascii="Times New Roman" w:hAnsi="Times New Roman"/>
          <w:sz w:val="28"/>
          <w:szCs w:val="28"/>
          <w:lang w:val="vi-VN"/>
        </w:rPr>
        <w:t xml:space="preserve"> trong </w:t>
      </w:r>
      <w:proofErr w:type="spellStart"/>
      <w:r w:rsidR="00F71A56" w:rsidRPr="00455BF6">
        <w:rPr>
          <w:rFonts w:ascii="Times New Roman" w:hAnsi="Times New Roman"/>
          <w:spacing w:val="-2"/>
          <w:sz w:val="28"/>
          <w:szCs w:val="28"/>
        </w:rPr>
        <w:t>những</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công</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bố</w:t>
      </w:r>
      <w:proofErr w:type="spellEnd"/>
      <w:r w:rsidR="00F71A56" w:rsidRPr="00455BF6">
        <w:rPr>
          <w:rFonts w:ascii="Times New Roman" w:hAnsi="Times New Roman"/>
          <w:spacing w:val="-2"/>
          <w:sz w:val="28"/>
          <w:szCs w:val="28"/>
        </w:rPr>
        <w:t xml:space="preserve"> khoa </w:t>
      </w:r>
      <w:proofErr w:type="spellStart"/>
      <w:r w:rsidR="00F71A56" w:rsidRPr="00455BF6">
        <w:rPr>
          <w:rFonts w:ascii="Times New Roman" w:hAnsi="Times New Roman"/>
          <w:spacing w:val="-2"/>
          <w:sz w:val="28"/>
          <w:szCs w:val="28"/>
        </w:rPr>
        <w:t>học</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có</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liên</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quan</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đến</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luận</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án</w:t>
      </w:r>
      <w:proofErr w:type="spellEnd"/>
      <w:r w:rsidR="006B6331" w:rsidRPr="00455BF6">
        <w:rPr>
          <w:rFonts w:ascii="Times New Roman" w:hAnsi="Times New Roman"/>
          <w:sz w:val="28"/>
          <w:szCs w:val="28"/>
          <w:lang w:val="vi-VN"/>
        </w:rPr>
        <w:t xml:space="preserve">; </w:t>
      </w:r>
      <w:r w:rsidR="006B6331" w:rsidRPr="00455BF6">
        <w:rPr>
          <w:rFonts w:ascii="Times New Roman" w:eastAsia="Times New Roman" w:hAnsi="Times New Roman"/>
          <w:sz w:val="28"/>
          <w:szCs w:val="28"/>
          <w:lang w:val="vi-VN"/>
        </w:rPr>
        <w:t xml:space="preserve">không có </w:t>
      </w:r>
      <w:r w:rsidR="006B6331" w:rsidRPr="00455BF6">
        <w:rPr>
          <w:rFonts w:ascii="Times New Roman" w:hAnsi="Times New Roman"/>
          <w:sz w:val="28"/>
          <w:szCs w:val="28"/>
          <w:lang w:val="vi-VN"/>
        </w:rPr>
        <w:t>liên hệ hợp tác, hỗ trợ NCS và người hướng dẫn trong quá trình hoàn thiện luận án; không là cấ</w:t>
      </w:r>
      <w:r w:rsidR="00125728" w:rsidRPr="00455BF6">
        <w:rPr>
          <w:rFonts w:ascii="Times New Roman" w:hAnsi="Times New Roman"/>
          <w:sz w:val="28"/>
          <w:szCs w:val="28"/>
          <w:lang w:val="vi-VN"/>
        </w:rPr>
        <w:t>p trên/</w:t>
      </w:r>
      <w:r w:rsidR="006B6331" w:rsidRPr="00455BF6">
        <w:rPr>
          <w:rFonts w:ascii="Times New Roman" w:hAnsi="Times New Roman"/>
          <w:sz w:val="28"/>
          <w:szCs w:val="28"/>
          <w:lang w:val="vi-VN"/>
        </w:rPr>
        <w:t xml:space="preserve">cấp dưới trực tiếp với NCS. </w:t>
      </w:r>
      <w:r w:rsidRPr="00455BF6">
        <w:rPr>
          <w:rFonts w:ascii="Times New Roman" w:hAnsi="Times New Roman"/>
          <w:sz w:val="28"/>
          <w:szCs w:val="28"/>
          <w:lang w:val="vi-VN"/>
        </w:rPr>
        <w:t xml:space="preserve">Người phản biện phải có trách nhiệm cao trong đánh giá chất lượng khoa học của luận án; đọc và viết nhận xét </w:t>
      </w:r>
      <w:r w:rsidR="00D840D0" w:rsidRPr="00455BF6">
        <w:rPr>
          <w:rFonts w:ascii="Times New Roman" w:hAnsi="Times New Roman"/>
          <w:sz w:val="28"/>
          <w:szCs w:val="28"/>
          <w:lang w:val="vi-VN"/>
        </w:rPr>
        <w:t xml:space="preserve">luận án, </w:t>
      </w:r>
      <w:r w:rsidRPr="00455BF6">
        <w:rPr>
          <w:rFonts w:ascii="Times New Roman" w:hAnsi="Times New Roman"/>
          <w:sz w:val="28"/>
          <w:szCs w:val="28"/>
          <w:lang w:val="vi-VN"/>
        </w:rPr>
        <w:t>trong đó cần ghi rõ luận án có đáp ứng được yêu cầu của một luận án tiến sĩ hay không</w:t>
      </w:r>
      <w:r w:rsidR="00125728" w:rsidRPr="00455BF6">
        <w:rPr>
          <w:rFonts w:ascii="Times New Roman" w:hAnsi="Times New Roman"/>
          <w:sz w:val="28"/>
          <w:szCs w:val="28"/>
        </w:rPr>
        <w:t>.</w:t>
      </w:r>
    </w:p>
    <w:p w14:paraId="53F2B228" w14:textId="77777777" w:rsidR="00EF5DC7" w:rsidRPr="00455BF6" w:rsidRDefault="006B6331" w:rsidP="00EF5DC7">
      <w:pPr>
        <w:spacing w:before="60" w:after="0" w:line="288" w:lineRule="auto"/>
        <w:jc w:val="both"/>
        <w:rPr>
          <w:rFonts w:ascii="Times New Roman" w:hAnsi="Times New Roman"/>
          <w:sz w:val="28"/>
          <w:szCs w:val="28"/>
        </w:rPr>
      </w:pPr>
      <w:r w:rsidRPr="00455BF6">
        <w:rPr>
          <w:rFonts w:ascii="Times New Roman" w:hAnsi="Times New Roman"/>
          <w:spacing w:val="-2"/>
          <w:sz w:val="28"/>
          <w:szCs w:val="28"/>
          <w:lang w:val="vi-VN"/>
        </w:rPr>
        <w:lastRenderedPageBreak/>
        <w:tab/>
        <w:t xml:space="preserve">d) </w:t>
      </w:r>
      <w:r w:rsidR="00EF5DC7" w:rsidRPr="00455BF6">
        <w:rPr>
          <w:rFonts w:ascii="Times New Roman" w:hAnsi="Times New Roman"/>
          <w:sz w:val="28"/>
          <w:szCs w:val="28"/>
          <w:lang w:val="vi-VN"/>
        </w:rPr>
        <w:t xml:space="preserve">Các thành viên Hội đồng phải có nhận xét về luận án bằng văn bản gửi đến </w:t>
      </w:r>
      <w:proofErr w:type="spellStart"/>
      <w:r w:rsidR="00EF5DC7" w:rsidRPr="00455BF6">
        <w:rPr>
          <w:rFonts w:ascii="Times New Roman" w:hAnsi="Times New Roman"/>
          <w:sz w:val="28"/>
          <w:szCs w:val="28"/>
        </w:rPr>
        <w:t>đơn</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vị</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đào</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tạo</w:t>
      </w:r>
      <w:proofErr w:type="spellEnd"/>
      <w:r w:rsidR="00EF5DC7" w:rsidRPr="00455BF6">
        <w:rPr>
          <w:rFonts w:ascii="Times New Roman" w:hAnsi="Times New Roman"/>
          <w:sz w:val="28"/>
          <w:szCs w:val="28"/>
          <w:lang w:val="vi-VN"/>
        </w:rPr>
        <w:t xml:space="preserve"> trước 10 ngày họp tổ chức đánh giá luận án của NCS. </w:t>
      </w:r>
      <w:proofErr w:type="spellStart"/>
      <w:r w:rsidR="00EF5DC7" w:rsidRPr="00455BF6">
        <w:rPr>
          <w:rFonts w:ascii="Times New Roman" w:hAnsi="Times New Roman"/>
          <w:sz w:val="28"/>
          <w:szCs w:val="28"/>
        </w:rPr>
        <w:t>Đơn</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vị</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đào</w:t>
      </w:r>
      <w:proofErr w:type="spellEnd"/>
      <w:r w:rsidR="00EF5DC7" w:rsidRPr="00455BF6">
        <w:rPr>
          <w:rFonts w:ascii="Times New Roman" w:hAnsi="Times New Roman"/>
          <w:sz w:val="28"/>
          <w:szCs w:val="28"/>
        </w:rPr>
        <w:t xml:space="preserve"> </w:t>
      </w:r>
      <w:proofErr w:type="spellStart"/>
      <w:r w:rsidR="00EF5DC7" w:rsidRPr="00455BF6">
        <w:rPr>
          <w:rFonts w:ascii="Times New Roman" w:hAnsi="Times New Roman"/>
          <w:sz w:val="28"/>
          <w:szCs w:val="28"/>
        </w:rPr>
        <w:t>tạo</w:t>
      </w:r>
      <w:proofErr w:type="spellEnd"/>
      <w:r w:rsidR="00EF5DC7" w:rsidRPr="00455BF6">
        <w:rPr>
          <w:rFonts w:ascii="Times New Roman" w:hAnsi="Times New Roman"/>
          <w:sz w:val="28"/>
          <w:szCs w:val="28"/>
          <w:lang w:val="vi-VN"/>
        </w:rPr>
        <w:t xml:space="preserve"> xây dựng mẫu văn bản nhận xét luận án; phiếu đánh giá luận án bám sát các yêu cầu theo quy định</w:t>
      </w:r>
      <w:r w:rsidR="00EF5DC7" w:rsidRPr="00455BF6">
        <w:rPr>
          <w:rFonts w:ascii="Times New Roman" w:hAnsi="Times New Roman"/>
          <w:sz w:val="28"/>
          <w:szCs w:val="28"/>
        </w:rPr>
        <w:t>.</w:t>
      </w:r>
    </w:p>
    <w:p w14:paraId="20A97C61" w14:textId="77777777" w:rsidR="00853795" w:rsidRPr="00455BF6" w:rsidRDefault="006676E1" w:rsidP="008549E2">
      <w:pPr>
        <w:spacing w:before="60" w:after="0" w:line="288" w:lineRule="auto"/>
        <w:jc w:val="both"/>
        <w:rPr>
          <w:rFonts w:ascii="Times New Roman" w:hAnsi="Times New Roman"/>
          <w:sz w:val="28"/>
          <w:szCs w:val="28"/>
        </w:rPr>
      </w:pPr>
      <w:r w:rsidRPr="00455BF6">
        <w:rPr>
          <w:rFonts w:ascii="Times New Roman" w:hAnsi="Times New Roman"/>
          <w:sz w:val="28"/>
          <w:szCs w:val="28"/>
          <w:lang w:val="vi-VN"/>
        </w:rPr>
        <w:tab/>
        <w:t xml:space="preserve">5. </w:t>
      </w:r>
      <w:r w:rsidR="00F71A56" w:rsidRPr="00455BF6">
        <w:rPr>
          <w:rFonts w:ascii="Times New Roman" w:hAnsi="Times New Roman"/>
          <w:spacing w:val="-2"/>
          <w:sz w:val="28"/>
          <w:szCs w:val="28"/>
          <w:lang w:val="vi-VN"/>
        </w:rPr>
        <w:t xml:space="preserve">Cha, mẹ, vợ hoặc chồng, con, anh, chị, em ruột của </w:t>
      </w:r>
      <w:r w:rsidR="0048384A" w:rsidRPr="00455BF6">
        <w:rPr>
          <w:rFonts w:ascii="Times New Roman" w:hAnsi="Times New Roman"/>
          <w:spacing w:val="-2"/>
          <w:sz w:val="28"/>
          <w:szCs w:val="28"/>
        </w:rPr>
        <w:t>NCS</w:t>
      </w:r>
      <w:r w:rsidR="00F71A56" w:rsidRPr="00455BF6">
        <w:rPr>
          <w:rFonts w:ascii="Times New Roman" w:hAnsi="Times New Roman"/>
          <w:spacing w:val="-2"/>
          <w:sz w:val="28"/>
          <w:szCs w:val="28"/>
          <w:lang w:val="vi-VN"/>
        </w:rPr>
        <w:t xml:space="preserve"> không tham gia Hội đồng</w:t>
      </w:r>
      <w:r w:rsidRPr="00455BF6">
        <w:rPr>
          <w:rFonts w:ascii="Times New Roman" w:hAnsi="Times New Roman"/>
          <w:sz w:val="28"/>
          <w:szCs w:val="28"/>
          <w:lang w:val="vi-VN"/>
        </w:rPr>
        <w:t xml:space="preserve"> đánh giá luận án cấp </w:t>
      </w:r>
      <w:r w:rsidR="003515FB" w:rsidRPr="00455BF6">
        <w:rPr>
          <w:rFonts w:ascii="Times New Roman" w:hAnsi="Times New Roman"/>
          <w:sz w:val="28"/>
          <w:szCs w:val="28"/>
          <w:lang w:val="vi-VN"/>
        </w:rPr>
        <w:t>Trường.</w:t>
      </w:r>
      <w:r w:rsidRPr="00455BF6">
        <w:rPr>
          <w:rFonts w:ascii="Times New Roman" w:hAnsi="Times New Roman"/>
          <w:sz w:val="28"/>
          <w:szCs w:val="28"/>
          <w:lang w:val="vi-VN"/>
        </w:rPr>
        <w:t xml:space="preserve"> </w:t>
      </w:r>
    </w:p>
    <w:p w14:paraId="21155288" w14:textId="77777777" w:rsidR="00765E0B" w:rsidRPr="00455BF6" w:rsidRDefault="00D15226" w:rsidP="00765E0B">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rPr>
        <w:t>6</w:t>
      </w:r>
      <w:r w:rsidR="00765E0B" w:rsidRPr="00455BF6">
        <w:rPr>
          <w:rFonts w:ascii="Times New Roman" w:hAnsi="Times New Roman"/>
          <w:spacing w:val="-2"/>
          <w:sz w:val="28"/>
          <w:szCs w:val="28"/>
          <w:lang w:val="vi-VN"/>
        </w:rPr>
        <w:t xml:space="preserve">. </w:t>
      </w:r>
      <w:proofErr w:type="spellStart"/>
      <w:r w:rsidR="00BD0BC6" w:rsidRPr="00455BF6">
        <w:rPr>
          <w:rFonts w:ascii="Times New Roman" w:hAnsi="Times New Roman"/>
          <w:spacing w:val="-2"/>
          <w:sz w:val="28"/>
          <w:szCs w:val="28"/>
        </w:rPr>
        <w:t>Trong</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thời</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gian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tối</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đa</w:t>
      </w:r>
      <w:proofErr w:type="spellEnd"/>
      <w:r w:rsidR="00BD0BC6" w:rsidRPr="00455BF6">
        <w:rPr>
          <w:rFonts w:ascii="Times New Roman" w:hAnsi="Times New Roman"/>
          <w:spacing w:val="-2"/>
          <w:sz w:val="28"/>
          <w:szCs w:val="28"/>
        </w:rPr>
        <w:t xml:space="preserve"> 03 </w:t>
      </w:r>
      <w:proofErr w:type="spellStart"/>
      <w:r w:rsidR="00BD0BC6" w:rsidRPr="00455BF6">
        <w:rPr>
          <w:rFonts w:ascii="Times New Roman" w:hAnsi="Times New Roman"/>
          <w:spacing w:val="-2"/>
          <w:sz w:val="28"/>
          <w:szCs w:val="28"/>
        </w:rPr>
        <w:t>tháng</w:t>
      </w:r>
      <w:proofErr w:type="spellEnd"/>
      <w:r w:rsidR="00EF5DC7" w:rsidRPr="00455BF6">
        <w:rPr>
          <w:rFonts w:ascii="Times New Roman" w:hAnsi="Times New Roman"/>
          <w:spacing w:val="-2"/>
          <w:sz w:val="28"/>
          <w:szCs w:val="28"/>
        </w:rPr>
        <w:t xml:space="preserve"> (90 </w:t>
      </w:r>
      <w:proofErr w:type="spellStart"/>
      <w:r w:rsidR="00EF5DC7" w:rsidRPr="00455BF6">
        <w:rPr>
          <w:rFonts w:ascii="Times New Roman" w:hAnsi="Times New Roman"/>
          <w:spacing w:val="-2"/>
          <w:sz w:val="28"/>
          <w:szCs w:val="28"/>
        </w:rPr>
        <w:t>ngày</w:t>
      </w:r>
      <w:proofErr w:type="spellEnd"/>
      <w:r w:rsidR="00EF5DC7" w:rsidRPr="00455BF6">
        <w:rPr>
          <w:rFonts w:ascii="Times New Roman" w:hAnsi="Times New Roman"/>
          <w:spacing w:val="-2"/>
          <w:sz w:val="28"/>
          <w:szCs w:val="28"/>
        </w:rPr>
        <w:t>)</w:t>
      </w:r>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kể</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từ</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khi</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luận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án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của</w:t>
      </w:r>
      <w:proofErr w:type="spellEnd"/>
      <w:r w:rsidR="00BD0BC6" w:rsidRPr="00455BF6">
        <w:rPr>
          <w:rFonts w:ascii="Times New Roman" w:hAnsi="Times New Roman"/>
          <w:spacing w:val="-2"/>
          <w:sz w:val="28"/>
          <w:szCs w:val="28"/>
        </w:rPr>
        <w:t xml:space="preserve"> </w:t>
      </w:r>
      <w:r w:rsidR="00F71A56" w:rsidRPr="00455BF6">
        <w:rPr>
          <w:rFonts w:ascii="Times New Roman" w:hAnsi="Times New Roman"/>
          <w:spacing w:val="-2"/>
          <w:sz w:val="28"/>
          <w:szCs w:val="28"/>
        </w:rPr>
        <w:t>NCS</w:t>
      </w:r>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đạt</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quy</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trình</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phản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biện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độc</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lập</w:t>
      </w:r>
      <w:proofErr w:type="spellEnd"/>
      <w:r w:rsidR="00EF5DC7" w:rsidRPr="00455BF6">
        <w:rPr>
          <w:rFonts w:ascii="Times New Roman" w:hAnsi="Times New Roman"/>
          <w:spacing w:val="-2"/>
          <w:sz w:val="28"/>
          <w:szCs w:val="28"/>
        </w:rPr>
        <w:t xml:space="preserve"> </w:t>
      </w:r>
      <w:proofErr w:type="spellStart"/>
      <w:r w:rsidR="00EF5DC7" w:rsidRPr="00455BF6">
        <w:rPr>
          <w:rFonts w:ascii="Times New Roman" w:hAnsi="Times New Roman"/>
          <w:spacing w:val="-2"/>
          <w:sz w:val="28"/>
          <w:szCs w:val="28"/>
        </w:rPr>
        <w:t>và</w:t>
      </w:r>
      <w:proofErr w:type="spellEnd"/>
      <w:r w:rsidR="00EF5DC7" w:rsidRPr="00455BF6">
        <w:rPr>
          <w:rFonts w:ascii="Times New Roman" w:hAnsi="Times New Roman"/>
          <w:spacing w:val="-2"/>
          <w:sz w:val="28"/>
          <w:szCs w:val="28"/>
        </w:rPr>
        <w:t xml:space="preserve"> t</w:t>
      </w:r>
      <w:r w:rsidR="00EF5DC7" w:rsidRPr="00455BF6">
        <w:rPr>
          <w:rFonts w:ascii="Times New Roman" w:hAnsi="Times New Roman"/>
          <w:sz w:val="28"/>
          <w:szCs w:val="28"/>
          <w:lang w:val="vi-VN"/>
        </w:rPr>
        <w:t xml:space="preserve">rong thời hạn tối đa </w:t>
      </w:r>
      <w:r w:rsidR="00EF5DC7" w:rsidRPr="00455BF6">
        <w:rPr>
          <w:rFonts w:ascii="Times New Roman" w:hAnsi="Times New Roman"/>
          <w:sz w:val="28"/>
          <w:szCs w:val="28"/>
        </w:rPr>
        <w:t xml:space="preserve">02 </w:t>
      </w:r>
      <w:proofErr w:type="spellStart"/>
      <w:r w:rsidR="00EF5DC7" w:rsidRPr="00455BF6">
        <w:rPr>
          <w:rFonts w:ascii="Times New Roman" w:hAnsi="Times New Roman"/>
          <w:sz w:val="28"/>
          <w:szCs w:val="28"/>
        </w:rPr>
        <w:t>tháng</w:t>
      </w:r>
      <w:proofErr w:type="spellEnd"/>
      <w:r w:rsidR="00EF5DC7" w:rsidRPr="00455BF6">
        <w:rPr>
          <w:rFonts w:ascii="Times New Roman" w:hAnsi="Times New Roman"/>
          <w:sz w:val="28"/>
          <w:szCs w:val="28"/>
        </w:rPr>
        <w:t xml:space="preserve"> (</w:t>
      </w:r>
      <w:r w:rsidR="00EF5DC7" w:rsidRPr="00455BF6">
        <w:rPr>
          <w:rFonts w:ascii="Times New Roman" w:hAnsi="Times New Roman"/>
          <w:sz w:val="28"/>
          <w:szCs w:val="28"/>
          <w:lang w:val="vi-VN"/>
        </w:rPr>
        <w:t>60 ngày</w:t>
      </w:r>
      <w:r w:rsidR="00EF5DC7" w:rsidRPr="00455BF6">
        <w:rPr>
          <w:rFonts w:ascii="Times New Roman" w:hAnsi="Times New Roman"/>
          <w:sz w:val="28"/>
          <w:szCs w:val="28"/>
        </w:rPr>
        <w:t>)</w:t>
      </w:r>
      <w:r w:rsidR="00EF5DC7" w:rsidRPr="00455BF6">
        <w:rPr>
          <w:rFonts w:ascii="Times New Roman" w:hAnsi="Times New Roman"/>
          <w:sz w:val="28"/>
          <w:szCs w:val="28"/>
          <w:lang w:val="vi-VN"/>
        </w:rPr>
        <w:t xml:space="preserve"> kể từ khi có quyết định thành lập Hội đồng đánh giá luận án</w:t>
      </w:r>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đơn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vị</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đào</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tạo</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phải</w:t>
      </w:r>
      <w:proofErr w:type="spellEnd"/>
      <w:r w:rsidR="00BD0BC6" w:rsidRPr="00455BF6">
        <w:rPr>
          <w:rFonts w:ascii="Times New Roman" w:hAnsi="Times New Roman"/>
          <w:spacing w:val="-2"/>
          <w:sz w:val="28"/>
          <w:szCs w:val="28"/>
        </w:rPr>
        <w:t xml:space="preserve"> </w:t>
      </w:r>
      <w:r w:rsidR="00765E0B" w:rsidRPr="00455BF6">
        <w:rPr>
          <w:rFonts w:ascii="Times New Roman" w:hAnsi="Times New Roman"/>
          <w:spacing w:val="-2"/>
          <w:sz w:val="28"/>
          <w:szCs w:val="28"/>
          <w:lang w:val="vi-VN"/>
        </w:rPr>
        <w:t>tổ chức</w:t>
      </w:r>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họp</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Hội</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đồng</w:t>
      </w:r>
      <w:proofErr w:type="spellEnd"/>
      <w:r w:rsidR="00765E0B" w:rsidRPr="00455BF6">
        <w:rPr>
          <w:rFonts w:ascii="Times New Roman" w:hAnsi="Times New Roman"/>
          <w:spacing w:val="-2"/>
          <w:sz w:val="28"/>
          <w:szCs w:val="28"/>
          <w:lang w:val="vi-VN"/>
        </w:rPr>
        <w:t xml:space="preserve"> đánh giá luận án</w:t>
      </w:r>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cấp</w:t>
      </w:r>
      <w:proofErr w:type="spellEnd"/>
      <w:r w:rsidR="00F71A56" w:rsidRPr="00455BF6">
        <w:rPr>
          <w:rFonts w:ascii="Times New Roman" w:hAnsi="Times New Roman"/>
          <w:spacing w:val="-2"/>
          <w:sz w:val="28"/>
          <w:szCs w:val="28"/>
        </w:rPr>
        <w:t xml:space="preserve"> </w:t>
      </w:r>
      <w:proofErr w:type="spellStart"/>
      <w:r w:rsidR="00F71A56" w:rsidRPr="00455BF6">
        <w:rPr>
          <w:rFonts w:ascii="Times New Roman" w:hAnsi="Times New Roman"/>
          <w:spacing w:val="-2"/>
          <w:sz w:val="28"/>
          <w:szCs w:val="28"/>
        </w:rPr>
        <w:t>Trường</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Việc</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tổ</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chức</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buổi</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đánh</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giá</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luận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án</w:t>
      </w:r>
      <w:proofErr w:type="spellEnd"/>
      <w:r w:rsidR="00765E0B" w:rsidRPr="00455BF6">
        <w:rPr>
          <w:rFonts w:ascii="Times New Roman" w:hAnsi="Times New Roman"/>
          <w:spacing w:val="-2"/>
          <w:sz w:val="28"/>
          <w:szCs w:val="28"/>
          <w:lang w:val="vi-VN"/>
        </w:rPr>
        <w:t xml:space="preserve"> </w:t>
      </w:r>
      <w:proofErr w:type="spellStart"/>
      <w:r w:rsidRPr="00455BF6">
        <w:rPr>
          <w:rFonts w:ascii="Times New Roman" w:hAnsi="Times New Roman"/>
          <w:spacing w:val="-2"/>
          <w:sz w:val="28"/>
          <w:szCs w:val="28"/>
        </w:rPr>
        <w:t>cấp</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Trường</w:t>
      </w:r>
      <w:proofErr w:type="spellEnd"/>
      <w:r w:rsidRPr="00455BF6">
        <w:rPr>
          <w:rFonts w:ascii="Times New Roman" w:hAnsi="Times New Roman"/>
          <w:spacing w:val="-2"/>
          <w:sz w:val="28"/>
          <w:szCs w:val="28"/>
        </w:rPr>
        <w:t xml:space="preserve"> </w:t>
      </w:r>
      <w:r w:rsidR="00765E0B" w:rsidRPr="00455BF6">
        <w:rPr>
          <w:rFonts w:ascii="Times New Roman" w:hAnsi="Times New Roman"/>
          <w:spacing w:val="-2"/>
          <w:sz w:val="28"/>
          <w:szCs w:val="28"/>
          <w:lang w:val="vi-VN"/>
        </w:rPr>
        <w:t xml:space="preserve">cho </w:t>
      </w:r>
      <w:r w:rsidR="00F71A56" w:rsidRPr="00455BF6">
        <w:rPr>
          <w:rFonts w:ascii="Times New Roman" w:hAnsi="Times New Roman"/>
          <w:spacing w:val="-2"/>
          <w:sz w:val="28"/>
          <w:szCs w:val="28"/>
        </w:rPr>
        <w:t>NCS</w:t>
      </w:r>
      <w:r w:rsidR="00765E0B" w:rsidRPr="00455BF6">
        <w:rPr>
          <w:rFonts w:ascii="Times New Roman" w:hAnsi="Times New Roman"/>
          <w:spacing w:val="-2"/>
          <w:sz w:val="28"/>
          <w:szCs w:val="28"/>
          <w:lang w:val="vi-VN"/>
        </w:rPr>
        <w:t xml:space="preserve"> do </w:t>
      </w:r>
      <w:proofErr w:type="spellStart"/>
      <w:r w:rsidR="00BD0BC6" w:rsidRPr="00455BF6">
        <w:rPr>
          <w:rFonts w:ascii="Times New Roman" w:hAnsi="Times New Roman"/>
          <w:spacing w:val="-2"/>
          <w:sz w:val="28"/>
          <w:szCs w:val="28"/>
        </w:rPr>
        <w:t>đơn</w:t>
      </w:r>
      <w:proofErr w:type="spellEnd"/>
      <w:r w:rsidR="00BD0BC6" w:rsidRPr="00455BF6">
        <w:rPr>
          <w:rFonts w:ascii="Times New Roman" w:hAnsi="Times New Roman"/>
          <w:spacing w:val="-2"/>
          <w:sz w:val="28"/>
          <w:szCs w:val="28"/>
        </w:rPr>
        <w:t xml:space="preserve"> </w:t>
      </w:r>
      <w:proofErr w:type="spellStart"/>
      <w:r w:rsidR="00BD0BC6" w:rsidRPr="00455BF6">
        <w:rPr>
          <w:rFonts w:ascii="Times New Roman" w:hAnsi="Times New Roman"/>
          <w:spacing w:val="-2"/>
          <w:sz w:val="28"/>
          <w:szCs w:val="28"/>
        </w:rPr>
        <w:t>vị</w:t>
      </w:r>
      <w:proofErr w:type="spellEnd"/>
      <w:r w:rsidR="00765E0B" w:rsidRPr="00455BF6">
        <w:rPr>
          <w:rFonts w:ascii="Times New Roman" w:hAnsi="Times New Roman"/>
          <w:spacing w:val="-2"/>
          <w:sz w:val="28"/>
          <w:szCs w:val="28"/>
          <w:lang w:val="vi-VN"/>
        </w:rPr>
        <w:t xml:space="preserve"> đào tạo quyết định bảo đảm những yêu cầu sau:</w:t>
      </w:r>
    </w:p>
    <w:p w14:paraId="4A0BF536" w14:textId="77777777" w:rsidR="00765E0B" w:rsidRPr="00455BF6" w:rsidRDefault="00765E0B" w:rsidP="00765E0B">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a) Thời gian, địa điểm tổ chức buổi đánh giá luận án, </w:t>
      </w:r>
      <w:r w:rsidR="00D15226" w:rsidRPr="00455BF6">
        <w:rPr>
          <w:rFonts w:ascii="Times New Roman" w:hAnsi="Times New Roman"/>
          <w:sz w:val="28"/>
          <w:szCs w:val="28"/>
          <w:lang w:val="vi-VN"/>
        </w:rPr>
        <w:t xml:space="preserve">tóm tắt và toàn văn luận án, trang thông tin về những điểm mới của luận án bằng Việt và tiếng Anh hoặc tiếng nước ngoài khác </w:t>
      </w:r>
      <w:r w:rsidR="00D15226" w:rsidRPr="00455BF6">
        <w:rPr>
          <w:rFonts w:ascii="Times New Roman" w:hAnsi="Times New Roman"/>
          <w:bCs/>
          <w:sz w:val="28"/>
          <w:szCs w:val="28"/>
          <w:lang w:val="vi-VN"/>
        </w:rPr>
        <w:t xml:space="preserve">được công bố công khai trên trang thông tin điện tử của ĐHTN </w:t>
      </w:r>
      <w:proofErr w:type="spellStart"/>
      <w:r w:rsidR="00D15226" w:rsidRPr="00455BF6">
        <w:rPr>
          <w:rFonts w:ascii="Times New Roman" w:hAnsi="Times New Roman"/>
          <w:bCs/>
          <w:sz w:val="28"/>
          <w:szCs w:val="28"/>
        </w:rPr>
        <w:t>và</w:t>
      </w:r>
      <w:proofErr w:type="spellEnd"/>
      <w:r w:rsidR="00D15226" w:rsidRPr="00455BF6">
        <w:rPr>
          <w:rFonts w:ascii="Times New Roman" w:hAnsi="Times New Roman"/>
          <w:bCs/>
          <w:sz w:val="28"/>
          <w:szCs w:val="28"/>
        </w:rPr>
        <w:t xml:space="preserve"> </w:t>
      </w:r>
      <w:proofErr w:type="spellStart"/>
      <w:r w:rsidR="00D15226" w:rsidRPr="00455BF6">
        <w:rPr>
          <w:rFonts w:ascii="Times New Roman" w:hAnsi="Times New Roman"/>
          <w:bCs/>
          <w:sz w:val="28"/>
          <w:szCs w:val="28"/>
        </w:rPr>
        <w:t>đơn</w:t>
      </w:r>
      <w:proofErr w:type="spellEnd"/>
      <w:r w:rsidR="00D15226" w:rsidRPr="00455BF6">
        <w:rPr>
          <w:rFonts w:ascii="Times New Roman" w:hAnsi="Times New Roman"/>
          <w:bCs/>
          <w:sz w:val="28"/>
          <w:szCs w:val="28"/>
        </w:rPr>
        <w:t xml:space="preserve"> </w:t>
      </w:r>
      <w:proofErr w:type="spellStart"/>
      <w:r w:rsidR="00D15226" w:rsidRPr="00455BF6">
        <w:rPr>
          <w:rFonts w:ascii="Times New Roman" w:hAnsi="Times New Roman"/>
          <w:bCs/>
          <w:sz w:val="28"/>
          <w:szCs w:val="28"/>
        </w:rPr>
        <w:t>vị</w:t>
      </w:r>
      <w:proofErr w:type="spellEnd"/>
      <w:r w:rsidR="00D15226" w:rsidRPr="00455BF6">
        <w:rPr>
          <w:rFonts w:ascii="Times New Roman" w:hAnsi="Times New Roman"/>
          <w:bCs/>
          <w:sz w:val="28"/>
          <w:szCs w:val="28"/>
        </w:rPr>
        <w:t xml:space="preserve"> </w:t>
      </w:r>
      <w:proofErr w:type="spellStart"/>
      <w:r w:rsidR="00D15226" w:rsidRPr="00455BF6">
        <w:rPr>
          <w:rFonts w:ascii="Times New Roman" w:hAnsi="Times New Roman"/>
          <w:bCs/>
          <w:sz w:val="28"/>
          <w:szCs w:val="28"/>
        </w:rPr>
        <w:t>đào</w:t>
      </w:r>
      <w:proofErr w:type="spellEnd"/>
      <w:r w:rsidR="00D15226" w:rsidRPr="00455BF6">
        <w:rPr>
          <w:rFonts w:ascii="Times New Roman" w:hAnsi="Times New Roman"/>
          <w:bCs/>
          <w:sz w:val="28"/>
          <w:szCs w:val="28"/>
        </w:rPr>
        <w:t xml:space="preserve"> </w:t>
      </w:r>
      <w:proofErr w:type="spellStart"/>
      <w:r w:rsidR="00D15226" w:rsidRPr="00455BF6">
        <w:rPr>
          <w:rFonts w:ascii="Times New Roman" w:hAnsi="Times New Roman"/>
          <w:bCs/>
          <w:sz w:val="28"/>
          <w:szCs w:val="28"/>
        </w:rPr>
        <w:t>tạo</w:t>
      </w:r>
      <w:proofErr w:type="spellEnd"/>
      <w:r w:rsidR="00D15226" w:rsidRPr="00455BF6">
        <w:rPr>
          <w:rFonts w:ascii="Times New Roman" w:hAnsi="Times New Roman"/>
          <w:bCs/>
          <w:sz w:val="28"/>
          <w:szCs w:val="28"/>
          <w:lang w:val="vi-VN"/>
        </w:rPr>
        <w:t xml:space="preserve"> ít nhất 20 ngày trước ngày bảo vệ </w:t>
      </w:r>
      <w:r w:rsidRPr="00455BF6">
        <w:rPr>
          <w:rFonts w:ascii="Times New Roman" w:hAnsi="Times New Roman"/>
          <w:spacing w:val="-2"/>
          <w:sz w:val="28"/>
          <w:szCs w:val="28"/>
          <w:lang w:val="vi-VN"/>
        </w:rPr>
        <w:t>(trừ trường hợp đánh giá luận án theo chế độ mậ</w:t>
      </w:r>
      <w:r w:rsidR="00D744E0" w:rsidRPr="00455BF6">
        <w:rPr>
          <w:rFonts w:ascii="Times New Roman" w:hAnsi="Times New Roman"/>
          <w:spacing w:val="-2"/>
          <w:sz w:val="28"/>
          <w:szCs w:val="28"/>
          <w:lang w:val="vi-VN"/>
        </w:rPr>
        <w:t>t)</w:t>
      </w:r>
      <w:r w:rsidR="00D744E0" w:rsidRPr="00455BF6">
        <w:rPr>
          <w:rFonts w:ascii="Times New Roman" w:hAnsi="Times New Roman"/>
          <w:spacing w:val="-2"/>
          <w:sz w:val="28"/>
          <w:szCs w:val="28"/>
        </w:rPr>
        <w:t>.</w:t>
      </w:r>
    </w:p>
    <w:p w14:paraId="47CAEF3C" w14:textId="72CD5C1C" w:rsidR="00224737" w:rsidRPr="00455BF6" w:rsidRDefault="00765E0B" w:rsidP="00224737">
      <w:pPr>
        <w:spacing w:before="60" w:after="0" w:line="288" w:lineRule="auto"/>
        <w:ind w:firstLine="720"/>
        <w:jc w:val="both"/>
        <w:rPr>
          <w:rFonts w:ascii="Times New Roman" w:hAnsi="Times New Roman"/>
          <w:sz w:val="28"/>
          <w:szCs w:val="28"/>
        </w:rPr>
      </w:pPr>
      <w:r w:rsidRPr="00455BF6">
        <w:rPr>
          <w:rFonts w:ascii="Times New Roman" w:hAnsi="Times New Roman"/>
          <w:spacing w:val="-2"/>
          <w:sz w:val="28"/>
          <w:szCs w:val="28"/>
          <w:lang w:val="vi-VN"/>
        </w:rPr>
        <w:t xml:space="preserve">b) Không tổ chức buổi đánh giá luận án khi vắng mặt quá 01 </w:t>
      </w:r>
      <w:proofErr w:type="spellStart"/>
      <w:r w:rsidR="004459B4" w:rsidRPr="00455BF6">
        <w:rPr>
          <w:rFonts w:ascii="Times New Roman" w:hAnsi="Times New Roman"/>
          <w:spacing w:val="-2"/>
          <w:sz w:val="28"/>
          <w:szCs w:val="28"/>
        </w:rPr>
        <w:t>thành</w:t>
      </w:r>
      <w:proofErr w:type="spellEnd"/>
      <w:r w:rsidR="004459B4" w:rsidRPr="00455BF6">
        <w:rPr>
          <w:rFonts w:ascii="Times New Roman" w:hAnsi="Times New Roman"/>
          <w:spacing w:val="-2"/>
          <w:sz w:val="28"/>
          <w:szCs w:val="28"/>
        </w:rPr>
        <w:t xml:space="preserve"> </w:t>
      </w:r>
      <w:proofErr w:type="spellStart"/>
      <w:r w:rsidR="004459B4" w:rsidRPr="00455BF6">
        <w:rPr>
          <w:rFonts w:ascii="Times New Roman" w:hAnsi="Times New Roman"/>
          <w:spacing w:val="-2"/>
          <w:sz w:val="28"/>
          <w:szCs w:val="28"/>
        </w:rPr>
        <w:t>viên</w:t>
      </w:r>
      <w:proofErr w:type="spellEnd"/>
      <w:r w:rsidR="004459B4" w:rsidRPr="00455BF6">
        <w:rPr>
          <w:rFonts w:ascii="Times New Roman" w:hAnsi="Times New Roman"/>
          <w:spacing w:val="-2"/>
          <w:sz w:val="28"/>
          <w:szCs w:val="28"/>
        </w:rPr>
        <w:t xml:space="preserve"> </w:t>
      </w:r>
      <w:proofErr w:type="spellStart"/>
      <w:r w:rsidR="004459B4" w:rsidRPr="00455BF6">
        <w:rPr>
          <w:rFonts w:ascii="Times New Roman" w:hAnsi="Times New Roman"/>
          <w:spacing w:val="-2"/>
          <w:sz w:val="28"/>
          <w:szCs w:val="28"/>
        </w:rPr>
        <w:t>Hội</w:t>
      </w:r>
      <w:proofErr w:type="spellEnd"/>
      <w:r w:rsidR="004459B4" w:rsidRPr="00455BF6">
        <w:rPr>
          <w:rFonts w:ascii="Times New Roman" w:hAnsi="Times New Roman"/>
          <w:spacing w:val="-2"/>
          <w:sz w:val="28"/>
          <w:szCs w:val="28"/>
        </w:rPr>
        <w:t xml:space="preserve"> </w:t>
      </w:r>
      <w:proofErr w:type="spellStart"/>
      <w:r w:rsidR="004459B4" w:rsidRPr="00455BF6">
        <w:rPr>
          <w:rFonts w:ascii="Times New Roman" w:hAnsi="Times New Roman"/>
          <w:spacing w:val="-2"/>
          <w:sz w:val="28"/>
          <w:szCs w:val="28"/>
        </w:rPr>
        <w:t>đồng</w:t>
      </w:r>
      <w:proofErr w:type="spellEnd"/>
      <w:r w:rsidR="00224737" w:rsidRPr="00455BF6">
        <w:rPr>
          <w:rFonts w:ascii="Times New Roman" w:hAnsi="Times New Roman"/>
          <w:spacing w:val="-2"/>
          <w:sz w:val="28"/>
          <w:szCs w:val="28"/>
        </w:rPr>
        <w:t xml:space="preserve">, </w:t>
      </w:r>
      <w:proofErr w:type="spellStart"/>
      <w:r w:rsidR="00224737" w:rsidRPr="00455BF6">
        <w:rPr>
          <w:rFonts w:ascii="Times New Roman" w:hAnsi="Times New Roman"/>
          <w:spacing w:val="-2"/>
          <w:sz w:val="28"/>
          <w:szCs w:val="28"/>
        </w:rPr>
        <w:t>trong</w:t>
      </w:r>
      <w:proofErr w:type="spellEnd"/>
      <w:r w:rsidR="00224737" w:rsidRPr="00455BF6">
        <w:rPr>
          <w:rFonts w:ascii="Times New Roman" w:hAnsi="Times New Roman"/>
          <w:spacing w:val="-2"/>
          <w:sz w:val="28"/>
          <w:szCs w:val="28"/>
        </w:rPr>
        <w:t xml:space="preserve"> </w:t>
      </w:r>
      <w:proofErr w:type="spellStart"/>
      <w:r w:rsidR="00224737" w:rsidRPr="00455BF6">
        <w:rPr>
          <w:rFonts w:ascii="Times New Roman" w:hAnsi="Times New Roman"/>
          <w:spacing w:val="-2"/>
          <w:sz w:val="28"/>
          <w:szCs w:val="28"/>
        </w:rPr>
        <w:t>đó</w:t>
      </w:r>
      <w:proofErr w:type="spellEnd"/>
      <w:r w:rsidR="00224737" w:rsidRPr="00455BF6">
        <w:rPr>
          <w:rFonts w:ascii="Times New Roman" w:hAnsi="Times New Roman"/>
          <w:spacing w:val="-2"/>
          <w:sz w:val="28"/>
          <w:szCs w:val="28"/>
        </w:rPr>
        <w:t xml:space="preserve"> </w:t>
      </w:r>
      <w:proofErr w:type="spellStart"/>
      <w:r w:rsidR="00224737" w:rsidRPr="00455BF6">
        <w:rPr>
          <w:rFonts w:ascii="Times New Roman" w:hAnsi="Times New Roman"/>
          <w:spacing w:val="-2"/>
          <w:sz w:val="28"/>
          <w:szCs w:val="28"/>
        </w:rPr>
        <w:t>không</w:t>
      </w:r>
      <w:proofErr w:type="spellEnd"/>
      <w:r w:rsidR="00224737" w:rsidRPr="00455BF6">
        <w:rPr>
          <w:rFonts w:ascii="Times New Roman" w:hAnsi="Times New Roman"/>
          <w:spacing w:val="-2"/>
          <w:sz w:val="28"/>
          <w:szCs w:val="28"/>
        </w:rPr>
        <w:t xml:space="preserve"> bao </w:t>
      </w:r>
      <w:proofErr w:type="spellStart"/>
      <w:r w:rsidR="00224737" w:rsidRPr="00455BF6">
        <w:rPr>
          <w:rFonts w:ascii="Times New Roman" w:hAnsi="Times New Roman"/>
          <w:spacing w:val="-2"/>
          <w:sz w:val="28"/>
          <w:szCs w:val="28"/>
        </w:rPr>
        <w:t>gồm</w:t>
      </w:r>
      <w:proofErr w:type="spellEnd"/>
      <w:r w:rsidR="00224737" w:rsidRPr="00455BF6">
        <w:rPr>
          <w:rFonts w:ascii="Times New Roman" w:hAnsi="Times New Roman"/>
          <w:spacing w:val="-2"/>
          <w:sz w:val="28"/>
          <w:szCs w:val="28"/>
        </w:rPr>
        <w:t xml:space="preserve"> </w:t>
      </w:r>
      <w:r w:rsidR="00224737" w:rsidRPr="00455BF6">
        <w:rPr>
          <w:rFonts w:ascii="Times New Roman" w:hAnsi="Times New Roman"/>
          <w:sz w:val="28"/>
          <w:szCs w:val="28"/>
          <w:lang w:val="vi-VN"/>
        </w:rPr>
        <w:t>chủ tịch hội đồng</w:t>
      </w:r>
      <w:r w:rsidR="00224737" w:rsidRPr="00455BF6">
        <w:rPr>
          <w:rFonts w:ascii="Times New Roman" w:hAnsi="Times New Roman"/>
          <w:sz w:val="28"/>
          <w:szCs w:val="28"/>
        </w:rPr>
        <w:t xml:space="preserve">, </w:t>
      </w:r>
      <w:r w:rsidR="00224737" w:rsidRPr="00455BF6">
        <w:rPr>
          <w:rFonts w:ascii="Times New Roman" w:hAnsi="Times New Roman"/>
          <w:sz w:val="28"/>
          <w:szCs w:val="28"/>
          <w:lang w:val="vi-VN"/>
        </w:rPr>
        <w:t>thư ký hội đồng</w:t>
      </w:r>
      <w:r w:rsidR="00224737" w:rsidRPr="00455BF6">
        <w:rPr>
          <w:rFonts w:ascii="Times New Roman" w:hAnsi="Times New Roman"/>
          <w:sz w:val="28"/>
          <w:szCs w:val="28"/>
        </w:rPr>
        <w:t xml:space="preserve">, </w:t>
      </w:r>
      <w:r w:rsidR="00224737" w:rsidRPr="00455BF6">
        <w:rPr>
          <w:rFonts w:ascii="Times New Roman" w:hAnsi="Times New Roman"/>
          <w:sz w:val="28"/>
          <w:szCs w:val="28"/>
          <w:lang w:val="vi-VN"/>
        </w:rPr>
        <w:t>người phản biện có ý kiến không tán thành luận án</w:t>
      </w:r>
      <w:r w:rsidR="00224737" w:rsidRPr="00455BF6">
        <w:rPr>
          <w:rFonts w:ascii="Times New Roman" w:hAnsi="Times New Roman"/>
          <w:sz w:val="28"/>
          <w:szCs w:val="28"/>
        </w:rPr>
        <w:t>.</w:t>
      </w:r>
    </w:p>
    <w:p w14:paraId="4F48A9BC" w14:textId="77777777" w:rsidR="00765E0B" w:rsidRPr="00455BF6" w:rsidRDefault="00765E0B" w:rsidP="00765E0B">
      <w:pPr>
        <w:spacing w:before="60" w:after="0" w:line="288" w:lineRule="auto"/>
        <w:ind w:firstLine="720"/>
        <w:jc w:val="both"/>
        <w:rPr>
          <w:rFonts w:ascii="Times New Roman" w:hAnsi="Times New Roman"/>
          <w:spacing w:val="-2"/>
          <w:sz w:val="28"/>
          <w:szCs w:val="28"/>
          <w:lang w:val="vi-VN"/>
        </w:rPr>
      </w:pPr>
      <w:r w:rsidRPr="00455BF6">
        <w:rPr>
          <w:rFonts w:ascii="Times New Roman" w:hAnsi="Times New Roman"/>
          <w:spacing w:val="-2"/>
          <w:sz w:val="28"/>
          <w:szCs w:val="28"/>
          <w:lang w:val="vi-VN"/>
        </w:rPr>
        <w:t xml:space="preserve">c) Trường hợp </w:t>
      </w:r>
      <w:proofErr w:type="spellStart"/>
      <w:r w:rsidR="00D744E0" w:rsidRPr="00455BF6">
        <w:rPr>
          <w:rFonts w:ascii="Times New Roman" w:hAnsi="Times New Roman"/>
          <w:spacing w:val="-2"/>
          <w:sz w:val="28"/>
          <w:szCs w:val="28"/>
        </w:rPr>
        <w:t>đơn</w:t>
      </w:r>
      <w:proofErr w:type="spellEnd"/>
      <w:r w:rsidR="00D744E0" w:rsidRPr="00455BF6">
        <w:rPr>
          <w:rFonts w:ascii="Times New Roman" w:hAnsi="Times New Roman"/>
          <w:spacing w:val="-2"/>
          <w:sz w:val="28"/>
          <w:szCs w:val="28"/>
        </w:rPr>
        <w:t xml:space="preserve"> </w:t>
      </w:r>
      <w:proofErr w:type="spellStart"/>
      <w:r w:rsidR="00D744E0" w:rsidRPr="00455BF6">
        <w:rPr>
          <w:rFonts w:ascii="Times New Roman" w:hAnsi="Times New Roman"/>
          <w:spacing w:val="-2"/>
          <w:sz w:val="28"/>
          <w:szCs w:val="28"/>
        </w:rPr>
        <w:t>vị</w:t>
      </w:r>
      <w:proofErr w:type="spellEnd"/>
      <w:r w:rsidRPr="00455BF6">
        <w:rPr>
          <w:rFonts w:ascii="Times New Roman" w:hAnsi="Times New Roman"/>
          <w:spacing w:val="-2"/>
          <w:sz w:val="28"/>
          <w:szCs w:val="28"/>
          <w:lang w:val="vi-VN"/>
        </w:rPr>
        <w:t xml:space="preserve"> đào tạo tổ chức đánh giá luận án trực tuyến phải bảo đảm có ít nhất 03 thành viên Hội đồng có mặt trực tiếp cùng </w:t>
      </w:r>
      <w:r w:rsidR="0048384A" w:rsidRPr="00455BF6">
        <w:rPr>
          <w:rFonts w:ascii="Times New Roman" w:hAnsi="Times New Roman"/>
          <w:spacing w:val="-2"/>
          <w:sz w:val="28"/>
          <w:szCs w:val="28"/>
        </w:rPr>
        <w:t>NCS</w:t>
      </w:r>
      <w:r w:rsidRPr="00455BF6">
        <w:rPr>
          <w:rFonts w:ascii="Times New Roman" w:hAnsi="Times New Roman"/>
          <w:spacing w:val="-2"/>
          <w:sz w:val="28"/>
          <w:szCs w:val="28"/>
          <w:lang w:val="vi-VN"/>
        </w:rPr>
        <w:t>; trong trường hợp thiên tai, dịch bệnh bất khả kháng thực hiện theo hướng dẫn cụ thể của Bộ trưởng Bộ Giáo dục và Đào tạo</w:t>
      </w:r>
      <w:r w:rsidR="00D744E0" w:rsidRPr="00455BF6">
        <w:rPr>
          <w:rFonts w:ascii="Times New Roman" w:hAnsi="Times New Roman"/>
          <w:spacing w:val="-2"/>
          <w:sz w:val="28"/>
          <w:szCs w:val="28"/>
        </w:rPr>
        <w:t xml:space="preserve">, </w:t>
      </w:r>
      <w:proofErr w:type="spellStart"/>
      <w:r w:rsidR="00D744E0" w:rsidRPr="00455BF6">
        <w:rPr>
          <w:rFonts w:ascii="Times New Roman" w:hAnsi="Times New Roman"/>
          <w:spacing w:val="-2"/>
          <w:sz w:val="28"/>
          <w:szCs w:val="28"/>
        </w:rPr>
        <w:t>Giám</w:t>
      </w:r>
      <w:proofErr w:type="spellEnd"/>
      <w:r w:rsidR="00D744E0" w:rsidRPr="00455BF6">
        <w:rPr>
          <w:rFonts w:ascii="Times New Roman" w:hAnsi="Times New Roman"/>
          <w:spacing w:val="-2"/>
          <w:sz w:val="28"/>
          <w:szCs w:val="28"/>
        </w:rPr>
        <w:t xml:space="preserve"> </w:t>
      </w:r>
      <w:proofErr w:type="spellStart"/>
      <w:r w:rsidR="00D744E0" w:rsidRPr="00455BF6">
        <w:rPr>
          <w:rFonts w:ascii="Times New Roman" w:hAnsi="Times New Roman"/>
          <w:spacing w:val="-2"/>
          <w:sz w:val="28"/>
          <w:szCs w:val="28"/>
        </w:rPr>
        <w:t>đốc</w:t>
      </w:r>
      <w:proofErr w:type="spellEnd"/>
      <w:r w:rsidR="00D744E0" w:rsidRPr="00455BF6">
        <w:rPr>
          <w:rFonts w:ascii="Times New Roman" w:hAnsi="Times New Roman"/>
          <w:spacing w:val="-2"/>
          <w:sz w:val="28"/>
          <w:szCs w:val="28"/>
        </w:rPr>
        <w:t xml:space="preserve"> ĐHTN.</w:t>
      </w:r>
    </w:p>
    <w:p w14:paraId="31A48271" w14:textId="77777777" w:rsidR="00765E0B" w:rsidRPr="00455BF6" w:rsidRDefault="00765E0B" w:rsidP="00765E0B">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lang w:val="vi-VN"/>
        </w:rPr>
        <w:t xml:space="preserve">d) Mọi thủ tục chuẩn bị tổ chức buổi đánh giá luận án do </w:t>
      </w:r>
      <w:proofErr w:type="spellStart"/>
      <w:r w:rsidR="00D744E0" w:rsidRPr="00455BF6">
        <w:rPr>
          <w:rFonts w:ascii="Times New Roman" w:hAnsi="Times New Roman"/>
          <w:spacing w:val="-2"/>
          <w:sz w:val="28"/>
          <w:szCs w:val="28"/>
        </w:rPr>
        <w:t>đơn</w:t>
      </w:r>
      <w:proofErr w:type="spellEnd"/>
      <w:r w:rsidR="00D744E0" w:rsidRPr="00455BF6">
        <w:rPr>
          <w:rFonts w:ascii="Times New Roman" w:hAnsi="Times New Roman"/>
          <w:spacing w:val="-2"/>
          <w:sz w:val="28"/>
          <w:szCs w:val="28"/>
        </w:rPr>
        <w:t xml:space="preserve"> </w:t>
      </w:r>
      <w:proofErr w:type="spellStart"/>
      <w:r w:rsidR="00D744E0" w:rsidRPr="00455BF6">
        <w:rPr>
          <w:rFonts w:ascii="Times New Roman" w:hAnsi="Times New Roman"/>
          <w:spacing w:val="-2"/>
          <w:sz w:val="28"/>
          <w:szCs w:val="28"/>
        </w:rPr>
        <w:t>vị</w:t>
      </w:r>
      <w:proofErr w:type="spellEnd"/>
      <w:r w:rsidRPr="00455BF6">
        <w:rPr>
          <w:rFonts w:ascii="Times New Roman" w:hAnsi="Times New Roman"/>
          <w:spacing w:val="-2"/>
          <w:sz w:val="28"/>
          <w:szCs w:val="28"/>
          <w:lang w:val="vi-VN"/>
        </w:rPr>
        <w:t xml:space="preserve"> đào tạo thực hiện; </w:t>
      </w:r>
      <w:r w:rsidR="00F71A56" w:rsidRPr="00455BF6">
        <w:rPr>
          <w:rFonts w:ascii="Times New Roman" w:hAnsi="Times New Roman"/>
          <w:spacing w:val="-2"/>
          <w:sz w:val="28"/>
          <w:szCs w:val="28"/>
        </w:rPr>
        <w:t>NCS</w:t>
      </w:r>
      <w:r w:rsidRPr="00455BF6">
        <w:rPr>
          <w:rFonts w:ascii="Times New Roman" w:hAnsi="Times New Roman"/>
          <w:spacing w:val="-2"/>
          <w:sz w:val="28"/>
          <w:szCs w:val="28"/>
          <w:lang w:val="vi-VN"/>
        </w:rPr>
        <w:t xml:space="preserve"> và người hướng dẫn không tiếp xúc hoặc liên hệ với các thành viên Hội đồng trước buổi đánh giá luận án.</w:t>
      </w:r>
    </w:p>
    <w:p w14:paraId="0F2CE72B" w14:textId="77777777" w:rsidR="00765E0B" w:rsidRPr="00455BF6" w:rsidRDefault="00D15226" w:rsidP="00765E0B">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rPr>
        <w:t>7</w:t>
      </w:r>
      <w:r w:rsidR="00765E0B" w:rsidRPr="00455BF6">
        <w:rPr>
          <w:rFonts w:ascii="Times New Roman" w:hAnsi="Times New Roman"/>
          <w:spacing w:val="-2"/>
          <w:sz w:val="28"/>
          <w:szCs w:val="28"/>
          <w:lang w:val="vi-VN"/>
        </w:rPr>
        <w:t xml:space="preserve">. </w:t>
      </w:r>
      <w:proofErr w:type="spellStart"/>
      <w:r w:rsidR="00293DE2" w:rsidRPr="00455BF6">
        <w:rPr>
          <w:rFonts w:ascii="Times New Roman" w:hAnsi="Times New Roman"/>
          <w:spacing w:val="-2"/>
          <w:sz w:val="28"/>
          <w:szCs w:val="28"/>
        </w:rPr>
        <w:t>Hội</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đồng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phải</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bỏ</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phiếu</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và</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quyết</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nghị</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thông</w:t>
      </w:r>
      <w:proofErr w:type="spellEnd"/>
      <w:r w:rsidR="00293DE2" w:rsidRPr="00455BF6">
        <w:rPr>
          <w:rFonts w:ascii="Times New Roman" w:hAnsi="Times New Roman"/>
          <w:spacing w:val="-2"/>
          <w:sz w:val="28"/>
          <w:szCs w:val="28"/>
        </w:rPr>
        <w:t xml:space="preserve"> qua </w:t>
      </w:r>
      <w:proofErr w:type="spellStart"/>
      <w:r w:rsidR="00293DE2" w:rsidRPr="00455BF6">
        <w:rPr>
          <w:rFonts w:ascii="Times New Roman" w:hAnsi="Times New Roman"/>
          <w:spacing w:val="-2"/>
          <w:sz w:val="28"/>
          <w:szCs w:val="28"/>
        </w:rPr>
        <w:t>hoặc</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không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thông</w:t>
      </w:r>
      <w:proofErr w:type="spellEnd"/>
      <w:r w:rsidR="00293DE2" w:rsidRPr="00455BF6">
        <w:rPr>
          <w:rFonts w:ascii="Times New Roman" w:hAnsi="Times New Roman"/>
          <w:spacing w:val="-2"/>
          <w:sz w:val="28"/>
          <w:szCs w:val="28"/>
        </w:rPr>
        <w:t xml:space="preserve"> qua </w:t>
      </w:r>
      <w:proofErr w:type="spellStart"/>
      <w:r w:rsidR="00293DE2" w:rsidRPr="00455BF6">
        <w:rPr>
          <w:rFonts w:ascii="Times New Roman" w:hAnsi="Times New Roman"/>
          <w:spacing w:val="-2"/>
          <w:sz w:val="28"/>
          <w:szCs w:val="28"/>
        </w:rPr>
        <w:t>luận</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án</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yêu</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cầu</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những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nội</w:t>
      </w:r>
      <w:proofErr w:type="spellEnd"/>
      <w:r w:rsidR="00293DE2" w:rsidRPr="00455BF6">
        <w:rPr>
          <w:rFonts w:ascii="Times New Roman" w:hAnsi="Times New Roman"/>
          <w:spacing w:val="-2"/>
          <w:sz w:val="28"/>
          <w:szCs w:val="28"/>
        </w:rPr>
        <w:t xml:space="preserve"> dung </w:t>
      </w:r>
      <w:proofErr w:type="spellStart"/>
      <w:r w:rsidR="00293DE2" w:rsidRPr="00455BF6">
        <w:rPr>
          <w:rFonts w:ascii="Times New Roman" w:hAnsi="Times New Roman"/>
          <w:spacing w:val="-2"/>
          <w:sz w:val="28"/>
          <w:szCs w:val="28"/>
        </w:rPr>
        <w:t>phải</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chỉnh</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sửa</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bổ</w:t>
      </w:r>
      <w:proofErr w:type="spellEnd"/>
      <w:r w:rsidR="00293DE2" w:rsidRPr="00455BF6">
        <w:rPr>
          <w:rFonts w:ascii="Times New Roman" w:hAnsi="Times New Roman"/>
          <w:spacing w:val="-2"/>
          <w:sz w:val="28"/>
          <w:szCs w:val="28"/>
        </w:rPr>
        <w:t xml:space="preserve"> sung </w:t>
      </w:r>
      <w:proofErr w:type="spellStart"/>
      <w:r w:rsidR="00293DE2" w:rsidRPr="00455BF6">
        <w:rPr>
          <w:rFonts w:ascii="Times New Roman" w:hAnsi="Times New Roman"/>
          <w:spacing w:val="-2"/>
          <w:sz w:val="28"/>
          <w:szCs w:val="28"/>
        </w:rPr>
        <w:t>nếu</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cần</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thiết</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trong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trường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hợp</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thông</w:t>
      </w:r>
      <w:proofErr w:type="spellEnd"/>
      <w:r w:rsidR="00293DE2" w:rsidRPr="00455BF6">
        <w:rPr>
          <w:rFonts w:ascii="Times New Roman" w:hAnsi="Times New Roman"/>
          <w:spacing w:val="-2"/>
          <w:sz w:val="28"/>
          <w:szCs w:val="28"/>
        </w:rPr>
        <w:t xml:space="preserve"> qua; </w:t>
      </w:r>
      <w:proofErr w:type="spellStart"/>
      <w:r w:rsidR="00293DE2" w:rsidRPr="00455BF6">
        <w:rPr>
          <w:rFonts w:ascii="Times New Roman" w:hAnsi="Times New Roman"/>
          <w:spacing w:val="-2"/>
          <w:sz w:val="28"/>
          <w:szCs w:val="28"/>
        </w:rPr>
        <w:t>kiến</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nghị</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hoặc</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không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kiến</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nghị</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tổ</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chức</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đánh</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giá</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lại</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trong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trường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hợp</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không</w:t>
      </w:r>
      <w:proofErr w:type="spellEnd"/>
      <w:r w:rsidR="00293DE2" w:rsidRPr="00455BF6">
        <w:rPr>
          <w:rFonts w:ascii="Times New Roman" w:hAnsi="Times New Roman"/>
          <w:spacing w:val="-2"/>
          <w:sz w:val="28"/>
          <w:szCs w:val="28"/>
        </w:rPr>
        <w:t xml:space="preserve"> </w:t>
      </w:r>
      <w:proofErr w:type="spellStart"/>
      <w:r w:rsidR="00293DE2" w:rsidRPr="00455BF6">
        <w:rPr>
          <w:rFonts w:ascii="Times New Roman" w:hAnsi="Times New Roman"/>
          <w:spacing w:val="-2"/>
          <w:sz w:val="28"/>
          <w:szCs w:val="28"/>
        </w:rPr>
        <w:t>thông</w:t>
      </w:r>
      <w:proofErr w:type="spellEnd"/>
      <w:r w:rsidR="00293DE2" w:rsidRPr="00455BF6">
        <w:rPr>
          <w:rFonts w:ascii="Times New Roman" w:hAnsi="Times New Roman"/>
          <w:spacing w:val="-2"/>
          <w:sz w:val="28"/>
          <w:szCs w:val="28"/>
        </w:rPr>
        <w:t xml:space="preserve"> qua. </w:t>
      </w:r>
      <w:r w:rsidR="00224737" w:rsidRPr="00455BF6">
        <w:rPr>
          <w:rFonts w:ascii="Times New Roman" w:hAnsi="Times New Roman"/>
          <w:sz w:val="28"/>
          <w:szCs w:val="28"/>
          <w:lang w:val="vi-VN"/>
        </w:rPr>
        <w:t>Luận án được đánh giá bằng hình thức bỏ phiếu kín (</w:t>
      </w:r>
      <w:proofErr w:type="spellStart"/>
      <w:r w:rsidR="00224737" w:rsidRPr="00455BF6">
        <w:rPr>
          <w:rFonts w:ascii="Times New Roman" w:hAnsi="Times New Roman"/>
          <w:sz w:val="28"/>
          <w:szCs w:val="28"/>
        </w:rPr>
        <w:t>đồng</w:t>
      </w:r>
      <w:proofErr w:type="spellEnd"/>
      <w:r w:rsidR="00224737" w:rsidRPr="00455BF6">
        <w:rPr>
          <w:rFonts w:ascii="Times New Roman" w:hAnsi="Times New Roman"/>
          <w:sz w:val="28"/>
          <w:szCs w:val="28"/>
        </w:rPr>
        <w:t xml:space="preserve"> ý</w:t>
      </w:r>
      <w:r w:rsidR="00224737" w:rsidRPr="00455BF6">
        <w:rPr>
          <w:rFonts w:ascii="Times New Roman" w:hAnsi="Times New Roman"/>
          <w:sz w:val="28"/>
          <w:szCs w:val="28"/>
          <w:lang w:val="vi-VN"/>
        </w:rPr>
        <w:t xml:space="preserve"> hoặc không </w:t>
      </w:r>
      <w:proofErr w:type="spellStart"/>
      <w:r w:rsidR="00224737" w:rsidRPr="00455BF6">
        <w:rPr>
          <w:rFonts w:ascii="Times New Roman" w:hAnsi="Times New Roman"/>
          <w:sz w:val="28"/>
          <w:szCs w:val="28"/>
        </w:rPr>
        <w:t>đồng</w:t>
      </w:r>
      <w:proofErr w:type="spellEnd"/>
      <w:r w:rsidR="00224737" w:rsidRPr="00455BF6">
        <w:rPr>
          <w:rFonts w:ascii="Times New Roman" w:hAnsi="Times New Roman"/>
          <w:sz w:val="28"/>
          <w:szCs w:val="28"/>
        </w:rPr>
        <w:t xml:space="preserve"> ý</w:t>
      </w:r>
      <w:r w:rsidR="00224737" w:rsidRPr="00455BF6">
        <w:rPr>
          <w:rFonts w:ascii="Times New Roman" w:hAnsi="Times New Roman"/>
          <w:sz w:val="28"/>
          <w:szCs w:val="28"/>
          <w:lang w:val="vi-VN"/>
        </w:rPr>
        <w:t xml:space="preserve">), phiếu trắng được coi là phiếu không </w:t>
      </w:r>
      <w:proofErr w:type="spellStart"/>
      <w:r w:rsidR="00224737" w:rsidRPr="00455BF6">
        <w:rPr>
          <w:rFonts w:ascii="Times New Roman" w:hAnsi="Times New Roman"/>
          <w:sz w:val="28"/>
          <w:szCs w:val="28"/>
        </w:rPr>
        <w:t>đồng</w:t>
      </w:r>
      <w:proofErr w:type="spellEnd"/>
      <w:r w:rsidR="00224737" w:rsidRPr="00455BF6">
        <w:rPr>
          <w:rFonts w:ascii="Times New Roman" w:hAnsi="Times New Roman"/>
          <w:sz w:val="28"/>
          <w:szCs w:val="28"/>
        </w:rPr>
        <w:t xml:space="preserve"> ý</w:t>
      </w:r>
      <w:r w:rsidR="00224737" w:rsidRPr="00455BF6">
        <w:rPr>
          <w:rFonts w:ascii="Times New Roman" w:hAnsi="Times New Roman"/>
          <w:sz w:val="28"/>
          <w:szCs w:val="28"/>
          <w:lang w:val="vi-VN"/>
        </w:rPr>
        <w:t>.</w:t>
      </w:r>
      <w:r w:rsidR="00224737" w:rsidRPr="00455BF6">
        <w:rPr>
          <w:rFonts w:ascii="Times New Roman" w:hAnsi="Times New Roman"/>
          <w:sz w:val="28"/>
          <w:szCs w:val="28"/>
        </w:rPr>
        <w:t xml:space="preserve"> </w:t>
      </w:r>
      <w:r w:rsidR="00765E0B" w:rsidRPr="00455BF6">
        <w:rPr>
          <w:rFonts w:ascii="Times New Roman" w:hAnsi="Times New Roman"/>
          <w:spacing w:val="-2"/>
          <w:sz w:val="28"/>
          <w:szCs w:val="28"/>
          <w:lang w:val="vi-VN"/>
        </w:rPr>
        <w:t>Luận án</w:t>
      </w:r>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được</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thông</w:t>
      </w:r>
      <w:proofErr w:type="spellEnd"/>
      <w:r w:rsidR="00CE0DD7" w:rsidRPr="00455BF6">
        <w:rPr>
          <w:rFonts w:ascii="Times New Roman" w:hAnsi="Times New Roman"/>
          <w:spacing w:val="-2"/>
          <w:sz w:val="28"/>
          <w:szCs w:val="28"/>
        </w:rPr>
        <w:t xml:space="preserve"> qua </w:t>
      </w:r>
      <w:proofErr w:type="spellStart"/>
      <w:r w:rsidR="00CE0DD7" w:rsidRPr="00455BF6">
        <w:rPr>
          <w:rFonts w:ascii="Times New Roman" w:hAnsi="Times New Roman"/>
          <w:spacing w:val="-2"/>
          <w:sz w:val="28"/>
          <w:szCs w:val="28"/>
        </w:rPr>
        <w:t>nếu</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không</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có</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hoặc</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chỉ</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có</w:t>
      </w:r>
      <w:proofErr w:type="spellEnd"/>
      <w:r w:rsidR="00CE0DD7" w:rsidRPr="00455BF6">
        <w:rPr>
          <w:rFonts w:ascii="Times New Roman" w:hAnsi="Times New Roman"/>
          <w:spacing w:val="-2"/>
          <w:sz w:val="28"/>
          <w:szCs w:val="28"/>
        </w:rPr>
        <w:t xml:space="preserve"> 01 </w:t>
      </w:r>
      <w:proofErr w:type="spellStart"/>
      <w:r w:rsidR="00CE0DD7" w:rsidRPr="00455BF6">
        <w:rPr>
          <w:rFonts w:ascii="Times New Roman" w:hAnsi="Times New Roman"/>
          <w:spacing w:val="-2"/>
          <w:sz w:val="28"/>
          <w:szCs w:val="28"/>
        </w:rPr>
        <w:t>thành</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viên</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Hội</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đồng</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có</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mặt</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tại</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buổi</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đánh</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giá</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không</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đồng</w:t>
      </w:r>
      <w:proofErr w:type="spellEnd"/>
      <w:r w:rsidR="00CE0DD7" w:rsidRPr="00455BF6">
        <w:rPr>
          <w:rFonts w:ascii="Times New Roman" w:hAnsi="Times New Roman"/>
          <w:spacing w:val="-2"/>
          <w:sz w:val="28"/>
          <w:szCs w:val="28"/>
        </w:rPr>
        <w:t xml:space="preserve"> ý </w:t>
      </w:r>
      <w:proofErr w:type="spellStart"/>
      <w:r w:rsidR="00CE0DD7" w:rsidRPr="00455BF6">
        <w:rPr>
          <w:rFonts w:ascii="Times New Roman" w:hAnsi="Times New Roman"/>
          <w:spacing w:val="-2"/>
          <w:sz w:val="28"/>
          <w:szCs w:val="28"/>
        </w:rPr>
        <w:t>về</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chuyên</w:t>
      </w:r>
      <w:proofErr w:type="spellEnd"/>
      <w:r w:rsidR="00CE0DD7" w:rsidRPr="00455BF6">
        <w:rPr>
          <w:rFonts w:ascii="Times New Roman" w:hAnsi="Times New Roman"/>
          <w:spacing w:val="-2"/>
          <w:sz w:val="28"/>
          <w:szCs w:val="28"/>
        </w:rPr>
        <w:t xml:space="preserve"> </w:t>
      </w:r>
      <w:proofErr w:type="spellStart"/>
      <w:r w:rsidR="00CE0DD7" w:rsidRPr="00455BF6">
        <w:rPr>
          <w:rFonts w:ascii="Times New Roman" w:hAnsi="Times New Roman"/>
          <w:spacing w:val="-2"/>
          <w:sz w:val="28"/>
          <w:szCs w:val="28"/>
        </w:rPr>
        <w:t>môn</w:t>
      </w:r>
      <w:proofErr w:type="spellEnd"/>
      <w:r w:rsidR="00CE0DD7" w:rsidRPr="00455BF6">
        <w:rPr>
          <w:rFonts w:ascii="Times New Roman" w:hAnsi="Times New Roman"/>
          <w:spacing w:val="-2"/>
          <w:sz w:val="28"/>
          <w:szCs w:val="28"/>
        </w:rPr>
        <w:t>.</w:t>
      </w:r>
      <w:r w:rsidR="00765E0B" w:rsidRPr="00455BF6">
        <w:rPr>
          <w:rFonts w:ascii="Times New Roman" w:hAnsi="Times New Roman"/>
          <w:spacing w:val="-2"/>
          <w:sz w:val="28"/>
          <w:szCs w:val="28"/>
          <w:lang w:val="vi-VN"/>
        </w:rPr>
        <w:t xml:space="preserve"> </w:t>
      </w:r>
      <w:r w:rsidR="00782850" w:rsidRPr="00455BF6">
        <w:rPr>
          <w:rFonts w:ascii="Times New Roman" w:hAnsi="Times New Roman"/>
          <w:sz w:val="28"/>
          <w:szCs w:val="28"/>
          <w:lang w:val="vi-VN"/>
        </w:rPr>
        <w:t xml:space="preserve">Chủ tịch Hội đồng ký xác nhận vào mặt sau của từng phiếu đánh giá. </w:t>
      </w:r>
    </w:p>
    <w:p w14:paraId="48AD265A" w14:textId="77777777" w:rsidR="00782850" w:rsidRPr="00455BF6" w:rsidRDefault="00782850" w:rsidP="00765E0B">
      <w:pPr>
        <w:spacing w:before="60" w:after="0" w:line="288" w:lineRule="auto"/>
        <w:ind w:firstLine="720"/>
        <w:jc w:val="both"/>
        <w:rPr>
          <w:rFonts w:ascii="Times New Roman" w:hAnsi="Times New Roman"/>
          <w:sz w:val="28"/>
          <w:szCs w:val="28"/>
        </w:rPr>
      </w:pPr>
      <w:r w:rsidRPr="00455BF6">
        <w:rPr>
          <w:rFonts w:ascii="Times New Roman" w:hAnsi="Times New Roman"/>
          <w:sz w:val="28"/>
          <w:szCs w:val="28"/>
          <w:lang w:val="vi-VN"/>
        </w:rPr>
        <w:t xml:space="preserve">Thủ tục, trình tự, yêu cầu đối với phiên họp của Hội đồng và đối với việc đánh giá luận án của từng thành viên Hội đồng; cách thức đánh giá; nội dung </w:t>
      </w:r>
      <w:r w:rsidRPr="00455BF6">
        <w:rPr>
          <w:rFonts w:ascii="Times New Roman" w:hAnsi="Times New Roman"/>
          <w:sz w:val="28"/>
          <w:szCs w:val="28"/>
          <w:lang w:val="vi-VN"/>
        </w:rPr>
        <w:lastRenderedPageBreak/>
        <w:t xml:space="preserve">đánh giá cụ thể về mức độ đạt được so với các yêu cầu về nội dung, kết quả nghiên cứu và hình thức luận án theo quy định của ĐHTN và </w:t>
      </w:r>
      <w:proofErr w:type="spellStart"/>
      <w:r w:rsidRPr="00455BF6">
        <w:rPr>
          <w:rFonts w:ascii="Times New Roman" w:hAnsi="Times New Roman"/>
          <w:sz w:val="28"/>
          <w:szCs w:val="28"/>
        </w:rPr>
        <w:t>đơn</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vị</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đào</w:t>
      </w:r>
      <w:proofErr w:type="spellEnd"/>
      <w:r w:rsidRPr="00455BF6">
        <w:rPr>
          <w:rFonts w:ascii="Times New Roman" w:hAnsi="Times New Roman"/>
          <w:sz w:val="28"/>
          <w:szCs w:val="28"/>
        </w:rPr>
        <w:t xml:space="preserve"> </w:t>
      </w:r>
      <w:proofErr w:type="spellStart"/>
      <w:r w:rsidRPr="00455BF6">
        <w:rPr>
          <w:rFonts w:ascii="Times New Roman" w:hAnsi="Times New Roman"/>
          <w:sz w:val="28"/>
          <w:szCs w:val="28"/>
        </w:rPr>
        <w:t>tạo</w:t>
      </w:r>
      <w:proofErr w:type="spellEnd"/>
      <w:r w:rsidRPr="00455BF6">
        <w:rPr>
          <w:rFonts w:ascii="Times New Roman" w:hAnsi="Times New Roman"/>
          <w:sz w:val="28"/>
          <w:szCs w:val="28"/>
        </w:rPr>
        <w:t>.</w:t>
      </w:r>
    </w:p>
    <w:p w14:paraId="35A51A58" w14:textId="77777777" w:rsidR="00782850" w:rsidRPr="00455BF6" w:rsidRDefault="00782850" w:rsidP="00765E0B">
      <w:pPr>
        <w:spacing w:before="60" w:after="0" w:line="288" w:lineRule="auto"/>
        <w:ind w:firstLine="720"/>
        <w:jc w:val="both"/>
        <w:rPr>
          <w:rFonts w:ascii="Times New Roman" w:hAnsi="Times New Roman"/>
          <w:spacing w:val="-4"/>
          <w:sz w:val="28"/>
          <w:szCs w:val="28"/>
        </w:rPr>
      </w:pPr>
      <w:r w:rsidRPr="00455BF6">
        <w:rPr>
          <w:rFonts w:ascii="Times New Roman" w:hAnsi="Times New Roman"/>
          <w:sz w:val="28"/>
          <w:szCs w:val="28"/>
          <w:lang w:val="vi-VN"/>
        </w:rPr>
        <w:t xml:space="preserve">Hội đồng phải có quyết nghị về luận án, trong đó nêu rõ: kết quả đánh giá luận án của các thành viên Hội đồng; những đóng góp mới của luận án về lý luận và thực tiễn; những thiếu sót về nội dung và hình thức của luận án; tính trung thực của kết quả nghiên cứu; kết luận </w:t>
      </w:r>
      <w:r w:rsidRPr="00455BF6">
        <w:rPr>
          <w:rFonts w:ascii="Times New Roman" w:hAnsi="Times New Roman"/>
          <w:spacing w:val="-2"/>
          <w:sz w:val="28"/>
          <w:szCs w:val="28"/>
          <w:lang w:val="vi-VN"/>
        </w:rPr>
        <w:t>của Hội đồng về việc không thông qua luận án và lý do ho</w:t>
      </w:r>
      <w:r w:rsidRPr="00455BF6">
        <w:rPr>
          <w:rFonts w:ascii="Times New Roman" w:hAnsi="Times New Roman"/>
          <w:spacing w:val="-4"/>
          <w:sz w:val="28"/>
          <w:szCs w:val="28"/>
          <w:lang w:val="vi-VN"/>
        </w:rPr>
        <w:t>ặc thông qua luận án (bao gồm cả yêu cầu chỉnh sửa, bổ sung, nếu có), kiến nghị công nhận trình độ, cấp bằng tiến sĩ cho NCS</w:t>
      </w:r>
      <w:r w:rsidRPr="00455BF6">
        <w:rPr>
          <w:rFonts w:ascii="Times New Roman" w:hAnsi="Times New Roman"/>
          <w:spacing w:val="-4"/>
          <w:sz w:val="28"/>
          <w:szCs w:val="28"/>
        </w:rPr>
        <w:t>.</w:t>
      </w:r>
    </w:p>
    <w:p w14:paraId="19F07F08" w14:textId="77777777" w:rsidR="00782850" w:rsidRPr="00455BF6" w:rsidRDefault="00782850" w:rsidP="00765E0B">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4"/>
          <w:sz w:val="28"/>
          <w:szCs w:val="28"/>
          <w:lang w:val="vi-VN"/>
        </w:rPr>
        <w:t xml:space="preserve">Toàn bộ diễn biến của </w:t>
      </w:r>
      <w:proofErr w:type="spellStart"/>
      <w:r w:rsidRPr="00455BF6">
        <w:rPr>
          <w:rFonts w:ascii="Times New Roman" w:hAnsi="Times New Roman"/>
          <w:spacing w:val="-4"/>
          <w:sz w:val="28"/>
          <w:szCs w:val="28"/>
        </w:rPr>
        <w:t>buổi</w:t>
      </w:r>
      <w:proofErr w:type="spellEnd"/>
      <w:r w:rsidRPr="00455BF6">
        <w:rPr>
          <w:rFonts w:ascii="Times New Roman" w:hAnsi="Times New Roman"/>
          <w:spacing w:val="-4"/>
          <w:sz w:val="28"/>
          <w:szCs w:val="28"/>
          <w:lang w:val="vi-VN"/>
        </w:rPr>
        <w:t xml:space="preserve"> đánh giá luận án cấp Trường phải được ghi thành biên bản chi tiết, đặc biệt phần hỏi và trả lời của NCS cho từng câu hỏi. </w:t>
      </w:r>
      <w:r w:rsidRPr="00455BF6">
        <w:rPr>
          <w:rFonts w:ascii="Times New Roman" w:hAnsi="Times New Roman"/>
          <w:sz w:val="28"/>
          <w:szCs w:val="28"/>
          <w:lang w:val="vi-VN"/>
        </w:rPr>
        <w:t>Biên bản được toàn thể thành viên Hội đồng có mặt thông qua và có chữ ký xác nhận của chủ tịch và thư ký Hội đồng</w:t>
      </w:r>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trong</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trường</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hợp</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tổ</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chức</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trực</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tuyến</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phải</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được</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ghi</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âm</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ghi</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hình</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đầy</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đủ</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và</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lưu</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trữ</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tại</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đơn</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vị</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đào</w:t>
      </w:r>
      <w:proofErr w:type="spellEnd"/>
      <w:r w:rsidRPr="00455BF6">
        <w:rPr>
          <w:rFonts w:ascii="Times New Roman" w:hAnsi="Times New Roman"/>
          <w:spacing w:val="-2"/>
          <w:sz w:val="28"/>
          <w:szCs w:val="28"/>
        </w:rPr>
        <w:t xml:space="preserve"> </w:t>
      </w:r>
      <w:proofErr w:type="spellStart"/>
      <w:r w:rsidRPr="00455BF6">
        <w:rPr>
          <w:rFonts w:ascii="Times New Roman" w:hAnsi="Times New Roman"/>
          <w:spacing w:val="-2"/>
          <w:sz w:val="28"/>
          <w:szCs w:val="28"/>
        </w:rPr>
        <w:t>tạo</w:t>
      </w:r>
      <w:proofErr w:type="spellEnd"/>
      <w:r w:rsidRPr="00455BF6">
        <w:rPr>
          <w:rFonts w:ascii="Times New Roman" w:hAnsi="Times New Roman"/>
          <w:spacing w:val="-2"/>
          <w:sz w:val="28"/>
          <w:szCs w:val="28"/>
        </w:rPr>
        <w:t>.</w:t>
      </w:r>
    </w:p>
    <w:p w14:paraId="3A462050" w14:textId="77777777" w:rsidR="00C57E0E" w:rsidRPr="004903E1" w:rsidRDefault="00402FEF" w:rsidP="00782850">
      <w:pPr>
        <w:autoSpaceDE w:val="0"/>
        <w:autoSpaceDN w:val="0"/>
        <w:adjustRightInd w:val="0"/>
        <w:spacing w:before="60" w:after="0" w:line="288" w:lineRule="auto"/>
        <w:jc w:val="both"/>
        <w:rPr>
          <w:rFonts w:ascii="Times New Roman" w:hAnsi="Times New Roman"/>
          <w:spacing w:val="-2"/>
          <w:sz w:val="28"/>
          <w:szCs w:val="28"/>
          <w:lang w:val="vi-VN"/>
        </w:rPr>
      </w:pPr>
      <w:r w:rsidRPr="004903E1">
        <w:rPr>
          <w:rFonts w:ascii="Times New Roman" w:hAnsi="Times New Roman"/>
          <w:spacing w:val="-2"/>
          <w:sz w:val="28"/>
          <w:szCs w:val="28"/>
          <w:lang w:val="vi-VN"/>
        </w:rPr>
        <w:tab/>
      </w:r>
      <w:r w:rsidR="00782850" w:rsidRPr="004903E1">
        <w:rPr>
          <w:rFonts w:ascii="Times New Roman" w:hAnsi="Times New Roman"/>
          <w:spacing w:val="-2"/>
          <w:sz w:val="28"/>
          <w:szCs w:val="28"/>
        </w:rPr>
        <w:t>8.</w:t>
      </w:r>
      <w:r w:rsidR="00C57E0E" w:rsidRPr="004903E1">
        <w:rPr>
          <w:rFonts w:ascii="Times New Roman" w:hAnsi="Times New Roman"/>
          <w:spacing w:val="-2"/>
          <w:sz w:val="28"/>
          <w:szCs w:val="28"/>
          <w:lang w:val="vi-VN"/>
        </w:rPr>
        <w:t xml:space="preserve"> Sau khi </w:t>
      </w:r>
      <w:r w:rsidR="00FC5081" w:rsidRPr="004903E1">
        <w:rPr>
          <w:rFonts w:ascii="Times New Roman" w:hAnsi="Times New Roman"/>
          <w:spacing w:val="-2"/>
          <w:sz w:val="28"/>
          <w:szCs w:val="28"/>
          <w:lang w:val="vi-VN"/>
        </w:rPr>
        <w:t>NCS</w:t>
      </w:r>
      <w:r w:rsidR="00C57E0E" w:rsidRPr="004903E1">
        <w:rPr>
          <w:rFonts w:ascii="Times New Roman" w:hAnsi="Times New Roman"/>
          <w:spacing w:val="-2"/>
          <w:sz w:val="28"/>
          <w:szCs w:val="28"/>
          <w:lang w:val="vi-VN"/>
        </w:rPr>
        <w:t xml:space="preserve"> hoàn thành việc bổ sung, sửa chữa luận án theo nghị quyết của Hội đồng (nếu có) và có văn bản báo cáo chi tiết về các điểm đã bổ sung, sửa chữa, chủ tịch và thư ký Hội đồng có trách nhiệm xem lại luận án và ký xác nhận văn bản báo cáo của </w:t>
      </w:r>
      <w:r w:rsidR="00FC5081" w:rsidRPr="004903E1">
        <w:rPr>
          <w:rFonts w:ascii="Times New Roman" w:hAnsi="Times New Roman"/>
          <w:spacing w:val="-2"/>
          <w:sz w:val="28"/>
          <w:szCs w:val="28"/>
          <w:lang w:val="vi-VN"/>
        </w:rPr>
        <w:t>NCS</w:t>
      </w:r>
      <w:r w:rsidR="00C57E0E" w:rsidRPr="004903E1">
        <w:rPr>
          <w:rFonts w:ascii="Times New Roman" w:hAnsi="Times New Roman"/>
          <w:spacing w:val="-2"/>
          <w:sz w:val="28"/>
          <w:szCs w:val="28"/>
          <w:lang w:val="vi-VN"/>
        </w:rPr>
        <w:t xml:space="preserve"> để </w:t>
      </w:r>
      <w:r w:rsidR="009B0413" w:rsidRPr="004903E1">
        <w:rPr>
          <w:rFonts w:ascii="Times New Roman" w:hAnsi="Times New Roman"/>
          <w:spacing w:val="-2"/>
          <w:sz w:val="28"/>
          <w:szCs w:val="28"/>
          <w:lang w:val="vi-VN"/>
        </w:rPr>
        <w:t xml:space="preserve">đóng vào phần cuối quyển luận án và </w:t>
      </w:r>
      <w:r w:rsidR="00C57E0E" w:rsidRPr="004903E1">
        <w:rPr>
          <w:rFonts w:ascii="Times New Roman" w:hAnsi="Times New Roman"/>
          <w:spacing w:val="-2"/>
          <w:sz w:val="28"/>
          <w:szCs w:val="28"/>
          <w:lang w:val="vi-VN"/>
        </w:rPr>
        <w:t xml:space="preserve">lưu tại </w:t>
      </w:r>
      <w:proofErr w:type="spellStart"/>
      <w:r w:rsidR="00782850" w:rsidRPr="004903E1">
        <w:rPr>
          <w:rFonts w:ascii="Times New Roman" w:hAnsi="Times New Roman"/>
          <w:spacing w:val="-2"/>
          <w:sz w:val="28"/>
          <w:szCs w:val="28"/>
        </w:rPr>
        <w:t>đơn</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vị</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đào</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tạo</w:t>
      </w:r>
      <w:proofErr w:type="spellEnd"/>
      <w:r w:rsidR="00C57E0E" w:rsidRPr="004903E1">
        <w:rPr>
          <w:rFonts w:ascii="Times New Roman" w:hAnsi="Times New Roman"/>
          <w:spacing w:val="-2"/>
          <w:sz w:val="28"/>
          <w:szCs w:val="28"/>
          <w:lang w:val="vi-VN"/>
        </w:rPr>
        <w:t xml:space="preserve"> (thư viện và phòng quản lý chuyên môn), Trung tâm </w:t>
      </w:r>
      <w:r w:rsidR="00782850" w:rsidRPr="004903E1">
        <w:rPr>
          <w:rFonts w:ascii="Times New Roman" w:hAnsi="Times New Roman"/>
          <w:spacing w:val="-2"/>
          <w:sz w:val="28"/>
          <w:szCs w:val="28"/>
        </w:rPr>
        <w:t>H</w:t>
      </w:r>
      <w:r w:rsidR="00C57E0E" w:rsidRPr="004903E1">
        <w:rPr>
          <w:rFonts w:ascii="Times New Roman" w:hAnsi="Times New Roman"/>
          <w:spacing w:val="-2"/>
          <w:sz w:val="28"/>
          <w:szCs w:val="28"/>
          <w:lang w:val="vi-VN"/>
        </w:rPr>
        <w:t xml:space="preserve">ọc liệu </w:t>
      </w:r>
      <w:proofErr w:type="spellStart"/>
      <w:r w:rsidR="00782850" w:rsidRPr="004903E1">
        <w:rPr>
          <w:rFonts w:ascii="Times New Roman" w:hAnsi="Times New Roman"/>
          <w:spacing w:val="-2"/>
          <w:sz w:val="28"/>
          <w:szCs w:val="28"/>
        </w:rPr>
        <w:t>và</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Công</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nghệ</w:t>
      </w:r>
      <w:proofErr w:type="spellEnd"/>
      <w:r w:rsidR="00782850" w:rsidRPr="004903E1">
        <w:rPr>
          <w:rFonts w:ascii="Times New Roman" w:hAnsi="Times New Roman"/>
          <w:spacing w:val="-2"/>
          <w:sz w:val="28"/>
          <w:szCs w:val="28"/>
        </w:rPr>
        <w:t xml:space="preserve"> </w:t>
      </w:r>
      <w:proofErr w:type="spellStart"/>
      <w:r w:rsidR="00782850" w:rsidRPr="004903E1">
        <w:rPr>
          <w:rFonts w:ascii="Times New Roman" w:hAnsi="Times New Roman"/>
          <w:spacing w:val="-2"/>
          <w:sz w:val="28"/>
          <w:szCs w:val="28"/>
        </w:rPr>
        <w:t>thông</w:t>
      </w:r>
      <w:proofErr w:type="spellEnd"/>
      <w:r w:rsidR="00782850" w:rsidRPr="004903E1">
        <w:rPr>
          <w:rFonts w:ascii="Times New Roman" w:hAnsi="Times New Roman"/>
          <w:spacing w:val="-2"/>
          <w:sz w:val="28"/>
          <w:szCs w:val="28"/>
        </w:rPr>
        <w:t xml:space="preserve"> tin </w:t>
      </w:r>
      <w:proofErr w:type="spellStart"/>
      <w:r w:rsidR="00782850" w:rsidRPr="004903E1">
        <w:rPr>
          <w:rFonts w:ascii="Times New Roman" w:hAnsi="Times New Roman"/>
          <w:spacing w:val="-2"/>
          <w:sz w:val="28"/>
          <w:szCs w:val="28"/>
        </w:rPr>
        <w:t>của</w:t>
      </w:r>
      <w:proofErr w:type="spellEnd"/>
      <w:r w:rsidR="00782850" w:rsidRPr="004903E1">
        <w:rPr>
          <w:rFonts w:ascii="Times New Roman" w:hAnsi="Times New Roman"/>
          <w:spacing w:val="-2"/>
          <w:sz w:val="28"/>
          <w:szCs w:val="28"/>
        </w:rPr>
        <w:t xml:space="preserve"> </w:t>
      </w:r>
      <w:r w:rsidR="0041783F" w:rsidRPr="004903E1">
        <w:rPr>
          <w:rFonts w:ascii="Times New Roman" w:hAnsi="Times New Roman"/>
          <w:spacing w:val="-2"/>
          <w:sz w:val="28"/>
          <w:szCs w:val="28"/>
          <w:lang w:val="vi-VN"/>
        </w:rPr>
        <w:t>ĐHTN</w:t>
      </w:r>
      <w:r w:rsidR="00C57E0E" w:rsidRPr="004903E1">
        <w:rPr>
          <w:rFonts w:ascii="Times New Roman" w:hAnsi="Times New Roman"/>
          <w:spacing w:val="-2"/>
          <w:sz w:val="28"/>
          <w:szCs w:val="28"/>
          <w:lang w:val="vi-VN"/>
        </w:rPr>
        <w:t xml:space="preserve"> và nộp cho Thư viện Quốc gia Việt Nam.</w:t>
      </w:r>
    </w:p>
    <w:p w14:paraId="2F525EB3" w14:textId="08F02C28" w:rsidR="00EF5DC7" w:rsidRPr="00455BF6" w:rsidRDefault="00EF5DC7" w:rsidP="00782850">
      <w:pPr>
        <w:spacing w:before="60" w:after="0" w:line="288" w:lineRule="auto"/>
        <w:ind w:firstLine="720"/>
        <w:jc w:val="both"/>
        <w:rPr>
          <w:rFonts w:ascii="Times New Roman" w:hAnsi="Times New Roman"/>
          <w:spacing w:val="-2"/>
          <w:sz w:val="28"/>
          <w:szCs w:val="28"/>
        </w:rPr>
      </w:pPr>
      <w:r w:rsidRPr="00455BF6">
        <w:rPr>
          <w:rFonts w:ascii="Times New Roman" w:hAnsi="Times New Roman"/>
          <w:spacing w:val="-2"/>
          <w:sz w:val="28"/>
          <w:szCs w:val="28"/>
        </w:rPr>
        <w:t>9</w:t>
      </w:r>
      <w:r w:rsidR="00782850" w:rsidRPr="00455BF6">
        <w:rPr>
          <w:rFonts w:ascii="Times New Roman" w:hAnsi="Times New Roman"/>
          <w:spacing w:val="-2"/>
          <w:sz w:val="28"/>
          <w:szCs w:val="28"/>
          <w:lang w:val="vi-VN"/>
        </w:rPr>
        <w:t xml:space="preserve">. </w:t>
      </w:r>
      <w:proofErr w:type="spellStart"/>
      <w:r w:rsidR="00693428">
        <w:rPr>
          <w:rFonts w:ascii="Times New Roman" w:hAnsi="Times New Roman"/>
          <w:spacing w:val="-2"/>
          <w:sz w:val="28"/>
          <w:szCs w:val="28"/>
        </w:rPr>
        <w:t>Đ</w:t>
      </w:r>
      <w:r w:rsidR="00782850" w:rsidRPr="00455BF6">
        <w:rPr>
          <w:rFonts w:ascii="Times New Roman" w:hAnsi="Times New Roman"/>
          <w:spacing w:val="-2"/>
          <w:sz w:val="28"/>
          <w:szCs w:val="28"/>
        </w:rPr>
        <w:t>ơn</w:t>
      </w:r>
      <w:proofErr w:type="spellEnd"/>
      <w:r w:rsidR="00782850" w:rsidRPr="00455BF6">
        <w:rPr>
          <w:rFonts w:ascii="Times New Roman" w:hAnsi="Times New Roman"/>
          <w:spacing w:val="-2"/>
          <w:sz w:val="28"/>
          <w:szCs w:val="28"/>
        </w:rPr>
        <w:t xml:space="preserve"> </w:t>
      </w:r>
      <w:proofErr w:type="spellStart"/>
      <w:r w:rsidR="00782850" w:rsidRPr="00455BF6">
        <w:rPr>
          <w:rFonts w:ascii="Times New Roman" w:hAnsi="Times New Roman"/>
          <w:spacing w:val="-2"/>
          <w:sz w:val="28"/>
          <w:szCs w:val="28"/>
        </w:rPr>
        <w:t>vị</w:t>
      </w:r>
      <w:proofErr w:type="spellEnd"/>
      <w:r w:rsidR="00782850" w:rsidRPr="00455BF6">
        <w:rPr>
          <w:rFonts w:ascii="Times New Roman" w:hAnsi="Times New Roman"/>
          <w:spacing w:val="-2"/>
          <w:sz w:val="28"/>
          <w:szCs w:val="28"/>
          <w:lang w:val="vi-VN"/>
        </w:rPr>
        <w:t xml:space="preserve"> đào tạo quy định chi tiết việc đánh giá luận án trong đó bao gồm: yêu cầu đối với </w:t>
      </w:r>
      <w:r w:rsidR="0048384A" w:rsidRPr="00455BF6">
        <w:rPr>
          <w:rFonts w:ascii="Times New Roman" w:hAnsi="Times New Roman"/>
          <w:spacing w:val="-2"/>
          <w:sz w:val="28"/>
          <w:szCs w:val="28"/>
        </w:rPr>
        <w:t>NCS</w:t>
      </w:r>
      <w:r w:rsidR="00782850" w:rsidRPr="00455BF6">
        <w:rPr>
          <w:rFonts w:ascii="Times New Roman" w:hAnsi="Times New Roman"/>
          <w:spacing w:val="-2"/>
          <w:sz w:val="28"/>
          <w:szCs w:val="28"/>
          <w:lang w:val="vi-VN"/>
        </w:rPr>
        <w:t xml:space="preserve"> trước khi đánh giá luận án; quy trình thành lập Hội đồng đánh giá luận án, tiêu chuẩn và nhiệm vụ đối với từng thành viên trong Hội đồng; việc thay đổi, bổ sung thành viên Hội đồng và quy trình tổ chức đánh giá luận án trực tuyến và trực tiếp của </w:t>
      </w:r>
      <w:proofErr w:type="spellStart"/>
      <w:r w:rsidR="00782850" w:rsidRPr="00455BF6">
        <w:rPr>
          <w:rFonts w:ascii="Times New Roman" w:hAnsi="Times New Roman"/>
          <w:spacing w:val="-2"/>
          <w:sz w:val="28"/>
          <w:szCs w:val="28"/>
        </w:rPr>
        <w:t>đơn</w:t>
      </w:r>
      <w:proofErr w:type="spellEnd"/>
      <w:r w:rsidR="00782850" w:rsidRPr="00455BF6">
        <w:rPr>
          <w:rFonts w:ascii="Times New Roman" w:hAnsi="Times New Roman"/>
          <w:spacing w:val="-2"/>
          <w:sz w:val="28"/>
          <w:szCs w:val="28"/>
        </w:rPr>
        <w:t xml:space="preserve"> </w:t>
      </w:r>
      <w:proofErr w:type="spellStart"/>
      <w:r w:rsidR="00782850" w:rsidRPr="00455BF6">
        <w:rPr>
          <w:rFonts w:ascii="Times New Roman" w:hAnsi="Times New Roman"/>
          <w:spacing w:val="-2"/>
          <w:sz w:val="28"/>
          <w:szCs w:val="28"/>
        </w:rPr>
        <w:t>vị</w:t>
      </w:r>
      <w:proofErr w:type="spellEnd"/>
      <w:r w:rsidR="00782850" w:rsidRPr="00455BF6">
        <w:rPr>
          <w:rFonts w:ascii="Times New Roman" w:hAnsi="Times New Roman"/>
          <w:spacing w:val="-2"/>
          <w:sz w:val="28"/>
          <w:szCs w:val="28"/>
          <w:lang w:val="vi-VN"/>
        </w:rPr>
        <w:t xml:space="preserve"> đào tạo.</w:t>
      </w:r>
      <w:r w:rsidRPr="00455BF6">
        <w:rPr>
          <w:rFonts w:ascii="Times New Roman" w:hAnsi="Times New Roman"/>
          <w:spacing w:val="-2"/>
          <w:sz w:val="28"/>
          <w:szCs w:val="28"/>
        </w:rPr>
        <w:t xml:space="preserve"> T</w:t>
      </w:r>
      <w:r w:rsidRPr="00455BF6">
        <w:rPr>
          <w:rFonts w:ascii="Times New Roman" w:hAnsi="Times New Roman"/>
          <w:sz w:val="28"/>
          <w:szCs w:val="28"/>
          <w:lang w:val="vi-VN"/>
        </w:rPr>
        <w:t>hời hạn liên quan đến hoạt động của Hội đồng được tính từ ngày quyết định cuối cùng về việc thay đổi, bổ sung thành viên có hiệu lực.</w:t>
      </w:r>
    </w:p>
    <w:p w14:paraId="0607D75E" w14:textId="77777777" w:rsidR="006676E1" w:rsidRPr="00455BF6" w:rsidRDefault="006676E1" w:rsidP="007E3373">
      <w:pPr>
        <w:spacing w:before="60" w:after="0" w:line="312" w:lineRule="auto"/>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2</w:t>
      </w:r>
      <w:r w:rsidR="00782850" w:rsidRPr="00455BF6">
        <w:rPr>
          <w:rFonts w:ascii="Times New Roman" w:eastAsia="Times New Roman" w:hAnsi="Times New Roman"/>
          <w:b/>
          <w:bCs/>
          <w:sz w:val="28"/>
          <w:szCs w:val="28"/>
        </w:rPr>
        <w:t>2</w:t>
      </w:r>
      <w:r w:rsidR="0087084B" w:rsidRPr="00455BF6">
        <w:rPr>
          <w:rFonts w:ascii="Times New Roman" w:eastAsia="Times New Roman" w:hAnsi="Times New Roman"/>
          <w:b/>
          <w:bCs/>
          <w:sz w:val="28"/>
          <w:szCs w:val="28"/>
          <w:lang w:val="vi-VN"/>
        </w:rPr>
        <w:t>. Đánh giá</w:t>
      </w:r>
      <w:r w:rsidRPr="00455BF6">
        <w:rPr>
          <w:rFonts w:ascii="Times New Roman" w:eastAsia="Times New Roman" w:hAnsi="Times New Roman"/>
          <w:b/>
          <w:bCs/>
          <w:sz w:val="28"/>
          <w:szCs w:val="28"/>
          <w:lang w:val="vi-VN"/>
        </w:rPr>
        <w:t xml:space="preserve"> luận án theo chế độ mật</w:t>
      </w:r>
    </w:p>
    <w:p w14:paraId="75DDD88F" w14:textId="77777777" w:rsidR="004B0FC6" w:rsidRPr="00455BF6" w:rsidRDefault="004B0FC6" w:rsidP="004B0FC6">
      <w:pPr>
        <w:spacing w:before="60" w:after="0" w:line="312"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1. Trong trường hợp đề tài luận án liên quan đến bí mật quốc gia thuộc danh mục bí mật nhà nước do cơ quan có thẩm quyền quy định thì </w:t>
      </w:r>
      <w:proofErr w:type="spellStart"/>
      <w:r w:rsidR="00B44117" w:rsidRPr="00455BF6">
        <w:rPr>
          <w:rFonts w:ascii="Times New Roman" w:eastAsia="Times New Roman" w:hAnsi="Times New Roman"/>
          <w:sz w:val="28"/>
          <w:szCs w:val="28"/>
        </w:rPr>
        <w:t>đơn</w:t>
      </w:r>
      <w:proofErr w:type="spellEnd"/>
      <w:r w:rsidR="00B44117" w:rsidRPr="00455BF6">
        <w:rPr>
          <w:rFonts w:ascii="Times New Roman" w:eastAsia="Times New Roman" w:hAnsi="Times New Roman"/>
          <w:sz w:val="28"/>
          <w:szCs w:val="28"/>
        </w:rPr>
        <w:t xml:space="preserve"> </w:t>
      </w:r>
      <w:proofErr w:type="spellStart"/>
      <w:r w:rsidR="00B44117"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phải xác định tính chất mật của đề tài ngay sau khi có quyết định công nhận </w:t>
      </w:r>
      <w:r w:rsidR="00B44117"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báo cáo</w:t>
      </w:r>
      <w:r w:rsidR="00B44117" w:rsidRPr="00455BF6">
        <w:rPr>
          <w:rFonts w:ascii="Times New Roman" w:eastAsia="Times New Roman" w:hAnsi="Times New Roman"/>
          <w:sz w:val="28"/>
          <w:szCs w:val="28"/>
        </w:rPr>
        <w:t xml:space="preserve"> ĐHTN </w:t>
      </w:r>
      <w:r w:rsidRPr="00455BF6">
        <w:rPr>
          <w:rFonts w:ascii="Times New Roman" w:eastAsia="Times New Roman" w:hAnsi="Times New Roman"/>
          <w:sz w:val="28"/>
          <w:szCs w:val="28"/>
          <w:lang w:val="vi-VN"/>
        </w:rPr>
        <w:t>kèm theo minh chứng</w:t>
      </w:r>
      <w:r w:rsidR="00B44117" w:rsidRPr="00455BF6">
        <w:rPr>
          <w:rFonts w:ascii="Times New Roman" w:eastAsia="Times New Roman" w:hAnsi="Times New Roman"/>
          <w:sz w:val="28"/>
          <w:szCs w:val="28"/>
        </w:rPr>
        <w:t xml:space="preserve">. ĐHTN </w:t>
      </w:r>
      <w:r w:rsidR="00B44117" w:rsidRPr="00455BF6">
        <w:rPr>
          <w:rFonts w:ascii="Times New Roman" w:eastAsia="Times New Roman" w:hAnsi="Times New Roman"/>
          <w:sz w:val="28"/>
          <w:szCs w:val="28"/>
          <w:lang w:val="vi-VN"/>
        </w:rPr>
        <w:t>báo cáo Bộ Giáo dục và Đào tạo hồ sơ bảo vệ luận án theo chế độ mật và luận án bảo vệ theo chế độ mật phải được Bộ Giáo dục và Đào tạo đồng ý bằng văn bản.</w:t>
      </w:r>
    </w:p>
    <w:p w14:paraId="5AC9D49E" w14:textId="77777777" w:rsidR="004B0FC6" w:rsidRPr="00455BF6" w:rsidRDefault="004B0FC6" w:rsidP="004B0FC6">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2. </w:t>
      </w:r>
      <w:r w:rsidR="00B44117"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thực hiện những đề tài luận án được xác định là mật phải đáp ứng những yêu cầu chung đối với </w:t>
      </w:r>
      <w:r w:rsidR="00B44117" w:rsidRPr="00455BF6">
        <w:rPr>
          <w:rFonts w:ascii="Times New Roman" w:eastAsia="Times New Roman" w:hAnsi="Times New Roman"/>
          <w:sz w:val="28"/>
          <w:szCs w:val="28"/>
        </w:rPr>
        <w:t>NCS</w:t>
      </w:r>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riêng</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các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yêu</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cầu</w:t>
      </w:r>
      <w:proofErr w:type="spellEnd"/>
      <w:r w:rsidR="00451B6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quy định tại điểm c và </w:t>
      </w:r>
      <w:r w:rsidRPr="00455BF6">
        <w:rPr>
          <w:rFonts w:ascii="Times New Roman" w:eastAsia="Times New Roman" w:hAnsi="Times New Roman"/>
          <w:sz w:val="28"/>
          <w:szCs w:val="28"/>
          <w:lang w:val="vi-VN"/>
        </w:rPr>
        <w:lastRenderedPageBreak/>
        <w:t>điểm d khoản 1 Điều 1</w:t>
      </w:r>
      <w:r w:rsidR="005B31CD" w:rsidRPr="00455BF6">
        <w:rPr>
          <w:rFonts w:ascii="Times New Roman" w:eastAsia="Times New Roman" w:hAnsi="Times New Roman"/>
          <w:sz w:val="28"/>
          <w:szCs w:val="28"/>
        </w:rPr>
        <w:t>8</w:t>
      </w:r>
      <w:r w:rsidRPr="00455BF6">
        <w:rPr>
          <w:rFonts w:ascii="Times New Roman" w:eastAsia="Times New Roman" w:hAnsi="Times New Roman"/>
          <w:sz w:val="28"/>
          <w:szCs w:val="28"/>
          <w:lang w:val="vi-VN"/>
        </w:rPr>
        <w:t xml:space="preserve"> của Quy </w:t>
      </w:r>
      <w:proofErr w:type="spellStart"/>
      <w:r w:rsidR="00451B6A"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lang w:val="vi-VN"/>
        </w:rPr>
        <w:t xml:space="preserve"> này</w:t>
      </w:r>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có</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thể</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thay</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thế</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bằng</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những</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báo</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cáo</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nội</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bộ</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có</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giá</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trị</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về</w:t>
      </w:r>
      <w:proofErr w:type="spellEnd"/>
      <w:r w:rsidR="00451B6A" w:rsidRPr="00455BF6">
        <w:rPr>
          <w:rFonts w:ascii="Times New Roman" w:eastAsia="Times New Roman" w:hAnsi="Times New Roman"/>
          <w:sz w:val="28"/>
          <w:szCs w:val="28"/>
        </w:rPr>
        <w:t xml:space="preserve"> khoa </w:t>
      </w:r>
      <w:proofErr w:type="spellStart"/>
      <w:r w:rsidR="00451B6A" w:rsidRPr="00455BF6">
        <w:rPr>
          <w:rFonts w:ascii="Times New Roman" w:eastAsia="Times New Roman" w:hAnsi="Times New Roman"/>
          <w:sz w:val="28"/>
          <w:szCs w:val="28"/>
        </w:rPr>
        <w:t>học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và</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thực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tiễn</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của</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lĩnh</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vực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nghiên</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cứu</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được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đơn</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vị</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đào</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tạo</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xác</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lang w:val="vi-VN"/>
        </w:rPr>
        <w:t>.</w:t>
      </w:r>
    </w:p>
    <w:p w14:paraId="0BEE962E" w14:textId="77777777" w:rsidR="004B0FC6" w:rsidRPr="00455BF6" w:rsidRDefault="004B0FC6" w:rsidP="004B0FC6">
      <w:pPr>
        <w:spacing w:before="60" w:after="0" w:line="312"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3. </w:t>
      </w:r>
      <w:proofErr w:type="spellStart"/>
      <w:r w:rsidR="00451B6A" w:rsidRPr="00455BF6">
        <w:rPr>
          <w:rFonts w:ascii="Times New Roman" w:eastAsia="Times New Roman" w:hAnsi="Times New Roman"/>
          <w:sz w:val="28"/>
          <w:szCs w:val="28"/>
        </w:rPr>
        <w:t>Thủ</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trưởng</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đơn</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vị</w:t>
      </w:r>
      <w:proofErr w:type="spellEnd"/>
      <w:r w:rsidR="00451B6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đào tạo quy định chi tiết việc tổ chức đào tạo, nghiên cứu, đánh giá luận án, quản lý hồ sơ và tài liệu liên quan theo quy định bảo mật của </w:t>
      </w:r>
      <w:proofErr w:type="spellStart"/>
      <w:r w:rsidR="00451B6A" w:rsidRPr="00455BF6">
        <w:rPr>
          <w:rFonts w:ascii="Times New Roman" w:eastAsia="Times New Roman" w:hAnsi="Times New Roman"/>
          <w:sz w:val="28"/>
          <w:szCs w:val="28"/>
        </w:rPr>
        <w:t>pháp</w:t>
      </w:r>
      <w:proofErr w:type="spellEnd"/>
      <w:r w:rsidR="00451B6A" w:rsidRPr="00455BF6">
        <w:rPr>
          <w:rFonts w:ascii="Times New Roman" w:eastAsia="Times New Roman" w:hAnsi="Times New Roman"/>
          <w:sz w:val="28"/>
          <w:szCs w:val="28"/>
        </w:rPr>
        <w:t xml:space="preserve"> </w:t>
      </w:r>
      <w:proofErr w:type="spellStart"/>
      <w:r w:rsidR="00451B6A" w:rsidRPr="00455BF6">
        <w:rPr>
          <w:rFonts w:ascii="Times New Roman" w:eastAsia="Times New Roman" w:hAnsi="Times New Roman"/>
          <w:sz w:val="28"/>
          <w:szCs w:val="28"/>
        </w:rPr>
        <w:t>luật</w:t>
      </w:r>
      <w:proofErr w:type="spellEnd"/>
      <w:r w:rsidRPr="00455BF6">
        <w:rPr>
          <w:rFonts w:ascii="Times New Roman" w:eastAsia="Times New Roman" w:hAnsi="Times New Roman"/>
          <w:sz w:val="28"/>
          <w:szCs w:val="28"/>
          <w:lang w:val="vi-VN"/>
        </w:rPr>
        <w:t>.</w:t>
      </w:r>
    </w:p>
    <w:p w14:paraId="5B0421F3" w14:textId="77777777" w:rsidR="006676E1" w:rsidRPr="00455BF6" w:rsidRDefault="006676E1" w:rsidP="007E3373">
      <w:pPr>
        <w:spacing w:before="60" w:after="0" w:line="288" w:lineRule="auto"/>
        <w:jc w:val="both"/>
        <w:rPr>
          <w:rFonts w:ascii="Times New Roman" w:hAnsi="Times New Roman"/>
          <w:b/>
          <w:bCs/>
          <w:sz w:val="28"/>
          <w:szCs w:val="28"/>
        </w:rPr>
      </w:pPr>
      <w:r w:rsidRPr="00455BF6">
        <w:rPr>
          <w:rFonts w:ascii="Times New Roman" w:hAnsi="Times New Roman"/>
          <w:b/>
          <w:bCs/>
          <w:sz w:val="28"/>
          <w:szCs w:val="28"/>
          <w:lang w:val="vi-VN"/>
        </w:rPr>
        <w:t>Điều 2</w:t>
      </w:r>
      <w:r w:rsidR="00B44117" w:rsidRPr="00455BF6">
        <w:rPr>
          <w:rFonts w:ascii="Times New Roman" w:hAnsi="Times New Roman"/>
          <w:b/>
          <w:bCs/>
          <w:sz w:val="28"/>
          <w:szCs w:val="28"/>
        </w:rPr>
        <w:t>3</w:t>
      </w:r>
      <w:r w:rsidRPr="00455BF6">
        <w:rPr>
          <w:rFonts w:ascii="Times New Roman" w:hAnsi="Times New Roman"/>
          <w:b/>
          <w:bCs/>
          <w:sz w:val="28"/>
          <w:szCs w:val="28"/>
          <w:lang w:val="vi-VN"/>
        </w:rPr>
        <w:t xml:space="preserve">. </w:t>
      </w:r>
      <w:r w:rsidR="00112FF0" w:rsidRPr="00455BF6">
        <w:rPr>
          <w:rFonts w:ascii="Times New Roman" w:hAnsi="Times New Roman"/>
          <w:b/>
          <w:bCs/>
          <w:sz w:val="28"/>
          <w:szCs w:val="28"/>
          <w:lang w:val="vi-VN"/>
        </w:rPr>
        <w:t>Đánh giá</w:t>
      </w:r>
      <w:r w:rsidRPr="00455BF6">
        <w:rPr>
          <w:rFonts w:ascii="Times New Roman" w:hAnsi="Times New Roman"/>
          <w:b/>
          <w:bCs/>
          <w:sz w:val="28"/>
          <w:szCs w:val="28"/>
          <w:lang w:val="vi-VN"/>
        </w:rPr>
        <w:t xml:space="preserve"> lại luận án cấp </w:t>
      </w:r>
      <w:r w:rsidR="00F92C07" w:rsidRPr="00455BF6">
        <w:rPr>
          <w:rFonts w:ascii="Times New Roman" w:hAnsi="Times New Roman"/>
          <w:b/>
          <w:bCs/>
          <w:sz w:val="28"/>
          <w:szCs w:val="28"/>
          <w:lang w:val="vi-VN"/>
        </w:rPr>
        <w:t>Trường</w:t>
      </w:r>
      <w:r w:rsidR="003B5556" w:rsidRPr="00455BF6">
        <w:rPr>
          <w:rFonts w:ascii="Times New Roman" w:hAnsi="Times New Roman"/>
          <w:b/>
          <w:bCs/>
          <w:sz w:val="28"/>
          <w:szCs w:val="28"/>
          <w:lang w:val="vi-VN"/>
        </w:rPr>
        <w:t xml:space="preserve"> </w:t>
      </w:r>
    </w:p>
    <w:p w14:paraId="48974CCE" w14:textId="77777777" w:rsidR="00175228" w:rsidRPr="00455BF6" w:rsidRDefault="00175228" w:rsidP="0017522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1. Trong trường hợp luận án của </w:t>
      </w:r>
      <w:r w:rsidR="00E84597"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không được Hội đồng đánh giá luận án </w:t>
      </w:r>
      <w:proofErr w:type="spellStart"/>
      <w:r w:rsidR="00E84597" w:rsidRPr="00455BF6">
        <w:rPr>
          <w:rFonts w:ascii="Times New Roman" w:eastAsia="Times New Roman" w:hAnsi="Times New Roman"/>
          <w:sz w:val="28"/>
          <w:szCs w:val="28"/>
        </w:rPr>
        <w:t>cấp</w:t>
      </w:r>
      <w:proofErr w:type="spellEnd"/>
      <w:r w:rsidR="00E84597" w:rsidRPr="00455BF6">
        <w:rPr>
          <w:rFonts w:ascii="Times New Roman" w:eastAsia="Times New Roman" w:hAnsi="Times New Roman"/>
          <w:sz w:val="28"/>
          <w:szCs w:val="28"/>
        </w:rPr>
        <w:t xml:space="preserve"> </w:t>
      </w:r>
      <w:proofErr w:type="spellStart"/>
      <w:r w:rsidR="00E84597" w:rsidRPr="00455BF6">
        <w:rPr>
          <w:rFonts w:ascii="Times New Roman" w:eastAsia="Times New Roman" w:hAnsi="Times New Roman"/>
          <w:sz w:val="28"/>
          <w:szCs w:val="28"/>
        </w:rPr>
        <w:t>Trường</w:t>
      </w:r>
      <w:proofErr w:type="spellEnd"/>
      <w:r w:rsidR="00E84597"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thông qua ở buổi bảo vệ lần thứ nhất nhưng được Hội đồng kiến nghị cho phép bảo vệ lại, chậm nhất không quá 06 tháng tính từ thời điểm tổ chức đánh giá luận án lần thứ nhất,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quyết định thành lập Hội đồng đánh giá và tổ chức cho </w:t>
      </w:r>
      <w:r w:rsidR="00E84597"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được bảo vệ luận án lần thứ hai.</w:t>
      </w:r>
    </w:p>
    <w:p w14:paraId="6F6A5965" w14:textId="77777777" w:rsidR="00175228" w:rsidRPr="00455BF6" w:rsidRDefault="00175228" w:rsidP="0017522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2. Không tổ chức đánh giá lại luận án khi không có kiến nghị của Hội đồng đánh giá luận án lần thứ nhất; không tổ chức đánh giá luận án lần thứ ba.</w:t>
      </w:r>
    </w:p>
    <w:p w14:paraId="5DF45A5F" w14:textId="4D3269E4" w:rsidR="00175228" w:rsidRPr="00455BF6" w:rsidRDefault="00175228" w:rsidP="0017522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3. </w:t>
      </w:r>
      <w:proofErr w:type="spellStart"/>
      <w:r w:rsidR="00693428">
        <w:rPr>
          <w:rFonts w:ascii="Times New Roman" w:eastAsia="Times New Roman" w:hAnsi="Times New Roman"/>
          <w:sz w:val="28"/>
          <w:szCs w:val="28"/>
        </w:rPr>
        <w:t>Đ</w:t>
      </w:r>
      <w:r w:rsidRPr="00455BF6">
        <w:rPr>
          <w:rFonts w:ascii="Times New Roman" w:eastAsia="Times New Roman" w:hAnsi="Times New Roman"/>
          <w:sz w:val="28"/>
          <w:szCs w:val="28"/>
        </w:rPr>
        <w:t>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quy định chi tiết thời gian, quy trình, thủ tục đối với việc đánh giá luận án lần thứ hai. </w:t>
      </w:r>
      <w:r w:rsidR="00E84597" w:rsidRPr="00455BF6">
        <w:rPr>
          <w:rFonts w:ascii="Times New Roman" w:hAnsi="Times New Roman"/>
          <w:sz w:val="28"/>
          <w:szCs w:val="28"/>
          <w:lang w:val="vi-VN"/>
        </w:rPr>
        <w:t xml:space="preserve">Quá thời hạn học tập và nghiên cứu theo quy định </w:t>
      </w:r>
      <w:proofErr w:type="spellStart"/>
      <w:r w:rsidR="00E84597" w:rsidRPr="00455BF6">
        <w:rPr>
          <w:rFonts w:ascii="Times New Roman" w:hAnsi="Times New Roman"/>
          <w:sz w:val="28"/>
          <w:szCs w:val="28"/>
        </w:rPr>
        <w:t>tại</w:t>
      </w:r>
      <w:proofErr w:type="spellEnd"/>
      <w:r w:rsidR="00E84597" w:rsidRPr="00455BF6">
        <w:rPr>
          <w:rFonts w:ascii="Times New Roman" w:hAnsi="Times New Roman"/>
          <w:sz w:val="28"/>
          <w:szCs w:val="28"/>
        </w:rPr>
        <w:t xml:space="preserve"> </w:t>
      </w:r>
      <w:proofErr w:type="spellStart"/>
      <w:r w:rsidR="00E84597" w:rsidRPr="00455BF6">
        <w:rPr>
          <w:rFonts w:ascii="Times New Roman" w:hAnsi="Times New Roman"/>
          <w:sz w:val="28"/>
          <w:szCs w:val="28"/>
        </w:rPr>
        <w:t>khoản</w:t>
      </w:r>
      <w:proofErr w:type="spellEnd"/>
      <w:r w:rsidR="005B31CD" w:rsidRPr="00455BF6">
        <w:rPr>
          <w:rFonts w:ascii="Times New Roman" w:hAnsi="Times New Roman"/>
          <w:sz w:val="28"/>
          <w:szCs w:val="28"/>
        </w:rPr>
        <w:t xml:space="preserve"> 2 </w:t>
      </w:r>
      <w:proofErr w:type="spellStart"/>
      <w:r w:rsidR="005B31CD" w:rsidRPr="00455BF6">
        <w:rPr>
          <w:rFonts w:ascii="Times New Roman" w:hAnsi="Times New Roman"/>
          <w:sz w:val="28"/>
          <w:szCs w:val="28"/>
        </w:rPr>
        <w:t>Điều</w:t>
      </w:r>
      <w:proofErr w:type="spellEnd"/>
      <w:r w:rsidR="005B31CD" w:rsidRPr="00455BF6">
        <w:rPr>
          <w:rFonts w:ascii="Times New Roman" w:hAnsi="Times New Roman"/>
          <w:sz w:val="28"/>
          <w:szCs w:val="28"/>
        </w:rPr>
        <w:t xml:space="preserve"> 8 c</w:t>
      </w:r>
      <w:r w:rsidR="00E84597" w:rsidRPr="00455BF6">
        <w:rPr>
          <w:rFonts w:ascii="Times New Roman" w:hAnsi="Times New Roman"/>
          <w:sz w:val="28"/>
          <w:szCs w:val="28"/>
          <w:lang w:val="vi-VN"/>
        </w:rPr>
        <w:t xml:space="preserve">ủa Quy </w:t>
      </w:r>
      <w:proofErr w:type="spellStart"/>
      <w:r w:rsidR="00E84597" w:rsidRPr="00455BF6">
        <w:rPr>
          <w:rFonts w:ascii="Times New Roman" w:hAnsi="Times New Roman"/>
          <w:sz w:val="28"/>
          <w:szCs w:val="28"/>
        </w:rPr>
        <w:t>định</w:t>
      </w:r>
      <w:proofErr w:type="spellEnd"/>
      <w:r w:rsidR="00E84597" w:rsidRPr="00455BF6">
        <w:rPr>
          <w:rFonts w:ascii="Times New Roman" w:hAnsi="Times New Roman"/>
          <w:sz w:val="28"/>
          <w:szCs w:val="28"/>
        </w:rPr>
        <w:t xml:space="preserve"> </w:t>
      </w:r>
      <w:proofErr w:type="spellStart"/>
      <w:r w:rsidR="00E84597" w:rsidRPr="00455BF6">
        <w:rPr>
          <w:rFonts w:ascii="Times New Roman" w:hAnsi="Times New Roman"/>
          <w:sz w:val="28"/>
          <w:szCs w:val="28"/>
        </w:rPr>
        <w:t>này</w:t>
      </w:r>
      <w:proofErr w:type="spellEnd"/>
      <w:r w:rsidR="00E84597" w:rsidRPr="00455BF6">
        <w:rPr>
          <w:rFonts w:ascii="Times New Roman" w:hAnsi="Times New Roman"/>
          <w:sz w:val="28"/>
          <w:szCs w:val="28"/>
          <w:lang w:val="vi-VN"/>
        </w:rPr>
        <w:t>, luận án không được đưa ra bảo vệ.</w:t>
      </w:r>
      <w:r w:rsidR="00E84597" w:rsidRPr="00455BF6">
        <w:rPr>
          <w:rFonts w:ascii="Times New Roman" w:eastAsia="Times New Roman" w:hAnsi="Times New Roman"/>
          <w:sz w:val="28"/>
          <w:szCs w:val="28"/>
          <w:lang w:val="vi-VN"/>
        </w:rPr>
        <w:t xml:space="preserve"> </w:t>
      </w:r>
      <w:r w:rsidR="00E84597" w:rsidRPr="00455BF6">
        <w:rPr>
          <w:rFonts w:ascii="Times New Roman" w:hAnsi="Times New Roman"/>
          <w:sz w:val="28"/>
          <w:szCs w:val="28"/>
          <w:lang w:val="vi-VN"/>
        </w:rPr>
        <w:t>Chi phí bảo vệ luận án lần thứ hai do NCS chịu trách nhiệm chi trả.</w:t>
      </w:r>
      <w:r w:rsidR="00E84597" w:rsidRPr="00455BF6">
        <w:rPr>
          <w:rFonts w:ascii="Times New Roman" w:hAnsi="Times New Roman"/>
          <w:sz w:val="28"/>
          <w:szCs w:val="28"/>
        </w:rPr>
        <w:t xml:space="preserve"> </w:t>
      </w:r>
      <w:r w:rsidRPr="00455BF6">
        <w:rPr>
          <w:rFonts w:ascii="Times New Roman" w:eastAsia="Times New Roman" w:hAnsi="Times New Roman"/>
          <w:sz w:val="28"/>
          <w:szCs w:val="28"/>
          <w:lang w:val="vi-VN"/>
        </w:rPr>
        <w:t xml:space="preserve">Thành phần Hội đồng đánh giá luận án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lần thứ hai phải có tối thiểu 0</w:t>
      </w:r>
      <w:r w:rsidR="005B31CD" w:rsidRPr="00455BF6">
        <w:rPr>
          <w:rFonts w:ascii="Times New Roman" w:eastAsia="Times New Roman" w:hAnsi="Times New Roman"/>
          <w:sz w:val="28"/>
          <w:szCs w:val="28"/>
        </w:rPr>
        <w:t>5</w:t>
      </w:r>
      <w:r w:rsidRPr="00455BF6">
        <w:rPr>
          <w:rFonts w:ascii="Times New Roman" w:eastAsia="Times New Roman" w:hAnsi="Times New Roman"/>
          <w:sz w:val="28"/>
          <w:szCs w:val="28"/>
          <w:lang w:val="vi-VN"/>
        </w:rPr>
        <w:t xml:space="preserve"> thành viên</w:t>
      </w:r>
      <w:r w:rsidR="00E84597"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đã tham gia Hội đồng lần thứ nhất, trong đó có đủ những thành viên có ý kiến không tán thành luận án.</w:t>
      </w:r>
    </w:p>
    <w:p w14:paraId="4BC9A7A0" w14:textId="77777777" w:rsidR="006676E1" w:rsidRPr="00455BF6" w:rsidRDefault="006676E1" w:rsidP="008549E2">
      <w:pPr>
        <w:spacing w:before="60" w:after="0" w:line="288" w:lineRule="auto"/>
        <w:jc w:val="center"/>
        <w:rPr>
          <w:rFonts w:ascii="Times New Roman" w:hAnsi="Times New Roman"/>
          <w:b/>
          <w:bCs/>
          <w:sz w:val="28"/>
          <w:szCs w:val="28"/>
          <w:lang w:val="vi-VN"/>
        </w:rPr>
      </w:pPr>
      <w:r w:rsidRPr="00455BF6">
        <w:rPr>
          <w:rFonts w:ascii="Times New Roman" w:hAnsi="Times New Roman"/>
          <w:b/>
          <w:bCs/>
          <w:sz w:val="28"/>
          <w:szCs w:val="28"/>
          <w:lang w:val="vi-VN"/>
        </w:rPr>
        <w:t>Chương VI</w:t>
      </w:r>
    </w:p>
    <w:p w14:paraId="12307514" w14:textId="049041D9" w:rsidR="006676E1" w:rsidRPr="00455BF6" w:rsidRDefault="006676E1" w:rsidP="00113842">
      <w:pPr>
        <w:spacing w:before="60" w:after="0" w:line="288" w:lineRule="auto"/>
        <w:ind w:firstLine="720"/>
        <w:jc w:val="center"/>
        <w:rPr>
          <w:rFonts w:ascii="Times New Roman" w:hAnsi="Times New Roman"/>
          <w:b/>
          <w:bCs/>
          <w:sz w:val="28"/>
          <w:szCs w:val="28"/>
        </w:rPr>
      </w:pPr>
      <w:r w:rsidRPr="00455BF6">
        <w:rPr>
          <w:rFonts w:ascii="Times New Roman" w:hAnsi="Times New Roman"/>
          <w:b/>
          <w:bCs/>
          <w:sz w:val="28"/>
          <w:szCs w:val="28"/>
          <w:lang w:val="vi-VN"/>
        </w:rPr>
        <w:t>THẨM ĐỊNH QUÁ</w:t>
      </w:r>
      <w:r w:rsidR="007E3373">
        <w:rPr>
          <w:rFonts w:ascii="Times New Roman" w:hAnsi="Times New Roman"/>
          <w:b/>
          <w:bCs/>
          <w:sz w:val="28"/>
          <w:szCs w:val="28"/>
        </w:rPr>
        <w:t xml:space="preserve"> </w:t>
      </w:r>
      <w:r w:rsidRPr="00455BF6">
        <w:rPr>
          <w:rFonts w:ascii="Times New Roman" w:hAnsi="Times New Roman"/>
          <w:b/>
          <w:bCs/>
          <w:sz w:val="28"/>
          <w:szCs w:val="28"/>
          <w:lang w:val="vi-VN"/>
        </w:rPr>
        <w:t>TRÌNH ĐÀO TẠO, CHẤT LƯỢNG LUẬN ÁN VÀ CẤP BẰNG TIẾN SĨ</w:t>
      </w:r>
    </w:p>
    <w:p w14:paraId="68084379" w14:textId="77777777" w:rsidR="00113842" w:rsidRPr="00455BF6" w:rsidRDefault="00113842" w:rsidP="00113842">
      <w:pPr>
        <w:spacing w:before="60" w:after="0" w:line="288" w:lineRule="auto"/>
        <w:ind w:firstLine="720"/>
        <w:jc w:val="center"/>
        <w:rPr>
          <w:rFonts w:ascii="Times New Roman" w:hAnsi="Times New Roman"/>
          <w:b/>
          <w:bCs/>
          <w:sz w:val="28"/>
          <w:szCs w:val="28"/>
        </w:rPr>
      </w:pPr>
    </w:p>
    <w:p w14:paraId="2011768A" w14:textId="77777777" w:rsidR="006676E1" w:rsidRPr="00455BF6" w:rsidRDefault="006676E1" w:rsidP="008549E2">
      <w:pPr>
        <w:spacing w:before="60" w:after="0" w:line="288" w:lineRule="auto"/>
        <w:ind w:firstLine="720"/>
        <w:jc w:val="both"/>
        <w:rPr>
          <w:rFonts w:ascii="Times New Roman" w:hAnsi="Times New Roman"/>
          <w:b/>
          <w:bCs/>
          <w:sz w:val="28"/>
          <w:szCs w:val="28"/>
        </w:rPr>
      </w:pPr>
      <w:r w:rsidRPr="00455BF6">
        <w:rPr>
          <w:rFonts w:ascii="Times New Roman" w:hAnsi="Times New Roman"/>
          <w:b/>
          <w:sz w:val="28"/>
          <w:szCs w:val="28"/>
          <w:lang w:val="vi-VN"/>
        </w:rPr>
        <w:t>Điều 2</w:t>
      </w:r>
      <w:r w:rsidR="00E84597" w:rsidRPr="00455BF6">
        <w:rPr>
          <w:rFonts w:ascii="Times New Roman" w:hAnsi="Times New Roman"/>
          <w:b/>
          <w:sz w:val="28"/>
          <w:szCs w:val="28"/>
        </w:rPr>
        <w:t>4</w:t>
      </w:r>
      <w:r w:rsidRPr="00455BF6">
        <w:rPr>
          <w:rFonts w:ascii="Times New Roman" w:hAnsi="Times New Roman"/>
          <w:b/>
          <w:sz w:val="28"/>
          <w:szCs w:val="28"/>
          <w:lang w:val="vi-VN"/>
        </w:rPr>
        <w:t xml:space="preserve">. </w:t>
      </w:r>
      <w:proofErr w:type="spellStart"/>
      <w:r w:rsidR="002D6236" w:rsidRPr="00455BF6">
        <w:rPr>
          <w:rFonts w:ascii="Times New Roman" w:hAnsi="Times New Roman"/>
          <w:b/>
          <w:bCs/>
          <w:sz w:val="28"/>
          <w:szCs w:val="28"/>
        </w:rPr>
        <w:t>Nguyên</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tắc</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chọn</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kiểm</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tra</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thẩm</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định</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và</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quy</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trình</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thực</w:t>
      </w:r>
      <w:proofErr w:type="spellEnd"/>
      <w:r w:rsidR="002D6236" w:rsidRPr="00455BF6">
        <w:rPr>
          <w:rFonts w:ascii="Times New Roman" w:hAnsi="Times New Roman"/>
          <w:b/>
          <w:bCs/>
          <w:sz w:val="28"/>
          <w:szCs w:val="28"/>
        </w:rPr>
        <w:t xml:space="preserve"> </w:t>
      </w:r>
      <w:proofErr w:type="spellStart"/>
      <w:r w:rsidR="002D6236" w:rsidRPr="00455BF6">
        <w:rPr>
          <w:rFonts w:ascii="Times New Roman" w:hAnsi="Times New Roman"/>
          <w:b/>
          <w:bCs/>
          <w:sz w:val="28"/>
          <w:szCs w:val="28"/>
        </w:rPr>
        <w:t>hiện</w:t>
      </w:r>
      <w:proofErr w:type="spellEnd"/>
      <w:r w:rsidRPr="00455BF6">
        <w:rPr>
          <w:rFonts w:ascii="Times New Roman" w:hAnsi="Times New Roman"/>
          <w:b/>
          <w:bCs/>
          <w:sz w:val="28"/>
          <w:szCs w:val="28"/>
          <w:lang w:val="vi-VN"/>
        </w:rPr>
        <w:t xml:space="preserve"> </w:t>
      </w:r>
    </w:p>
    <w:p w14:paraId="58FD5017"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1. Việc kiểm tra hồ sơ quá trình đào tạo, thẩm định chất lượng luận án do Bộ Giáo dục và Đào tạo</w:t>
      </w:r>
      <w:r w:rsidRPr="00455BF6">
        <w:rPr>
          <w:rFonts w:ascii="Times New Roman" w:eastAsia="TimesNewRomanPSMT" w:hAnsi="Times New Roman"/>
          <w:sz w:val="28"/>
          <w:szCs w:val="28"/>
        </w:rPr>
        <w:t>, ĐHTN</w:t>
      </w:r>
      <w:r w:rsidRPr="00455BF6">
        <w:rPr>
          <w:rFonts w:ascii="Times New Roman" w:eastAsia="TimesNewRomanPSMT" w:hAnsi="Times New Roman"/>
          <w:sz w:val="28"/>
          <w:szCs w:val="28"/>
          <w:lang w:val="vi-VN"/>
        </w:rPr>
        <w:t xml:space="preserve"> thực hiện trong những trường hợp sau:</w:t>
      </w:r>
    </w:p>
    <w:p w14:paraId="08F678E5" w14:textId="3B16F324"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 xml:space="preserve">a) Kiểm tra, thẩm định ngẫu nhiên theo yêu cầu của công tác quản lý, kiểm tra, giám sát việc thực hiện </w:t>
      </w:r>
      <w:proofErr w:type="spellStart"/>
      <w:r w:rsidR="0036606B" w:rsidRPr="000D2F69">
        <w:rPr>
          <w:rFonts w:ascii="Times New Roman" w:hAnsi="Times New Roman"/>
          <w:sz w:val="28"/>
          <w:szCs w:val="28"/>
        </w:rPr>
        <w:t>Thông</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tư</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số</w:t>
      </w:r>
      <w:proofErr w:type="spellEnd"/>
      <w:r w:rsidR="0036606B" w:rsidRPr="000D2F69">
        <w:rPr>
          <w:rFonts w:ascii="Times New Roman" w:hAnsi="Times New Roman"/>
          <w:sz w:val="28"/>
          <w:szCs w:val="28"/>
        </w:rPr>
        <w:t xml:space="preserve"> 18/2021/TT-BGDĐT</w:t>
      </w:r>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Quy</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định</w:t>
      </w:r>
      <w:proofErr w:type="spellEnd"/>
      <w:r w:rsidRPr="00455BF6">
        <w:rPr>
          <w:rFonts w:ascii="Times New Roman" w:eastAsia="TimesNewRomanPSMT" w:hAnsi="Times New Roman"/>
          <w:sz w:val="28"/>
          <w:szCs w:val="28"/>
        </w:rPr>
        <w:t xml:space="preserve"> </w:t>
      </w:r>
      <w:r w:rsidRPr="00455BF6">
        <w:rPr>
          <w:rFonts w:ascii="Times New Roman" w:eastAsia="TimesNewRomanPSMT" w:hAnsi="Times New Roman"/>
          <w:sz w:val="28"/>
          <w:szCs w:val="28"/>
          <w:lang w:val="vi-VN"/>
        </w:rPr>
        <w:t>này và những quy định có liên quan</w:t>
      </w:r>
      <w:r w:rsidRPr="00455BF6">
        <w:rPr>
          <w:rFonts w:ascii="Times New Roman" w:eastAsia="TimesNewRomanPSMT" w:hAnsi="Times New Roman"/>
          <w:sz w:val="28"/>
          <w:szCs w:val="28"/>
        </w:rPr>
        <w:t>.</w:t>
      </w:r>
    </w:p>
    <w:p w14:paraId="7288AA4D"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b) Kiểm tra, thẩm định đối với những trường hợp cụ thể khi có phản ánh, khiếu nại hoặc tố cáo.</w:t>
      </w:r>
    </w:p>
    <w:p w14:paraId="7FFA4641"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lastRenderedPageBreak/>
        <w:t xml:space="preserve">2. Danh mục </w:t>
      </w:r>
      <w:proofErr w:type="spellStart"/>
      <w:r w:rsidR="008F6F41" w:rsidRPr="00455BF6">
        <w:rPr>
          <w:rFonts w:ascii="Times New Roman" w:eastAsia="TimesNewRomanPSMT" w:hAnsi="Times New Roman"/>
          <w:sz w:val="28"/>
          <w:szCs w:val="28"/>
        </w:rPr>
        <w:t>hồ</w:t>
      </w:r>
      <w:proofErr w:type="spellEnd"/>
      <w:r w:rsidR="008F6F41" w:rsidRPr="00455BF6">
        <w:rPr>
          <w:rFonts w:ascii="Times New Roman" w:eastAsia="TimesNewRomanPSMT" w:hAnsi="Times New Roman"/>
          <w:sz w:val="28"/>
          <w:szCs w:val="28"/>
        </w:rPr>
        <w:t xml:space="preserve"> </w:t>
      </w:r>
      <w:proofErr w:type="spellStart"/>
      <w:r w:rsidR="008F6F41" w:rsidRPr="00455BF6">
        <w:rPr>
          <w:rFonts w:ascii="Times New Roman" w:eastAsia="TimesNewRomanPSMT" w:hAnsi="Times New Roman"/>
          <w:sz w:val="28"/>
          <w:szCs w:val="28"/>
        </w:rPr>
        <w:t>sơ</w:t>
      </w:r>
      <w:proofErr w:type="spellEnd"/>
      <w:r w:rsidRPr="00455BF6">
        <w:rPr>
          <w:rFonts w:ascii="Times New Roman" w:eastAsia="TimesNewRomanPSMT" w:hAnsi="Times New Roman"/>
          <w:sz w:val="28"/>
          <w:szCs w:val="28"/>
          <w:lang w:val="vi-VN"/>
        </w:rPr>
        <w:t xml:space="preserve"> kiểm tra, thẩm đị</w:t>
      </w:r>
      <w:r w:rsidR="00E84597" w:rsidRPr="00455BF6">
        <w:rPr>
          <w:rFonts w:ascii="Times New Roman" w:eastAsia="TimesNewRomanPSMT" w:hAnsi="Times New Roman"/>
          <w:sz w:val="28"/>
          <w:szCs w:val="28"/>
          <w:lang w:val="vi-VN"/>
        </w:rPr>
        <w:t>nh</w:t>
      </w:r>
    </w:p>
    <w:p w14:paraId="3F66163D"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 xml:space="preserve">a) Kiểm tra quá trình đào tạo: Hồ sơ dự tuyển và quyết định công nhận </w:t>
      </w:r>
      <w:r w:rsidR="00E84597" w:rsidRPr="00455BF6">
        <w:rPr>
          <w:rFonts w:ascii="Times New Roman" w:eastAsia="TimesNewRomanPSMT" w:hAnsi="Times New Roman"/>
          <w:sz w:val="28"/>
          <w:szCs w:val="28"/>
        </w:rPr>
        <w:t>NCS</w:t>
      </w:r>
      <w:r w:rsidRPr="00455BF6">
        <w:rPr>
          <w:rFonts w:ascii="Times New Roman" w:eastAsia="TimesNewRomanPSMT" w:hAnsi="Times New Roman"/>
          <w:sz w:val="28"/>
          <w:szCs w:val="28"/>
          <w:lang w:val="vi-VN"/>
        </w:rPr>
        <w:t xml:space="preserve">; hồ sơ buổi đánh giá luận án tại </w:t>
      </w:r>
      <w:proofErr w:type="spellStart"/>
      <w:r w:rsidR="008F6F41" w:rsidRPr="00455BF6">
        <w:rPr>
          <w:rFonts w:ascii="Times New Roman" w:eastAsia="TimesNewRomanPSMT" w:hAnsi="Times New Roman"/>
          <w:sz w:val="28"/>
          <w:szCs w:val="28"/>
        </w:rPr>
        <w:t>đơn</w:t>
      </w:r>
      <w:proofErr w:type="spellEnd"/>
      <w:r w:rsidR="008F6F41" w:rsidRPr="00455BF6">
        <w:rPr>
          <w:rFonts w:ascii="Times New Roman" w:eastAsia="TimesNewRomanPSMT" w:hAnsi="Times New Roman"/>
          <w:sz w:val="28"/>
          <w:szCs w:val="28"/>
        </w:rPr>
        <w:t xml:space="preserve"> </w:t>
      </w:r>
      <w:proofErr w:type="spellStart"/>
      <w:r w:rsidR="008F6F41" w:rsidRPr="00455BF6">
        <w:rPr>
          <w:rFonts w:ascii="Times New Roman" w:eastAsia="TimesNewRomanPSMT" w:hAnsi="Times New Roman"/>
          <w:sz w:val="28"/>
          <w:szCs w:val="28"/>
        </w:rPr>
        <w:t>vị</w:t>
      </w:r>
      <w:proofErr w:type="spellEnd"/>
      <w:r w:rsidRPr="00455BF6">
        <w:rPr>
          <w:rFonts w:ascii="Times New Roman" w:eastAsia="TimesNewRomanPSMT" w:hAnsi="Times New Roman"/>
          <w:sz w:val="28"/>
          <w:szCs w:val="28"/>
          <w:lang w:val="vi-VN"/>
        </w:rPr>
        <w:t xml:space="preserve"> đào tạo; hồ sơ xét cấp bằng tiến sĩ</w:t>
      </w:r>
      <w:r w:rsidR="008F6F41" w:rsidRPr="00455BF6">
        <w:rPr>
          <w:rFonts w:ascii="Times New Roman" w:eastAsia="TimesNewRomanPSMT" w:hAnsi="Times New Roman"/>
          <w:sz w:val="28"/>
          <w:szCs w:val="28"/>
        </w:rPr>
        <w:t>.</w:t>
      </w:r>
    </w:p>
    <w:p w14:paraId="4A6FE7EB"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 xml:space="preserve">b) Thẩm định chất lượng luận án: Luận án tiến sĩ; tóm tắt luận án tiến sĩ; bản sao các công bố kết quả nghiên cứu của </w:t>
      </w:r>
      <w:r w:rsidR="00E84597" w:rsidRPr="00455BF6">
        <w:rPr>
          <w:rFonts w:ascii="Times New Roman" w:eastAsia="TimesNewRomanPSMT" w:hAnsi="Times New Roman"/>
          <w:sz w:val="28"/>
          <w:szCs w:val="28"/>
        </w:rPr>
        <w:t>NCS</w:t>
      </w:r>
      <w:r w:rsidRPr="00455BF6">
        <w:rPr>
          <w:rFonts w:ascii="Times New Roman" w:eastAsia="TimesNewRomanPSMT" w:hAnsi="Times New Roman"/>
          <w:sz w:val="28"/>
          <w:szCs w:val="28"/>
          <w:lang w:val="vi-VN"/>
        </w:rPr>
        <w:t>.</w:t>
      </w:r>
    </w:p>
    <w:p w14:paraId="42210055"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3. Quy trình kiểm tra, thẩm đị</w:t>
      </w:r>
      <w:r w:rsidR="00E84597" w:rsidRPr="00455BF6">
        <w:rPr>
          <w:rFonts w:ascii="Times New Roman" w:eastAsia="TimesNewRomanPSMT" w:hAnsi="Times New Roman"/>
          <w:sz w:val="28"/>
          <w:szCs w:val="28"/>
          <w:lang w:val="vi-VN"/>
        </w:rPr>
        <w:t>nh</w:t>
      </w:r>
    </w:p>
    <w:p w14:paraId="07168E2E" w14:textId="555207A9"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 xml:space="preserve">a) </w:t>
      </w:r>
      <w:r w:rsidR="00B641EA" w:rsidRPr="00455BF6">
        <w:rPr>
          <w:rFonts w:ascii="Times New Roman" w:eastAsia="TimesNewRomanPSMT" w:hAnsi="Times New Roman"/>
          <w:sz w:val="28"/>
          <w:szCs w:val="28"/>
          <w:lang w:val="vi-VN"/>
        </w:rPr>
        <w:t xml:space="preserve">Bộ Giáo dục và Đào tạo </w:t>
      </w:r>
      <w:r w:rsidRPr="00455BF6">
        <w:rPr>
          <w:rFonts w:ascii="Times New Roman" w:eastAsia="TimesNewRomanPSMT" w:hAnsi="Times New Roman"/>
          <w:sz w:val="28"/>
          <w:szCs w:val="28"/>
          <w:lang w:val="vi-VN"/>
        </w:rPr>
        <w:t>thông báo bằng văn bản danh sách những trường hợp cần kiểm tra quá trình đào tạo hoặc thẩm định chất lượng luận án</w:t>
      </w:r>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trên</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cơ</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sở</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báo</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cáo</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định</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kỳ</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của</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Đại</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học</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Thái</w:t>
      </w:r>
      <w:proofErr w:type="spellEnd"/>
      <w:r w:rsidR="00545D5D">
        <w:rPr>
          <w:rFonts w:ascii="Times New Roman" w:eastAsia="TimesNewRomanPSMT" w:hAnsi="Times New Roman"/>
          <w:sz w:val="28"/>
          <w:szCs w:val="28"/>
        </w:rPr>
        <w:t xml:space="preserve"> </w:t>
      </w:r>
      <w:proofErr w:type="spellStart"/>
      <w:r w:rsidR="00545D5D">
        <w:rPr>
          <w:rFonts w:ascii="Times New Roman" w:eastAsia="TimesNewRomanPSMT" w:hAnsi="Times New Roman"/>
          <w:sz w:val="28"/>
          <w:szCs w:val="28"/>
        </w:rPr>
        <w:t>Nguyên</w:t>
      </w:r>
      <w:proofErr w:type="spellEnd"/>
      <w:r w:rsidR="00B641EA" w:rsidRPr="00455BF6">
        <w:rPr>
          <w:rFonts w:ascii="Times New Roman" w:eastAsia="TimesNewRomanPSMT" w:hAnsi="Times New Roman"/>
          <w:sz w:val="28"/>
          <w:szCs w:val="28"/>
        </w:rPr>
        <w:t>.</w:t>
      </w:r>
    </w:p>
    <w:p w14:paraId="07593143"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lang w:val="vi-VN"/>
        </w:rPr>
        <w:t xml:space="preserve">b) </w:t>
      </w:r>
      <w:proofErr w:type="spellStart"/>
      <w:r w:rsidR="00054137" w:rsidRPr="00455BF6">
        <w:rPr>
          <w:rFonts w:ascii="Times New Roman" w:eastAsia="TimesNewRomanPSMT" w:hAnsi="Times New Roman"/>
          <w:sz w:val="28"/>
          <w:szCs w:val="28"/>
        </w:rPr>
        <w:t>Đơn</w:t>
      </w:r>
      <w:proofErr w:type="spellEnd"/>
      <w:r w:rsidR="00054137" w:rsidRPr="00455BF6">
        <w:rPr>
          <w:rFonts w:ascii="Times New Roman" w:eastAsia="TimesNewRomanPSMT" w:hAnsi="Times New Roman"/>
          <w:sz w:val="28"/>
          <w:szCs w:val="28"/>
        </w:rPr>
        <w:t xml:space="preserve"> </w:t>
      </w:r>
      <w:proofErr w:type="spellStart"/>
      <w:r w:rsidR="00054137" w:rsidRPr="00455BF6">
        <w:rPr>
          <w:rFonts w:ascii="Times New Roman" w:eastAsia="TimesNewRomanPSMT" w:hAnsi="Times New Roman"/>
          <w:sz w:val="28"/>
          <w:szCs w:val="28"/>
        </w:rPr>
        <w:t>vị</w:t>
      </w:r>
      <w:proofErr w:type="spellEnd"/>
      <w:r w:rsidRPr="00455BF6">
        <w:rPr>
          <w:rFonts w:ascii="Times New Roman" w:eastAsia="TimesNewRomanPSMT" w:hAnsi="Times New Roman"/>
          <w:sz w:val="28"/>
          <w:szCs w:val="28"/>
          <w:lang w:val="vi-VN"/>
        </w:rPr>
        <w:t xml:space="preserve"> đào tạo gửi 01 bộ hồ sơ đối với kiểm tra quá trình đào tạo hoặc 03 bộ hồ sơ đối với thẩm định chất lượng luận án về </w:t>
      </w:r>
      <w:r w:rsidR="00E84597" w:rsidRPr="00455BF6">
        <w:rPr>
          <w:rFonts w:ascii="Times New Roman" w:eastAsia="TimesNewRomanPSMT" w:hAnsi="Times New Roman"/>
          <w:sz w:val="28"/>
          <w:szCs w:val="28"/>
        </w:rPr>
        <w:t xml:space="preserve">ĐHTN </w:t>
      </w:r>
      <w:proofErr w:type="spellStart"/>
      <w:r w:rsidR="00E84597" w:rsidRPr="00455BF6">
        <w:rPr>
          <w:rFonts w:ascii="Times New Roman" w:eastAsia="TimesNewRomanPSMT" w:hAnsi="Times New Roman"/>
          <w:sz w:val="28"/>
          <w:szCs w:val="28"/>
        </w:rPr>
        <w:t>để</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báo</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cáo</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Bộ</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Giáo</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dục</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và</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Đào</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tạo</w:t>
      </w:r>
      <w:proofErr w:type="spellEnd"/>
      <w:r w:rsidR="00E84597" w:rsidRPr="00455BF6">
        <w:rPr>
          <w:rFonts w:ascii="Times New Roman" w:eastAsia="TimesNewRomanPSMT" w:hAnsi="Times New Roman"/>
          <w:sz w:val="28"/>
          <w:szCs w:val="28"/>
        </w:rPr>
        <w:t>.</w:t>
      </w:r>
    </w:p>
    <w:p w14:paraId="03C393D0" w14:textId="77777777" w:rsidR="002D6236" w:rsidRPr="00455BF6" w:rsidRDefault="002D6236" w:rsidP="002D6236">
      <w:pPr>
        <w:autoSpaceDE w:val="0"/>
        <w:autoSpaceDN w:val="0"/>
        <w:adjustRightInd w:val="0"/>
        <w:spacing w:before="60" w:after="0" w:line="288" w:lineRule="auto"/>
        <w:ind w:firstLine="720"/>
        <w:jc w:val="both"/>
        <w:rPr>
          <w:rFonts w:ascii="Times New Roman" w:eastAsia="TimesNewRomanPSMT" w:hAnsi="Times New Roman"/>
          <w:sz w:val="28"/>
          <w:szCs w:val="28"/>
          <w:lang w:val="vi-VN"/>
        </w:rPr>
      </w:pPr>
      <w:r w:rsidRPr="00455BF6">
        <w:rPr>
          <w:rFonts w:ascii="Times New Roman" w:eastAsia="TimesNewRomanPSMT" w:hAnsi="Times New Roman"/>
          <w:sz w:val="28"/>
          <w:szCs w:val="28"/>
          <w:lang w:val="vi-VN"/>
        </w:rPr>
        <w:t>c) Bộ Giáo dục và Đào tạo</w:t>
      </w:r>
      <w:r w:rsidR="00E84597" w:rsidRPr="00455BF6">
        <w:rPr>
          <w:rFonts w:ascii="Times New Roman" w:eastAsia="TimesNewRomanPSMT" w:hAnsi="Times New Roman"/>
          <w:sz w:val="28"/>
          <w:szCs w:val="28"/>
        </w:rPr>
        <w:t xml:space="preserve"> </w:t>
      </w:r>
      <w:r w:rsidRPr="00455BF6">
        <w:rPr>
          <w:rFonts w:ascii="Times New Roman" w:eastAsia="TimesNewRomanPSMT" w:hAnsi="Times New Roman"/>
          <w:sz w:val="28"/>
          <w:szCs w:val="28"/>
          <w:lang w:val="vi-VN"/>
        </w:rPr>
        <w:t xml:space="preserve">tiến hành kiểm tra, thẩm định và có văn bản thông báo kết quả với </w:t>
      </w:r>
      <w:r w:rsidR="00B641EA" w:rsidRPr="00455BF6">
        <w:rPr>
          <w:rFonts w:ascii="Times New Roman" w:eastAsia="TimesNewRomanPSMT" w:hAnsi="Times New Roman"/>
          <w:sz w:val="28"/>
          <w:szCs w:val="28"/>
        </w:rPr>
        <w:t xml:space="preserve">ĐHTN </w:t>
      </w:r>
      <w:proofErr w:type="spellStart"/>
      <w:r w:rsidR="00B641EA" w:rsidRPr="00455BF6">
        <w:rPr>
          <w:rFonts w:ascii="Times New Roman" w:eastAsia="TimesNewRomanPSMT" w:hAnsi="Times New Roman"/>
          <w:sz w:val="28"/>
          <w:szCs w:val="28"/>
        </w:rPr>
        <w:t>và</w:t>
      </w:r>
      <w:proofErr w:type="spellEnd"/>
      <w:r w:rsidR="00B641EA"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đơn</w:t>
      </w:r>
      <w:proofErr w:type="spellEnd"/>
      <w:r w:rsidR="00E84597" w:rsidRPr="00455BF6">
        <w:rPr>
          <w:rFonts w:ascii="Times New Roman" w:eastAsia="TimesNewRomanPSMT" w:hAnsi="Times New Roman"/>
          <w:sz w:val="28"/>
          <w:szCs w:val="28"/>
        </w:rPr>
        <w:t xml:space="preserve"> </w:t>
      </w:r>
      <w:proofErr w:type="spellStart"/>
      <w:r w:rsidR="00E84597" w:rsidRPr="00455BF6">
        <w:rPr>
          <w:rFonts w:ascii="Times New Roman" w:eastAsia="TimesNewRomanPSMT" w:hAnsi="Times New Roman"/>
          <w:sz w:val="28"/>
          <w:szCs w:val="28"/>
        </w:rPr>
        <w:t>vị</w:t>
      </w:r>
      <w:proofErr w:type="spellEnd"/>
      <w:r w:rsidRPr="00455BF6">
        <w:rPr>
          <w:rFonts w:ascii="Times New Roman" w:eastAsia="TimesNewRomanPSMT" w:hAnsi="Times New Roman"/>
          <w:sz w:val="28"/>
          <w:szCs w:val="28"/>
          <w:lang w:val="vi-VN"/>
        </w:rPr>
        <w:t xml:space="preserve"> đào tạo trong thời gian tối đa 60 ngày làm việc kể từ khi nhận được đầy đủ hồ sơ theo quy định tại khoản 2 Điều này.</w:t>
      </w:r>
    </w:p>
    <w:p w14:paraId="010A3615" w14:textId="77777777" w:rsidR="00321B48" w:rsidRPr="00455BF6" w:rsidRDefault="00B641EA" w:rsidP="00B641EA">
      <w:pPr>
        <w:autoSpaceDE w:val="0"/>
        <w:autoSpaceDN w:val="0"/>
        <w:adjustRightInd w:val="0"/>
        <w:spacing w:before="60" w:after="0" w:line="288" w:lineRule="auto"/>
        <w:ind w:firstLine="720"/>
        <w:jc w:val="both"/>
        <w:rPr>
          <w:rFonts w:ascii="Times New Roman" w:hAnsi="Times New Roman"/>
          <w:sz w:val="28"/>
          <w:szCs w:val="28"/>
        </w:rPr>
      </w:pPr>
      <w:r w:rsidRPr="00455BF6">
        <w:rPr>
          <w:rFonts w:ascii="Times New Roman" w:hAnsi="Times New Roman"/>
          <w:sz w:val="28"/>
          <w:szCs w:val="28"/>
        </w:rPr>
        <w:t>4</w:t>
      </w:r>
      <w:r w:rsidR="006676E1" w:rsidRPr="00455BF6">
        <w:rPr>
          <w:rFonts w:ascii="Times New Roman" w:hAnsi="Times New Roman"/>
          <w:sz w:val="28"/>
          <w:szCs w:val="28"/>
          <w:lang w:val="vi-VN"/>
        </w:rPr>
        <w:t xml:space="preserve">. Nội dung, chất lượng luận án được thẩm định bằng hình thức lấy ý kiến đánh giá của 03 nhà khoa học </w:t>
      </w:r>
      <w:r w:rsidR="005C514F" w:rsidRPr="00455BF6">
        <w:rPr>
          <w:rFonts w:ascii="Times New Roman" w:hAnsi="Times New Roman"/>
          <w:sz w:val="28"/>
          <w:szCs w:val="28"/>
          <w:lang w:val="vi-VN"/>
        </w:rPr>
        <w:t>có chức danh giáo sư hoặc phó giáo sư, có bằng tiến sĩ khoa học hoặc tiến sĩ</w:t>
      </w:r>
      <w:r w:rsidR="00BB4177" w:rsidRPr="00455BF6">
        <w:rPr>
          <w:rFonts w:ascii="Times New Roman" w:hAnsi="Times New Roman"/>
          <w:sz w:val="28"/>
          <w:szCs w:val="28"/>
          <w:lang w:val="vi-VN"/>
        </w:rPr>
        <w:t>,</w:t>
      </w:r>
      <w:r w:rsidR="005C514F" w:rsidRPr="00455BF6">
        <w:rPr>
          <w:rFonts w:ascii="Times New Roman" w:hAnsi="Times New Roman"/>
          <w:sz w:val="28"/>
          <w:szCs w:val="28"/>
          <w:lang w:val="vi-VN"/>
        </w:rPr>
        <w:t xml:space="preserve"> </w:t>
      </w:r>
      <w:r w:rsidR="00853795" w:rsidRPr="00455BF6">
        <w:rPr>
          <w:rFonts w:ascii="Times New Roman" w:hAnsi="Times New Roman"/>
          <w:sz w:val="28"/>
          <w:szCs w:val="28"/>
          <w:lang w:val="vi-VN"/>
        </w:rPr>
        <w:t xml:space="preserve">có kinh nghiệm chuyên môn, </w:t>
      </w:r>
      <w:r w:rsidR="005C514F" w:rsidRPr="00455BF6">
        <w:rPr>
          <w:rFonts w:ascii="Times New Roman" w:hAnsi="Times New Roman"/>
          <w:sz w:val="28"/>
          <w:szCs w:val="28"/>
          <w:lang w:val="vi-VN"/>
        </w:rPr>
        <w:t>am hiểu đề tài</w:t>
      </w:r>
      <w:r w:rsidR="00853795" w:rsidRPr="00455BF6">
        <w:rPr>
          <w:rFonts w:ascii="Times New Roman" w:hAnsi="Times New Roman"/>
          <w:sz w:val="28"/>
          <w:szCs w:val="28"/>
          <w:lang w:val="vi-VN"/>
        </w:rPr>
        <w:t xml:space="preserve"> và </w:t>
      </w:r>
      <w:r w:rsidR="005C514F" w:rsidRPr="00455BF6">
        <w:rPr>
          <w:rFonts w:ascii="Times New Roman" w:hAnsi="Times New Roman"/>
          <w:sz w:val="28"/>
          <w:szCs w:val="28"/>
          <w:lang w:val="vi-VN"/>
        </w:rPr>
        <w:t xml:space="preserve">lĩnh vực nghiên cứu của </w:t>
      </w:r>
      <w:r w:rsidR="0012536C" w:rsidRPr="00455BF6">
        <w:rPr>
          <w:rFonts w:ascii="Times New Roman" w:hAnsi="Times New Roman"/>
          <w:sz w:val="28"/>
          <w:szCs w:val="28"/>
          <w:lang w:val="vi-VN"/>
        </w:rPr>
        <w:t>NCS</w:t>
      </w:r>
      <w:r w:rsidR="005C514F" w:rsidRPr="00455BF6">
        <w:rPr>
          <w:rFonts w:ascii="Times New Roman" w:hAnsi="Times New Roman"/>
          <w:sz w:val="28"/>
          <w:szCs w:val="28"/>
          <w:lang w:val="vi-VN"/>
        </w:rPr>
        <w:t>.</w:t>
      </w:r>
    </w:p>
    <w:p w14:paraId="7FC97AD9" w14:textId="77777777" w:rsidR="00812370" w:rsidRPr="00455BF6" w:rsidRDefault="00B641EA" w:rsidP="00B641EA">
      <w:pPr>
        <w:autoSpaceDE w:val="0"/>
        <w:autoSpaceDN w:val="0"/>
        <w:adjustRightInd w:val="0"/>
        <w:spacing w:before="60" w:after="0" w:line="288" w:lineRule="auto"/>
        <w:ind w:firstLine="720"/>
        <w:jc w:val="both"/>
        <w:rPr>
          <w:rFonts w:ascii="Times New Roman" w:eastAsia="TimesNewRomanPSMT" w:hAnsi="Times New Roman"/>
          <w:sz w:val="28"/>
          <w:szCs w:val="28"/>
        </w:rPr>
      </w:pPr>
      <w:r w:rsidRPr="00455BF6">
        <w:rPr>
          <w:rFonts w:ascii="Times New Roman" w:eastAsia="TimesNewRomanPSMT" w:hAnsi="Times New Roman"/>
          <w:sz w:val="28"/>
          <w:szCs w:val="28"/>
        </w:rPr>
        <w:t xml:space="preserve">5. </w:t>
      </w:r>
      <w:proofErr w:type="spellStart"/>
      <w:r w:rsidRPr="00455BF6">
        <w:rPr>
          <w:rFonts w:ascii="Times New Roman" w:eastAsia="TimesNewRomanPSMT" w:hAnsi="Times New Roman"/>
          <w:sz w:val="28"/>
          <w:szCs w:val="28"/>
        </w:rPr>
        <w:t>Trong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phạm</w:t>
      </w:r>
      <w:proofErr w:type="spellEnd"/>
      <w:r w:rsidRPr="00455BF6">
        <w:rPr>
          <w:rFonts w:ascii="Times New Roman" w:eastAsia="TimesNewRomanPSMT" w:hAnsi="Times New Roman"/>
          <w:sz w:val="28"/>
          <w:szCs w:val="28"/>
        </w:rPr>
        <w:t xml:space="preserve"> vi </w:t>
      </w:r>
      <w:proofErr w:type="spellStart"/>
      <w:r w:rsidRPr="00455BF6">
        <w:rPr>
          <w:rFonts w:ascii="Times New Roman" w:eastAsia="TimesNewRomanPSMT" w:hAnsi="Times New Roman"/>
          <w:sz w:val="28"/>
          <w:szCs w:val="28"/>
        </w:rPr>
        <w:t>quản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lý</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kiểm</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tra</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và</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giám</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sát</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công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tác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đào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tạo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trình</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độ</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tiến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sĩ</w:t>
      </w:r>
      <w:proofErr w:type="spellEnd"/>
      <w:r w:rsidRPr="00455BF6">
        <w:rPr>
          <w:rFonts w:ascii="Times New Roman" w:eastAsia="TimesNewRomanPSMT" w:hAnsi="Times New Roman"/>
          <w:sz w:val="28"/>
          <w:szCs w:val="28"/>
        </w:rPr>
        <w:t xml:space="preserve">, ĐHTN </w:t>
      </w:r>
      <w:proofErr w:type="spellStart"/>
      <w:r w:rsidRPr="00455BF6">
        <w:rPr>
          <w:rFonts w:ascii="Times New Roman" w:eastAsia="TimesNewRomanPSMT" w:hAnsi="Times New Roman"/>
          <w:sz w:val="28"/>
          <w:szCs w:val="28"/>
        </w:rPr>
        <w:t>tổ</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chức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thẩm</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định</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hồ</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sơ</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quá</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trình</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đào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tạo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và</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chất</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lượng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luận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án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Việc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thẩm</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định</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hồ</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sơ</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quá</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trình</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đào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tạo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nội</w:t>
      </w:r>
      <w:proofErr w:type="spellEnd"/>
      <w:r w:rsidRPr="00455BF6">
        <w:rPr>
          <w:rFonts w:ascii="Times New Roman" w:eastAsia="TimesNewRomanPSMT" w:hAnsi="Times New Roman"/>
          <w:sz w:val="28"/>
          <w:szCs w:val="28"/>
        </w:rPr>
        <w:t xml:space="preserve"> dung </w:t>
      </w:r>
      <w:proofErr w:type="spellStart"/>
      <w:r w:rsidRPr="00455BF6">
        <w:rPr>
          <w:rFonts w:ascii="Times New Roman" w:eastAsia="TimesNewRomanPSMT" w:hAnsi="Times New Roman"/>
          <w:sz w:val="28"/>
          <w:szCs w:val="28"/>
        </w:rPr>
        <w:t>và</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chất</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lượng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luận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án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được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thực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hiện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đối</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với</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các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trường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hợp</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không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trùng</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với</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Bộ</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Giáo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dục</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và</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Đào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tạo</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đã</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lựa</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chọn</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thẩm</w:t>
      </w:r>
      <w:proofErr w:type="spellEnd"/>
      <w:r w:rsidRPr="00455BF6">
        <w:rPr>
          <w:rFonts w:ascii="Times New Roman" w:eastAsia="TimesNewRomanPSMT" w:hAnsi="Times New Roman"/>
          <w:sz w:val="28"/>
          <w:szCs w:val="28"/>
        </w:rPr>
        <w:t xml:space="preserve"> </w:t>
      </w:r>
      <w:proofErr w:type="spellStart"/>
      <w:r w:rsidRPr="00455BF6">
        <w:rPr>
          <w:rFonts w:ascii="Times New Roman" w:eastAsia="TimesNewRomanPSMT" w:hAnsi="Times New Roman"/>
          <w:sz w:val="28"/>
          <w:szCs w:val="28"/>
        </w:rPr>
        <w:t>định</w:t>
      </w:r>
      <w:proofErr w:type="spellEnd"/>
      <w:r w:rsidRPr="00455BF6">
        <w:rPr>
          <w:rFonts w:ascii="Times New Roman" w:eastAsia="TimesNewRomanPSMT" w:hAnsi="Times New Roman"/>
          <w:sz w:val="28"/>
          <w:szCs w:val="28"/>
        </w:rPr>
        <w:t>.</w:t>
      </w:r>
    </w:p>
    <w:p w14:paraId="6F7AD203" w14:textId="77777777" w:rsidR="006676E1" w:rsidRPr="00455BF6" w:rsidRDefault="006676E1" w:rsidP="008549E2">
      <w:pPr>
        <w:spacing w:before="60" w:after="0" w:line="288" w:lineRule="auto"/>
        <w:ind w:firstLine="720"/>
        <w:jc w:val="both"/>
        <w:rPr>
          <w:rFonts w:ascii="Times New Roman" w:hAnsi="Times New Roman"/>
          <w:b/>
          <w:sz w:val="28"/>
          <w:szCs w:val="28"/>
          <w:lang w:val="vi-VN"/>
        </w:rPr>
      </w:pPr>
      <w:r w:rsidRPr="00455BF6">
        <w:rPr>
          <w:rFonts w:ascii="Times New Roman" w:hAnsi="Times New Roman"/>
          <w:b/>
          <w:sz w:val="28"/>
          <w:szCs w:val="28"/>
          <w:lang w:val="vi-VN"/>
        </w:rPr>
        <w:t>Điều 2</w:t>
      </w:r>
      <w:r w:rsidR="00EF1C0B" w:rsidRPr="00455BF6">
        <w:rPr>
          <w:rFonts w:ascii="Times New Roman" w:hAnsi="Times New Roman"/>
          <w:b/>
          <w:sz w:val="28"/>
          <w:szCs w:val="28"/>
        </w:rPr>
        <w:t>5</w:t>
      </w:r>
      <w:r w:rsidRPr="00455BF6">
        <w:rPr>
          <w:rFonts w:ascii="Times New Roman" w:hAnsi="Times New Roman"/>
          <w:sz w:val="28"/>
          <w:szCs w:val="28"/>
          <w:lang w:val="vi-VN"/>
        </w:rPr>
        <w:t xml:space="preserve">. </w:t>
      </w:r>
      <w:r w:rsidRPr="00455BF6">
        <w:rPr>
          <w:rFonts w:ascii="Times New Roman" w:hAnsi="Times New Roman"/>
          <w:b/>
          <w:sz w:val="28"/>
          <w:szCs w:val="28"/>
          <w:lang w:val="vi-VN"/>
        </w:rPr>
        <w:t xml:space="preserve">Xử lý kết quả </w:t>
      </w:r>
      <w:proofErr w:type="spellStart"/>
      <w:r w:rsidR="00687A26" w:rsidRPr="00455BF6">
        <w:rPr>
          <w:rFonts w:ascii="Times New Roman" w:hAnsi="Times New Roman"/>
          <w:b/>
          <w:sz w:val="28"/>
          <w:szCs w:val="28"/>
        </w:rPr>
        <w:t>kiểm</w:t>
      </w:r>
      <w:proofErr w:type="spellEnd"/>
      <w:r w:rsidR="00687A26" w:rsidRPr="00455BF6">
        <w:rPr>
          <w:rFonts w:ascii="Times New Roman" w:hAnsi="Times New Roman"/>
          <w:b/>
          <w:sz w:val="28"/>
          <w:szCs w:val="28"/>
        </w:rPr>
        <w:t xml:space="preserve"> </w:t>
      </w:r>
      <w:proofErr w:type="spellStart"/>
      <w:r w:rsidR="00687A26" w:rsidRPr="00455BF6">
        <w:rPr>
          <w:rFonts w:ascii="Times New Roman" w:hAnsi="Times New Roman"/>
          <w:b/>
          <w:sz w:val="28"/>
          <w:szCs w:val="28"/>
        </w:rPr>
        <w:t>tra</w:t>
      </w:r>
      <w:proofErr w:type="spellEnd"/>
      <w:r w:rsidR="00687A26" w:rsidRPr="00455BF6">
        <w:rPr>
          <w:rFonts w:ascii="Times New Roman" w:hAnsi="Times New Roman"/>
          <w:b/>
          <w:sz w:val="28"/>
          <w:szCs w:val="28"/>
        </w:rPr>
        <w:t xml:space="preserve">, </w:t>
      </w:r>
      <w:r w:rsidRPr="00455BF6">
        <w:rPr>
          <w:rFonts w:ascii="Times New Roman" w:hAnsi="Times New Roman"/>
          <w:b/>
          <w:sz w:val="28"/>
          <w:szCs w:val="28"/>
          <w:lang w:val="vi-VN"/>
        </w:rPr>
        <w:t>thẩm định</w:t>
      </w:r>
    </w:p>
    <w:p w14:paraId="55D7BA25"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1. Kết quả kiểm tra, thẩm định đạt yêu cầu trong những trường hợp sau:</w:t>
      </w:r>
    </w:p>
    <w:p w14:paraId="500CFD6D" w14:textId="77777777" w:rsidR="00687A26" w:rsidRPr="004903E1" w:rsidRDefault="00687A26" w:rsidP="00687A26">
      <w:pPr>
        <w:spacing w:before="60" w:after="0" w:line="312" w:lineRule="auto"/>
        <w:ind w:firstLine="720"/>
        <w:jc w:val="both"/>
        <w:rPr>
          <w:rFonts w:ascii="Times New Roman" w:hAnsi="Times New Roman"/>
          <w:spacing w:val="-2"/>
          <w:sz w:val="28"/>
          <w:szCs w:val="28"/>
        </w:rPr>
      </w:pPr>
      <w:r w:rsidRPr="004903E1">
        <w:rPr>
          <w:rFonts w:ascii="Times New Roman" w:hAnsi="Times New Roman"/>
          <w:spacing w:val="-2"/>
          <w:sz w:val="28"/>
          <w:szCs w:val="28"/>
          <w:lang w:val="vi-VN"/>
        </w:rPr>
        <w:t xml:space="preserve">a) Hồ sơ quá trình đào tạo do </w:t>
      </w:r>
      <w:proofErr w:type="spellStart"/>
      <w:r w:rsidR="00CC6756" w:rsidRPr="004903E1">
        <w:rPr>
          <w:rFonts w:ascii="Times New Roman" w:hAnsi="Times New Roman"/>
          <w:spacing w:val="-2"/>
          <w:sz w:val="28"/>
          <w:szCs w:val="28"/>
        </w:rPr>
        <w:t>đơn</w:t>
      </w:r>
      <w:proofErr w:type="spellEnd"/>
      <w:r w:rsidR="00CC6756" w:rsidRPr="004903E1">
        <w:rPr>
          <w:rFonts w:ascii="Times New Roman" w:hAnsi="Times New Roman"/>
          <w:spacing w:val="-2"/>
          <w:sz w:val="28"/>
          <w:szCs w:val="28"/>
        </w:rPr>
        <w:t xml:space="preserve"> </w:t>
      </w:r>
      <w:proofErr w:type="spellStart"/>
      <w:r w:rsidR="00CC6756" w:rsidRPr="004903E1">
        <w:rPr>
          <w:rFonts w:ascii="Times New Roman" w:hAnsi="Times New Roman"/>
          <w:spacing w:val="-2"/>
          <w:sz w:val="28"/>
          <w:szCs w:val="28"/>
        </w:rPr>
        <w:t>vị</w:t>
      </w:r>
      <w:proofErr w:type="spellEnd"/>
      <w:r w:rsidR="00CC6756" w:rsidRPr="004903E1">
        <w:rPr>
          <w:rFonts w:ascii="Times New Roman" w:hAnsi="Times New Roman"/>
          <w:spacing w:val="-2"/>
          <w:sz w:val="28"/>
          <w:szCs w:val="28"/>
        </w:rPr>
        <w:t xml:space="preserve"> </w:t>
      </w:r>
      <w:proofErr w:type="spellStart"/>
      <w:r w:rsidR="00CC6756" w:rsidRPr="004903E1">
        <w:rPr>
          <w:rFonts w:ascii="Times New Roman" w:hAnsi="Times New Roman"/>
          <w:spacing w:val="-2"/>
          <w:sz w:val="28"/>
          <w:szCs w:val="28"/>
        </w:rPr>
        <w:t>đào</w:t>
      </w:r>
      <w:proofErr w:type="spellEnd"/>
      <w:r w:rsidR="00CC6756" w:rsidRPr="004903E1">
        <w:rPr>
          <w:rFonts w:ascii="Times New Roman" w:hAnsi="Times New Roman"/>
          <w:spacing w:val="-2"/>
          <w:sz w:val="28"/>
          <w:szCs w:val="28"/>
        </w:rPr>
        <w:t xml:space="preserve"> </w:t>
      </w:r>
      <w:proofErr w:type="spellStart"/>
      <w:r w:rsidR="00CC6756" w:rsidRPr="004903E1">
        <w:rPr>
          <w:rFonts w:ascii="Times New Roman" w:hAnsi="Times New Roman"/>
          <w:spacing w:val="-2"/>
          <w:sz w:val="28"/>
          <w:szCs w:val="28"/>
        </w:rPr>
        <w:t>tạo</w:t>
      </w:r>
      <w:proofErr w:type="spellEnd"/>
      <w:r w:rsidRPr="004903E1">
        <w:rPr>
          <w:rFonts w:ascii="Times New Roman" w:hAnsi="Times New Roman"/>
          <w:spacing w:val="-2"/>
          <w:sz w:val="28"/>
          <w:szCs w:val="28"/>
          <w:lang w:val="vi-VN"/>
        </w:rPr>
        <w:t xml:space="preserve"> cung cấp đủ minh chứng bảo đảm việc tuyển sinh, tổ chức và quản lý đào tạo và quy trình tổ chức đánh giá luận án đáp ứng yêu cầu của </w:t>
      </w:r>
      <w:proofErr w:type="spellStart"/>
      <w:r w:rsidR="00CC6756" w:rsidRPr="004903E1">
        <w:rPr>
          <w:rFonts w:ascii="Times New Roman" w:hAnsi="Times New Roman"/>
          <w:spacing w:val="-2"/>
          <w:sz w:val="28"/>
          <w:szCs w:val="28"/>
        </w:rPr>
        <w:t>đơn</w:t>
      </w:r>
      <w:proofErr w:type="spellEnd"/>
      <w:r w:rsidR="00CC6756" w:rsidRPr="004903E1">
        <w:rPr>
          <w:rFonts w:ascii="Times New Roman" w:hAnsi="Times New Roman"/>
          <w:spacing w:val="-2"/>
          <w:sz w:val="28"/>
          <w:szCs w:val="28"/>
        </w:rPr>
        <w:t xml:space="preserve"> </w:t>
      </w:r>
      <w:proofErr w:type="spellStart"/>
      <w:r w:rsidR="00CC6756" w:rsidRPr="004903E1">
        <w:rPr>
          <w:rFonts w:ascii="Times New Roman" w:hAnsi="Times New Roman"/>
          <w:spacing w:val="-2"/>
          <w:sz w:val="28"/>
          <w:szCs w:val="28"/>
        </w:rPr>
        <w:t>vị</w:t>
      </w:r>
      <w:proofErr w:type="spellEnd"/>
      <w:r w:rsidRPr="004903E1">
        <w:rPr>
          <w:rFonts w:ascii="Times New Roman" w:hAnsi="Times New Roman"/>
          <w:spacing w:val="-2"/>
          <w:sz w:val="28"/>
          <w:szCs w:val="28"/>
          <w:lang w:val="vi-VN"/>
        </w:rPr>
        <w:t xml:space="preserve"> đào tạo được áp dụng cho </w:t>
      </w:r>
      <w:r w:rsidR="00D333F5" w:rsidRPr="004903E1">
        <w:rPr>
          <w:rFonts w:ascii="Times New Roman" w:hAnsi="Times New Roman"/>
          <w:spacing w:val="-2"/>
          <w:sz w:val="28"/>
          <w:szCs w:val="28"/>
        </w:rPr>
        <w:t>NCS</w:t>
      </w:r>
      <w:r w:rsidRPr="004903E1">
        <w:rPr>
          <w:rFonts w:ascii="Times New Roman" w:hAnsi="Times New Roman"/>
          <w:spacing w:val="-2"/>
          <w:sz w:val="28"/>
          <w:szCs w:val="28"/>
          <w:lang w:val="vi-VN"/>
        </w:rPr>
        <w:t xml:space="preserve"> theo quy đị</w:t>
      </w:r>
      <w:r w:rsidR="00CC6756" w:rsidRPr="004903E1">
        <w:rPr>
          <w:rFonts w:ascii="Times New Roman" w:hAnsi="Times New Roman"/>
          <w:spacing w:val="-2"/>
          <w:sz w:val="28"/>
          <w:szCs w:val="28"/>
          <w:lang w:val="vi-VN"/>
        </w:rPr>
        <w:t>nh</w:t>
      </w:r>
      <w:r w:rsidR="00CC6756" w:rsidRPr="004903E1">
        <w:rPr>
          <w:rFonts w:ascii="Times New Roman" w:hAnsi="Times New Roman"/>
          <w:spacing w:val="-2"/>
          <w:sz w:val="28"/>
          <w:szCs w:val="28"/>
        </w:rPr>
        <w:t>.</w:t>
      </w:r>
    </w:p>
    <w:p w14:paraId="1D630C3A"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b) Chất lượng luận án được tối thiểu 02 trong 03 nhà khoa học có chức danh giáo sư hoặc phó giáo sư, có bằng tiến sĩ khoa học hoặc tiến sĩ, có chuyên môn</w:t>
      </w:r>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phù</w:t>
      </w:r>
      <w:proofErr w:type="spellEnd"/>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hợp</w:t>
      </w:r>
      <w:proofErr w:type="spellEnd"/>
      <w:r w:rsidRPr="00455BF6">
        <w:rPr>
          <w:rFonts w:ascii="Times New Roman" w:hAnsi="Times New Roman"/>
          <w:sz w:val="28"/>
          <w:szCs w:val="28"/>
          <w:lang w:val="vi-VN"/>
        </w:rPr>
        <w:t xml:space="preserve">, am hiểu đề tài và lĩnh vực nghiên cứu của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w:t>
      </w:r>
      <w:proofErr w:type="spellStart"/>
      <w:r w:rsidR="00CC6756" w:rsidRPr="00455BF6">
        <w:rPr>
          <w:rFonts w:ascii="Times New Roman" w:hAnsi="Times New Roman"/>
          <w:sz w:val="28"/>
          <w:szCs w:val="28"/>
        </w:rPr>
        <w:t>thẩm</w:t>
      </w:r>
      <w:proofErr w:type="spellEnd"/>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định</w:t>
      </w:r>
      <w:proofErr w:type="spellEnd"/>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và</w:t>
      </w:r>
      <w:proofErr w:type="spellEnd"/>
      <w:r w:rsidR="00CC6756" w:rsidRPr="00455BF6">
        <w:rPr>
          <w:rFonts w:ascii="Times New Roman" w:hAnsi="Times New Roman"/>
          <w:sz w:val="28"/>
          <w:szCs w:val="28"/>
        </w:rPr>
        <w:t xml:space="preserve"> </w:t>
      </w:r>
      <w:r w:rsidRPr="00455BF6">
        <w:rPr>
          <w:rFonts w:ascii="Times New Roman" w:hAnsi="Times New Roman"/>
          <w:sz w:val="28"/>
          <w:szCs w:val="28"/>
          <w:lang w:val="vi-VN"/>
        </w:rPr>
        <w:t>có ý kiế</w:t>
      </w:r>
      <w:r w:rsidR="00CC6756" w:rsidRPr="00455BF6">
        <w:rPr>
          <w:rFonts w:ascii="Times New Roman" w:hAnsi="Times New Roman"/>
          <w:sz w:val="28"/>
          <w:szCs w:val="28"/>
          <w:lang w:val="vi-VN"/>
        </w:rPr>
        <w:t xml:space="preserve">n </w:t>
      </w:r>
      <w:proofErr w:type="spellStart"/>
      <w:r w:rsidR="00CC6756" w:rsidRPr="00455BF6">
        <w:rPr>
          <w:rFonts w:ascii="Times New Roman" w:hAnsi="Times New Roman"/>
          <w:sz w:val="28"/>
          <w:szCs w:val="28"/>
        </w:rPr>
        <w:t>đồng</w:t>
      </w:r>
      <w:proofErr w:type="spellEnd"/>
      <w:r w:rsidR="00CC6756" w:rsidRPr="00455BF6">
        <w:rPr>
          <w:rFonts w:ascii="Times New Roman" w:hAnsi="Times New Roman"/>
          <w:sz w:val="28"/>
          <w:szCs w:val="28"/>
        </w:rPr>
        <w:t xml:space="preserve"> ý </w:t>
      </w:r>
      <w:proofErr w:type="spellStart"/>
      <w:r w:rsidR="00CC6756" w:rsidRPr="00455BF6">
        <w:rPr>
          <w:rFonts w:ascii="Times New Roman" w:hAnsi="Times New Roman"/>
          <w:sz w:val="28"/>
          <w:szCs w:val="28"/>
        </w:rPr>
        <w:t>về</w:t>
      </w:r>
      <w:proofErr w:type="spellEnd"/>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chuyên</w:t>
      </w:r>
      <w:proofErr w:type="spellEnd"/>
      <w:r w:rsidR="00CC6756" w:rsidRPr="00455BF6">
        <w:rPr>
          <w:rFonts w:ascii="Times New Roman" w:hAnsi="Times New Roman"/>
          <w:sz w:val="28"/>
          <w:szCs w:val="28"/>
        </w:rPr>
        <w:t xml:space="preserve"> </w:t>
      </w:r>
      <w:proofErr w:type="spellStart"/>
      <w:r w:rsidR="00CC6756" w:rsidRPr="00455BF6">
        <w:rPr>
          <w:rFonts w:ascii="Times New Roman" w:hAnsi="Times New Roman"/>
          <w:sz w:val="28"/>
          <w:szCs w:val="28"/>
        </w:rPr>
        <w:t>môn</w:t>
      </w:r>
      <w:proofErr w:type="spellEnd"/>
      <w:r w:rsidRPr="00455BF6">
        <w:rPr>
          <w:rFonts w:ascii="Times New Roman" w:hAnsi="Times New Roman"/>
          <w:sz w:val="28"/>
          <w:szCs w:val="28"/>
          <w:lang w:val="vi-VN"/>
        </w:rPr>
        <w:t>.</w:t>
      </w:r>
    </w:p>
    <w:p w14:paraId="7BD8C770" w14:textId="77777777" w:rsidR="00687A26" w:rsidRPr="004903E1" w:rsidRDefault="00687A26" w:rsidP="00687A26">
      <w:pPr>
        <w:spacing w:before="60" w:after="0" w:line="312" w:lineRule="auto"/>
        <w:ind w:firstLine="720"/>
        <w:jc w:val="both"/>
        <w:rPr>
          <w:rFonts w:ascii="Times New Roman" w:hAnsi="Times New Roman"/>
          <w:spacing w:val="2"/>
          <w:sz w:val="28"/>
          <w:szCs w:val="28"/>
          <w:lang w:val="vi-VN"/>
        </w:rPr>
      </w:pPr>
      <w:r w:rsidRPr="004903E1">
        <w:rPr>
          <w:rFonts w:ascii="Times New Roman" w:hAnsi="Times New Roman"/>
          <w:spacing w:val="2"/>
          <w:sz w:val="28"/>
          <w:szCs w:val="28"/>
          <w:lang w:val="vi-VN"/>
        </w:rPr>
        <w:lastRenderedPageBreak/>
        <w:t>2. Kết quả kiểm tra, thẩm định không đạt yêu cầu trong những trường hợp sau:</w:t>
      </w:r>
    </w:p>
    <w:p w14:paraId="466800A2" w14:textId="47179512"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a) Hồ sơ quá trình đào tạo do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đào</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cung cấp không đủ minh chứng đáp ứng những quy định về tuyển sinh, tổ chức và quản lý đào tạo, quy trình tổ chức đánh giá luận án theo </w:t>
      </w:r>
      <w:proofErr w:type="spellStart"/>
      <w:r w:rsidR="0036606B" w:rsidRPr="000D2F69">
        <w:rPr>
          <w:rFonts w:ascii="Times New Roman" w:hAnsi="Times New Roman"/>
          <w:sz w:val="28"/>
          <w:szCs w:val="28"/>
        </w:rPr>
        <w:t>Thông</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tư</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số</w:t>
      </w:r>
      <w:proofErr w:type="spellEnd"/>
      <w:r w:rsidR="0036606B" w:rsidRPr="000D2F69">
        <w:rPr>
          <w:rFonts w:ascii="Times New Roman" w:hAnsi="Times New Roman"/>
          <w:sz w:val="28"/>
          <w:szCs w:val="28"/>
        </w:rPr>
        <w:t xml:space="preserve"> 18/2021/TT-BGDĐT</w:t>
      </w:r>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Quy</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định</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này</w:t>
      </w:r>
      <w:proofErr w:type="spellEnd"/>
      <w:r w:rsidRPr="00455BF6">
        <w:rPr>
          <w:rFonts w:ascii="Times New Roman" w:hAnsi="Times New Roman"/>
          <w:sz w:val="28"/>
          <w:szCs w:val="28"/>
          <w:lang w:val="vi-VN"/>
        </w:rPr>
        <w:t xml:space="preserve"> và quy </w:t>
      </w:r>
      <w:proofErr w:type="spellStart"/>
      <w:r w:rsidR="0049107D" w:rsidRPr="00455BF6">
        <w:rPr>
          <w:rFonts w:ascii="Times New Roman" w:hAnsi="Times New Roman"/>
          <w:sz w:val="28"/>
          <w:szCs w:val="28"/>
        </w:rPr>
        <w:t>định</w:t>
      </w:r>
      <w:proofErr w:type="spellEnd"/>
      <w:r w:rsidRPr="00455BF6">
        <w:rPr>
          <w:rFonts w:ascii="Times New Roman" w:hAnsi="Times New Roman"/>
          <w:sz w:val="28"/>
          <w:szCs w:val="28"/>
          <w:lang w:val="vi-VN"/>
        </w:rPr>
        <w:t xml:space="preserve"> của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được áp dụng cho </w:t>
      </w:r>
      <w:r w:rsidR="00D333F5" w:rsidRPr="00455BF6">
        <w:rPr>
          <w:rFonts w:ascii="Times New Roman" w:hAnsi="Times New Roman"/>
          <w:sz w:val="28"/>
          <w:szCs w:val="28"/>
        </w:rPr>
        <w:t>NCS</w:t>
      </w:r>
      <w:r w:rsidR="00CC6756" w:rsidRPr="00455BF6">
        <w:rPr>
          <w:rFonts w:ascii="Times New Roman" w:hAnsi="Times New Roman"/>
          <w:sz w:val="28"/>
          <w:szCs w:val="28"/>
        </w:rPr>
        <w:t>.</w:t>
      </w:r>
    </w:p>
    <w:p w14:paraId="1EED24E4"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b) Chất lượng luận án không được 02 trong 03 nhà khoa học thẩm định </w:t>
      </w:r>
      <w:proofErr w:type="spellStart"/>
      <w:r w:rsidR="0049107D" w:rsidRPr="00455BF6">
        <w:rPr>
          <w:rFonts w:ascii="Times New Roman" w:hAnsi="Times New Roman"/>
          <w:sz w:val="28"/>
          <w:szCs w:val="28"/>
        </w:rPr>
        <w:t>đồng</w:t>
      </w:r>
      <w:proofErr w:type="spellEnd"/>
      <w:r w:rsidR="0049107D" w:rsidRPr="00455BF6">
        <w:rPr>
          <w:rFonts w:ascii="Times New Roman" w:hAnsi="Times New Roman"/>
          <w:sz w:val="28"/>
          <w:szCs w:val="28"/>
        </w:rPr>
        <w:t xml:space="preserve"> ý </w:t>
      </w:r>
      <w:proofErr w:type="spellStart"/>
      <w:r w:rsidR="0049107D" w:rsidRPr="00455BF6">
        <w:rPr>
          <w:rFonts w:ascii="Times New Roman" w:hAnsi="Times New Roman"/>
          <w:sz w:val="28"/>
          <w:szCs w:val="28"/>
        </w:rPr>
        <w:t>về</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chuyên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môn</w:t>
      </w:r>
      <w:proofErr w:type="spellEnd"/>
      <w:r w:rsidRPr="00455BF6">
        <w:rPr>
          <w:rFonts w:ascii="Times New Roman" w:hAnsi="Times New Roman"/>
          <w:sz w:val="28"/>
          <w:szCs w:val="28"/>
          <w:lang w:val="vi-VN"/>
        </w:rPr>
        <w:t>.</w:t>
      </w:r>
    </w:p>
    <w:p w14:paraId="0AACF0BC" w14:textId="77777777"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3. Đối với những trường hợp hồ sơ kiểm tra quá trình đào tạo chưa đạt yêu cầu, </w:t>
      </w:r>
      <w:r w:rsidR="0049107D" w:rsidRPr="00455BF6">
        <w:rPr>
          <w:rFonts w:ascii="Times New Roman" w:hAnsi="Times New Roman"/>
          <w:sz w:val="28"/>
          <w:szCs w:val="28"/>
          <w:lang w:val="vi-VN"/>
        </w:rPr>
        <w:t xml:space="preserve">đơn vị </w:t>
      </w:r>
      <w:r w:rsidRPr="00455BF6">
        <w:rPr>
          <w:rFonts w:ascii="Times New Roman" w:hAnsi="Times New Roman"/>
          <w:sz w:val="28"/>
          <w:szCs w:val="28"/>
          <w:lang w:val="vi-VN"/>
        </w:rPr>
        <w:t>đào tạo có trách nhiệm giải trình những vấn đề liên quan, bổ sung minh chứng và đề xuất hướng xử lý với Bộ Giáo dục và Đào tạo</w:t>
      </w:r>
      <w:r w:rsidR="0049107D" w:rsidRPr="00455BF6">
        <w:rPr>
          <w:rFonts w:ascii="Times New Roman" w:hAnsi="Times New Roman"/>
          <w:sz w:val="28"/>
          <w:szCs w:val="28"/>
        </w:rPr>
        <w:t>, ĐHTN</w:t>
      </w:r>
      <w:r w:rsidRPr="00455BF6">
        <w:rPr>
          <w:rFonts w:ascii="Times New Roman" w:hAnsi="Times New Roman"/>
          <w:sz w:val="28"/>
          <w:szCs w:val="28"/>
          <w:lang w:val="vi-VN"/>
        </w:rPr>
        <w:t xml:space="preserve"> theo quy định hiện hành. </w:t>
      </w:r>
    </w:p>
    <w:p w14:paraId="279C0EBA"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4. Đối với những trường hợp chất lượng luận án không đạt yêu cầu:</w:t>
      </w:r>
    </w:p>
    <w:p w14:paraId="28EDB26A" w14:textId="77777777"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a) Bộ Giáo dục và Đào tạo quyết định thành lập Hội đồng thẩm định luận án để xem xét, đánh giá và quyết nghị về chất lượng luận án; uỷ quyền </w:t>
      </w:r>
      <w:r w:rsidR="0049107D" w:rsidRPr="00455BF6">
        <w:rPr>
          <w:rFonts w:ascii="Times New Roman" w:hAnsi="Times New Roman"/>
          <w:sz w:val="28"/>
          <w:szCs w:val="28"/>
        </w:rPr>
        <w:t>ĐHTN</w:t>
      </w:r>
      <w:r w:rsidRPr="00455BF6">
        <w:rPr>
          <w:rFonts w:ascii="Times New Roman" w:hAnsi="Times New Roman"/>
          <w:sz w:val="28"/>
          <w:szCs w:val="28"/>
          <w:lang w:val="vi-VN"/>
        </w:rPr>
        <w:t xml:space="preserve"> tổ chức họp Hội đồng thẩm định luận án có sự giám sát của đại diện Bộ Giáo dục và Đào tạo</w:t>
      </w:r>
      <w:r w:rsidR="0049107D" w:rsidRPr="00455BF6">
        <w:rPr>
          <w:rFonts w:ascii="Times New Roman" w:hAnsi="Times New Roman"/>
          <w:sz w:val="28"/>
          <w:szCs w:val="28"/>
        </w:rPr>
        <w:t>.</w:t>
      </w:r>
    </w:p>
    <w:p w14:paraId="41E252DE" w14:textId="77777777"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b) Hội đồng thẩm định có 07 thành viên, trong đó có tối thiểu 03 thành viên không là phản biện độc lập hoặc thành viên Hội đồng đánh giá luận án; những nhà khoa học thẩm định không tán thành luận án theo quy định tại điểm b khoản 2 Điều này là thành viên đương nhiên</w:t>
      </w:r>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của</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Hội</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đồng</w:t>
      </w:r>
      <w:proofErr w:type="spellEnd"/>
      <w:r w:rsidR="0049107D" w:rsidRPr="00455BF6">
        <w:rPr>
          <w:rFonts w:ascii="Times New Roman" w:hAnsi="Times New Roman"/>
          <w:sz w:val="28"/>
          <w:szCs w:val="28"/>
        </w:rPr>
        <w:t>.</w:t>
      </w:r>
      <w:r w:rsidRPr="00455BF6">
        <w:rPr>
          <w:rFonts w:ascii="Times New Roman" w:hAnsi="Times New Roman"/>
          <w:sz w:val="28"/>
          <w:szCs w:val="28"/>
          <w:lang w:val="vi-VN"/>
        </w:rPr>
        <w:t xml:space="preserve"> </w:t>
      </w:r>
    </w:p>
    <w:p w14:paraId="2291D7A1"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c) Tiêu chuẩn và nhiệm vụ của thành viên Hội đồng thẩm định luận án như tiêu chuẩn và nhiệm vụ của thành viên Hội đồng đánh giá luận án của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đào</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quy định tại khoản 2</w:t>
      </w:r>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khoản</w:t>
      </w:r>
      <w:proofErr w:type="spellEnd"/>
      <w:r w:rsidR="005B31CD" w:rsidRPr="00455BF6">
        <w:rPr>
          <w:rFonts w:ascii="Times New Roman" w:hAnsi="Times New Roman"/>
          <w:sz w:val="28"/>
          <w:szCs w:val="28"/>
        </w:rPr>
        <w:t xml:space="preserve"> 4</w:t>
      </w:r>
      <w:r w:rsidRPr="00455BF6">
        <w:rPr>
          <w:rFonts w:ascii="Times New Roman" w:hAnsi="Times New Roman"/>
          <w:sz w:val="28"/>
          <w:szCs w:val="28"/>
          <w:lang w:val="vi-VN"/>
        </w:rPr>
        <w:t xml:space="preserve"> Điề</w:t>
      </w:r>
      <w:r w:rsidR="005B31CD" w:rsidRPr="00455BF6">
        <w:rPr>
          <w:rFonts w:ascii="Times New Roman" w:hAnsi="Times New Roman"/>
          <w:sz w:val="28"/>
          <w:szCs w:val="28"/>
          <w:lang w:val="vi-VN"/>
        </w:rPr>
        <w:t xml:space="preserve">u </w:t>
      </w:r>
      <w:r w:rsidR="005B31CD" w:rsidRPr="00455BF6">
        <w:rPr>
          <w:rFonts w:ascii="Times New Roman" w:hAnsi="Times New Roman"/>
          <w:sz w:val="28"/>
          <w:szCs w:val="28"/>
        </w:rPr>
        <w:t>21</w:t>
      </w:r>
      <w:r w:rsidRPr="00455BF6">
        <w:rPr>
          <w:rFonts w:ascii="Times New Roman" w:hAnsi="Times New Roman"/>
          <w:sz w:val="28"/>
          <w:szCs w:val="28"/>
          <w:lang w:val="vi-VN"/>
        </w:rPr>
        <w:t xml:space="preserve"> của Quy </w:t>
      </w:r>
      <w:proofErr w:type="spellStart"/>
      <w:r w:rsidR="0049107D" w:rsidRPr="00455BF6">
        <w:rPr>
          <w:rFonts w:ascii="Times New Roman" w:hAnsi="Times New Roman"/>
          <w:sz w:val="28"/>
          <w:szCs w:val="28"/>
        </w:rPr>
        <w:t>định</w:t>
      </w:r>
      <w:proofErr w:type="spellEnd"/>
      <w:r w:rsidRPr="00455BF6">
        <w:rPr>
          <w:rFonts w:ascii="Times New Roman" w:hAnsi="Times New Roman"/>
          <w:sz w:val="28"/>
          <w:szCs w:val="28"/>
          <w:lang w:val="vi-VN"/>
        </w:rPr>
        <w:t xml:space="preserve"> này</w:t>
      </w:r>
      <w:r w:rsidR="0049107D" w:rsidRPr="00455BF6">
        <w:rPr>
          <w:rFonts w:ascii="Times New Roman" w:hAnsi="Times New Roman"/>
          <w:sz w:val="28"/>
          <w:szCs w:val="28"/>
        </w:rPr>
        <w:t>.</w:t>
      </w:r>
      <w:r w:rsidRPr="00455BF6">
        <w:rPr>
          <w:rFonts w:ascii="Times New Roman" w:hAnsi="Times New Roman"/>
          <w:sz w:val="28"/>
          <w:szCs w:val="28"/>
          <w:lang w:val="vi-VN"/>
        </w:rPr>
        <w:t xml:space="preserve"> </w:t>
      </w:r>
    </w:p>
    <w:p w14:paraId="500A122E" w14:textId="77777777"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d) Hội đồng thẩm định luận án chỉ họp khi có mặt tối thiểu 06 thành viên bao gồm chủ tịch, thư ký và các thành viên hội đồng có ý kiến không tán thành luận án</w:t>
      </w:r>
      <w:r w:rsidR="0049107D" w:rsidRPr="00455BF6">
        <w:rPr>
          <w:rFonts w:ascii="Times New Roman" w:hAnsi="Times New Roman"/>
          <w:sz w:val="28"/>
          <w:szCs w:val="28"/>
        </w:rPr>
        <w:t>.</w:t>
      </w:r>
    </w:p>
    <w:p w14:paraId="2D684E9F" w14:textId="77777777"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đ) Luận án không đạt yêu cầu thẩm định khi có từ 02 thành viên Hội đồng thẩm định luận án có mặt trở lên không thông qua. Trong trường hợp này, </w:t>
      </w:r>
      <w:r w:rsidR="00D333F5" w:rsidRPr="00455BF6">
        <w:rPr>
          <w:rFonts w:ascii="Times New Roman" w:hAnsi="Times New Roman"/>
          <w:sz w:val="28"/>
          <w:szCs w:val="28"/>
        </w:rPr>
        <w:t>ĐHTN</w:t>
      </w:r>
      <w:r w:rsidRPr="00455BF6">
        <w:rPr>
          <w:rFonts w:ascii="Times New Roman" w:hAnsi="Times New Roman"/>
          <w:sz w:val="28"/>
          <w:szCs w:val="28"/>
          <w:lang w:val="vi-VN"/>
        </w:rPr>
        <w:t xml:space="preserve"> tổ chức và chủ trì đối thoại giữa Hội đồng thẩm định luận án và Hội đồng đánh giá luận án có sự tham dự của đại diện Bộ Giáo dục và Đào tạo. Số lượng thành viên của hai Hội đồng dự họp tối thiểu là 09 người, trong đó chủ tịch, phản biện, thư ký và các thành viên có ý kiến không tán thành của cả hai </w:t>
      </w:r>
      <w:r w:rsidRPr="00455BF6">
        <w:rPr>
          <w:rFonts w:ascii="Times New Roman" w:hAnsi="Times New Roman"/>
          <w:sz w:val="28"/>
          <w:szCs w:val="28"/>
          <w:lang w:val="vi-VN"/>
        </w:rPr>
        <w:lastRenderedPageBreak/>
        <w:t>Hội đồng phải có mặt. Luận án không được thông qua nếu có từ 03 thành viên có mặt tại buổi đối thoại trở lên không tán thành. Kết quả cuộc họp đối thoại là kết quả thẩm định cuối cùng về chất lượng luận án.</w:t>
      </w:r>
    </w:p>
    <w:p w14:paraId="159CF06C"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5. Trường hợp quá trình đào tạo và chất lượng luận án sau khi thực hiện quy định tại khoản 3 và khoản 4 Điều này vẫn không đạt yêu cầu,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xem xét, quyết định thực hiện theo các phương án sau:</w:t>
      </w:r>
    </w:p>
    <w:p w14:paraId="40C01DBA" w14:textId="77777777" w:rsidR="00687A26" w:rsidRPr="00455BF6" w:rsidRDefault="00687A26" w:rsidP="00687A26">
      <w:pPr>
        <w:spacing w:before="60" w:after="0" w:line="312" w:lineRule="auto"/>
        <w:ind w:firstLine="720"/>
        <w:jc w:val="both"/>
        <w:rPr>
          <w:rFonts w:ascii="Times New Roman" w:hAnsi="Times New Roman"/>
          <w:sz w:val="28"/>
          <w:szCs w:val="28"/>
          <w:lang w:val="vi-VN"/>
        </w:rPr>
      </w:pPr>
      <w:r w:rsidRPr="00455BF6">
        <w:rPr>
          <w:rFonts w:ascii="Times New Roman" w:hAnsi="Times New Roman"/>
          <w:sz w:val="28"/>
          <w:szCs w:val="28"/>
          <w:lang w:val="vi-VN"/>
        </w:rPr>
        <w:t xml:space="preserve">a) Nếu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chưa được cấp bằng tiến sĩ,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cho phép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bổ sung, hoàn thiện các điều kiện để được cấp bằng (đối với trường hợp kiểm tra quá trình đào tạo) trong thời gian đào tạo ghi tại quyết định công nhận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và bao gồm cả thời gian được phép kéo dài (nếu có); hoặc được đánh giá lại luận án nếu chưa đánh giá lần thứ hai (đối với trường hợp thẩm định chất lượng luận án) trong thời hạn tối đa 06 tháng</w:t>
      </w:r>
      <w:r w:rsidR="0049107D" w:rsidRPr="00455BF6">
        <w:rPr>
          <w:rFonts w:ascii="Times New Roman" w:hAnsi="Times New Roman"/>
          <w:sz w:val="28"/>
          <w:szCs w:val="28"/>
        </w:rPr>
        <w:t>.</w:t>
      </w:r>
      <w:r w:rsidRPr="00455BF6">
        <w:rPr>
          <w:rFonts w:ascii="Times New Roman" w:hAnsi="Times New Roman"/>
          <w:sz w:val="28"/>
          <w:szCs w:val="28"/>
          <w:lang w:val="vi-VN"/>
        </w:rPr>
        <w:t xml:space="preserve"> </w:t>
      </w:r>
    </w:p>
    <w:p w14:paraId="25412EC8" w14:textId="2A13C653" w:rsidR="00687A26" w:rsidRPr="00455BF6" w:rsidRDefault="00687A26" w:rsidP="00687A26">
      <w:pPr>
        <w:spacing w:before="60" w:after="0" w:line="312" w:lineRule="auto"/>
        <w:ind w:firstLine="720"/>
        <w:jc w:val="both"/>
        <w:rPr>
          <w:rFonts w:ascii="Times New Roman" w:hAnsi="Times New Roman"/>
          <w:sz w:val="28"/>
          <w:szCs w:val="28"/>
        </w:rPr>
      </w:pPr>
      <w:r w:rsidRPr="00455BF6">
        <w:rPr>
          <w:rFonts w:ascii="Times New Roman" w:hAnsi="Times New Roman"/>
          <w:sz w:val="28"/>
          <w:szCs w:val="28"/>
          <w:lang w:val="vi-VN"/>
        </w:rPr>
        <w:t xml:space="preserve">b) Nếu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đã được cấp bằng tiến sĩ, việc thu hồi bằng được thực hiện theo quy định hiện hành và trong những trường hợp: hồ sơ quá trình đào tạo được xác nhận có vi phạm, sai sót nghiêm trọng dẫn đến người được cấp bằng không còn bảo đảm đáp ứng đủ điều kiện dự tuyển, công nhận </w:t>
      </w:r>
      <w:r w:rsidR="00D333F5" w:rsidRPr="00455BF6">
        <w:rPr>
          <w:rFonts w:ascii="Times New Roman" w:hAnsi="Times New Roman"/>
          <w:sz w:val="28"/>
          <w:szCs w:val="28"/>
        </w:rPr>
        <w:t>NCS</w:t>
      </w:r>
      <w:r w:rsidRPr="00455BF6" w:rsidDel="00076E34">
        <w:rPr>
          <w:rFonts w:ascii="Times New Roman" w:hAnsi="Times New Roman"/>
          <w:sz w:val="28"/>
          <w:szCs w:val="28"/>
          <w:lang w:val="vi-VN"/>
        </w:rPr>
        <w:t xml:space="preserve"> </w:t>
      </w:r>
      <w:r w:rsidRPr="00455BF6">
        <w:rPr>
          <w:rFonts w:ascii="Times New Roman" w:hAnsi="Times New Roman"/>
          <w:sz w:val="28"/>
          <w:szCs w:val="28"/>
          <w:lang w:val="vi-VN"/>
        </w:rPr>
        <w:t xml:space="preserve">và duy trì các điều kiện bảo đảm chất lượng trong quá trình học tập và nghiên cứu tại </w:t>
      </w:r>
      <w:proofErr w:type="spellStart"/>
      <w:r w:rsidR="0049107D" w:rsidRPr="00455BF6">
        <w:rPr>
          <w:rFonts w:ascii="Times New Roman" w:hAnsi="Times New Roman"/>
          <w:sz w:val="28"/>
          <w:szCs w:val="28"/>
        </w:rPr>
        <w:t>đơn</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vị</w:t>
      </w:r>
      <w:proofErr w:type="spellEnd"/>
      <w:r w:rsidRPr="00455BF6">
        <w:rPr>
          <w:rFonts w:ascii="Times New Roman" w:hAnsi="Times New Roman"/>
          <w:sz w:val="28"/>
          <w:szCs w:val="28"/>
          <w:lang w:val="vi-VN"/>
        </w:rPr>
        <w:t xml:space="preserve"> đào tạo; sao chép, trích dẫn không đúng quy định trong luận án và bị Hội đồng thẩm định kết luận nếu cắt bỏ những phần sao chép, trích dẫn đó thì luận án không đáp ứng yêu cầu quy định của </w:t>
      </w:r>
      <w:proofErr w:type="spellStart"/>
      <w:r w:rsidR="0036606B" w:rsidRPr="000D2F69">
        <w:rPr>
          <w:rFonts w:ascii="Times New Roman" w:hAnsi="Times New Roman"/>
          <w:sz w:val="28"/>
          <w:szCs w:val="28"/>
        </w:rPr>
        <w:t>Thông</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tư</w:t>
      </w:r>
      <w:proofErr w:type="spellEnd"/>
      <w:r w:rsidR="0036606B" w:rsidRPr="000D2F69">
        <w:rPr>
          <w:rFonts w:ascii="Times New Roman" w:hAnsi="Times New Roman"/>
          <w:sz w:val="28"/>
          <w:szCs w:val="28"/>
        </w:rPr>
        <w:t xml:space="preserve"> </w:t>
      </w:r>
      <w:proofErr w:type="spellStart"/>
      <w:r w:rsidR="0036606B" w:rsidRPr="000D2F69">
        <w:rPr>
          <w:rFonts w:ascii="Times New Roman" w:hAnsi="Times New Roman"/>
          <w:sz w:val="28"/>
          <w:szCs w:val="28"/>
        </w:rPr>
        <w:t>số</w:t>
      </w:r>
      <w:proofErr w:type="spellEnd"/>
      <w:r w:rsidR="0036606B" w:rsidRPr="000D2F69">
        <w:rPr>
          <w:rFonts w:ascii="Times New Roman" w:hAnsi="Times New Roman"/>
          <w:sz w:val="28"/>
          <w:szCs w:val="28"/>
        </w:rPr>
        <w:t xml:space="preserve"> 18/2021/TT-BGDĐT</w:t>
      </w:r>
      <w:r w:rsidR="0036606B" w:rsidRPr="00455BF6">
        <w:rPr>
          <w:rFonts w:ascii="Times New Roman" w:hAnsi="Times New Roman"/>
          <w:sz w:val="28"/>
          <w:szCs w:val="28"/>
        </w:rPr>
        <w:t xml:space="preserve"> </w:t>
      </w:r>
      <w:proofErr w:type="spellStart"/>
      <w:r w:rsidR="0049107D" w:rsidRPr="00455BF6">
        <w:rPr>
          <w:rFonts w:ascii="Times New Roman" w:hAnsi="Times New Roman"/>
          <w:sz w:val="28"/>
          <w:szCs w:val="28"/>
        </w:rPr>
        <w:t>và</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Quy</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định</w:t>
      </w:r>
      <w:proofErr w:type="spellEnd"/>
      <w:r w:rsidR="0049107D" w:rsidRPr="00455BF6">
        <w:rPr>
          <w:rFonts w:ascii="Times New Roman" w:hAnsi="Times New Roman"/>
          <w:sz w:val="28"/>
          <w:szCs w:val="28"/>
        </w:rPr>
        <w:t xml:space="preserve"> </w:t>
      </w:r>
      <w:proofErr w:type="spellStart"/>
      <w:r w:rsidR="0049107D" w:rsidRPr="00455BF6">
        <w:rPr>
          <w:rFonts w:ascii="Times New Roman" w:hAnsi="Times New Roman"/>
          <w:sz w:val="28"/>
          <w:szCs w:val="28"/>
        </w:rPr>
        <w:t>này</w:t>
      </w:r>
      <w:proofErr w:type="spellEnd"/>
      <w:r w:rsidRPr="00455BF6">
        <w:rPr>
          <w:rFonts w:ascii="Times New Roman" w:hAnsi="Times New Roman"/>
          <w:sz w:val="28"/>
          <w:szCs w:val="28"/>
          <w:lang w:val="vi-VN"/>
        </w:rPr>
        <w:t xml:space="preserve">; luận án của </w:t>
      </w:r>
      <w:r w:rsidR="00D333F5" w:rsidRPr="00455BF6">
        <w:rPr>
          <w:rFonts w:ascii="Times New Roman" w:hAnsi="Times New Roman"/>
          <w:sz w:val="28"/>
          <w:szCs w:val="28"/>
        </w:rPr>
        <w:t>NCS</w:t>
      </w:r>
      <w:r w:rsidRPr="00455BF6">
        <w:rPr>
          <w:rFonts w:ascii="Times New Roman" w:hAnsi="Times New Roman"/>
          <w:sz w:val="28"/>
          <w:szCs w:val="28"/>
          <w:lang w:val="vi-VN"/>
        </w:rPr>
        <w:t xml:space="preserve"> không được Hội đồng thẩm định thông qua theo quy định tại điểm đ khoản 4 Điều này.</w:t>
      </w:r>
    </w:p>
    <w:p w14:paraId="50AC69B3" w14:textId="77777777" w:rsidR="00687A26" w:rsidRPr="00DE28D5" w:rsidRDefault="00687A26" w:rsidP="00687A26">
      <w:pPr>
        <w:spacing w:before="60" w:after="0" w:line="312" w:lineRule="auto"/>
        <w:ind w:firstLine="720"/>
        <w:jc w:val="both"/>
        <w:rPr>
          <w:rFonts w:ascii="Times New Roman" w:hAnsi="Times New Roman"/>
          <w:spacing w:val="-2"/>
          <w:sz w:val="28"/>
          <w:szCs w:val="28"/>
          <w:lang w:val="vi-VN"/>
        </w:rPr>
      </w:pPr>
      <w:r w:rsidRPr="00DE28D5">
        <w:rPr>
          <w:rFonts w:ascii="Times New Roman" w:hAnsi="Times New Roman"/>
          <w:spacing w:val="-2"/>
          <w:sz w:val="28"/>
          <w:szCs w:val="28"/>
          <w:lang w:val="vi-VN"/>
        </w:rPr>
        <w:t>6. Trong thời gian tối đa 60 ngày</w:t>
      </w:r>
      <w:r w:rsidR="0049107D" w:rsidRPr="00DE28D5">
        <w:rPr>
          <w:rFonts w:ascii="Times New Roman" w:hAnsi="Times New Roman"/>
          <w:spacing w:val="-2"/>
          <w:sz w:val="28"/>
          <w:szCs w:val="28"/>
        </w:rPr>
        <w:t xml:space="preserve"> </w:t>
      </w:r>
      <w:proofErr w:type="spellStart"/>
      <w:r w:rsidR="0049107D" w:rsidRPr="00DE28D5">
        <w:rPr>
          <w:rFonts w:ascii="Times New Roman" w:hAnsi="Times New Roman"/>
          <w:spacing w:val="-2"/>
          <w:sz w:val="28"/>
          <w:szCs w:val="28"/>
        </w:rPr>
        <w:t>làm</w:t>
      </w:r>
      <w:proofErr w:type="spellEnd"/>
      <w:r w:rsidR="0049107D" w:rsidRPr="00DE28D5">
        <w:rPr>
          <w:rFonts w:ascii="Times New Roman" w:hAnsi="Times New Roman"/>
          <w:spacing w:val="-2"/>
          <w:sz w:val="28"/>
          <w:szCs w:val="28"/>
        </w:rPr>
        <w:t xml:space="preserve"> </w:t>
      </w:r>
      <w:proofErr w:type="spellStart"/>
      <w:r w:rsidR="0049107D" w:rsidRPr="00DE28D5">
        <w:rPr>
          <w:rFonts w:ascii="Times New Roman" w:hAnsi="Times New Roman"/>
          <w:spacing w:val="-2"/>
          <w:sz w:val="28"/>
          <w:szCs w:val="28"/>
        </w:rPr>
        <w:t>việc</w:t>
      </w:r>
      <w:proofErr w:type="spellEnd"/>
      <w:r w:rsidRPr="00DE28D5">
        <w:rPr>
          <w:rFonts w:ascii="Times New Roman" w:hAnsi="Times New Roman"/>
          <w:spacing w:val="-2"/>
          <w:sz w:val="28"/>
          <w:szCs w:val="28"/>
          <w:lang w:val="vi-VN"/>
        </w:rPr>
        <w:t xml:space="preserve"> kể từ ngày nhận được thông báo của Bộ Giáo dục và Đào tạo về kết quả kiểm tra, thẩm định cuối cùng hoặc ngày có kết quả cuộc họp đối thoại, </w:t>
      </w:r>
      <w:proofErr w:type="spellStart"/>
      <w:r w:rsidR="0049107D" w:rsidRPr="00DE28D5">
        <w:rPr>
          <w:rFonts w:ascii="Times New Roman" w:hAnsi="Times New Roman"/>
          <w:spacing w:val="-2"/>
          <w:sz w:val="28"/>
          <w:szCs w:val="28"/>
        </w:rPr>
        <w:t>đơn</w:t>
      </w:r>
      <w:proofErr w:type="spellEnd"/>
      <w:r w:rsidR="0049107D" w:rsidRPr="00DE28D5">
        <w:rPr>
          <w:rFonts w:ascii="Times New Roman" w:hAnsi="Times New Roman"/>
          <w:spacing w:val="-2"/>
          <w:sz w:val="28"/>
          <w:szCs w:val="28"/>
        </w:rPr>
        <w:t xml:space="preserve"> </w:t>
      </w:r>
      <w:proofErr w:type="spellStart"/>
      <w:r w:rsidR="0049107D" w:rsidRPr="00DE28D5">
        <w:rPr>
          <w:rFonts w:ascii="Times New Roman" w:hAnsi="Times New Roman"/>
          <w:spacing w:val="-2"/>
          <w:sz w:val="28"/>
          <w:szCs w:val="28"/>
        </w:rPr>
        <w:t>vị</w:t>
      </w:r>
      <w:proofErr w:type="spellEnd"/>
      <w:r w:rsidRPr="00DE28D5">
        <w:rPr>
          <w:rFonts w:ascii="Times New Roman" w:hAnsi="Times New Roman"/>
          <w:spacing w:val="-2"/>
          <w:sz w:val="28"/>
          <w:szCs w:val="28"/>
          <w:lang w:val="vi-VN"/>
        </w:rPr>
        <w:t xml:space="preserve"> đào tạo có văn bản báo cáo Bộ Giáo dục và Đào tạo</w:t>
      </w:r>
      <w:r w:rsidR="00321B48" w:rsidRPr="00DE28D5">
        <w:rPr>
          <w:rFonts w:ascii="Times New Roman" w:hAnsi="Times New Roman"/>
          <w:spacing w:val="-2"/>
          <w:sz w:val="28"/>
          <w:szCs w:val="28"/>
        </w:rPr>
        <w:t>, ĐHTN</w:t>
      </w:r>
      <w:r w:rsidRPr="00DE28D5">
        <w:rPr>
          <w:rFonts w:ascii="Times New Roman" w:hAnsi="Times New Roman"/>
          <w:spacing w:val="-2"/>
          <w:sz w:val="28"/>
          <w:szCs w:val="28"/>
          <w:lang w:val="vi-VN"/>
        </w:rPr>
        <w:t xml:space="preserve"> về việc xử lý kết quả kiểm tra, thẩm định kèm theo minh chứng.</w:t>
      </w:r>
    </w:p>
    <w:p w14:paraId="015FD6F7" w14:textId="77777777" w:rsidR="006676E1" w:rsidRPr="00455BF6" w:rsidRDefault="006676E1" w:rsidP="005D044A">
      <w:pPr>
        <w:spacing w:before="60" w:after="0" w:line="312" w:lineRule="auto"/>
        <w:ind w:firstLine="720"/>
        <w:jc w:val="both"/>
        <w:rPr>
          <w:rFonts w:ascii="Times New Roman" w:eastAsia="Times New Roman" w:hAnsi="Times New Roman"/>
          <w:b/>
          <w:sz w:val="28"/>
          <w:szCs w:val="28"/>
        </w:rPr>
      </w:pPr>
      <w:r w:rsidRPr="00455BF6">
        <w:rPr>
          <w:rFonts w:ascii="Times New Roman" w:eastAsia="Times New Roman" w:hAnsi="Times New Roman"/>
          <w:b/>
          <w:sz w:val="28"/>
          <w:szCs w:val="28"/>
          <w:lang w:val="vi-VN"/>
        </w:rPr>
        <w:t>Điều 2</w:t>
      </w:r>
      <w:r w:rsidR="00EF1C0B" w:rsidRPr="00455BF6">
        <w:rPr>
          <w:rFonts w:ascii="Times New Roman" w:eastAsia="Times New Roman" w:hAnsi="Times New Roman"/>
          <w:b/>
          <w:sz w:val="28"/>
          <w:szCs w:val="28"/>
        </w:rPr>
        <w:t>6</w:t>
      </w:r>
      <w:r w:rsidRPr="00455BF6">
        <w:rPr>
          <w:rFonts w:ascii="Times New Roman" w:eastAsia="Times New Roman" w:hAnsi="Times New Roman"/>
          <w:b/>
          <w:sz w:val="28"/>
          <w:szCs w:val="28"/>
          <w:lang w:val="vi-VN"/>
        </w:rPr>
        <w:t>. C</w:t>
      </w:r>
      <w:proofErr w:type="spellStart"/>
      <w:r w:rsidR="00513938" w:rsidRPr="00455BF6">
        <w:rPr>
          <w:rFonts w:ascii="Times New Roman" w:eastAsia="Times New Roman" w:hAnsi="Times New Roman"/>
          <w:b/>
          <w:sz w:val="28"/>
          <w:szCs w:val="28"/>
        </w:rPr>
        <w:t>ông</w:t>
      </w:r>
      <w:proofErr w:type="spellEnd"/>
      <w:r w:rsidR="00513938" w:rsidRPr="00455BF6">
        <w:rPr>
          <w:rFonts w:ascii="Times New Roman" w:eastAsia="Times New Roman" w:hAnsi="Times New Roman"/>
          <w:b/>
          <w:sz w:val="28"/>
          <w:szCs w:val="28"/>
        </w:rPr>
        <w:t xml:space="preserve"> </w:t>
      </w:r>
      <w:proofErr w:type="spellStart"/>
      <w:r w:rsidR="00513938" w:rsidRPr="00455BF6">
        <w:rPr>
          <w:rFonts w:ascii="Times New Roman" w:eastAsia="Times New Roman" w:hAnsi="Times New Roman"/>
          <w:b/>
          <w:sz w:val="28"/>
          <w:szCs w:val="28"/>
        </w:rPr>
        <w:t>nhận</w:t>
      </w:r>
      <w:proofErr w:type="spellEnd"/>
      <w:r w:rsidR="00513938" w:rsidRPr="00455BF6">
        <w:rPr>
          <w:rFonts w:ascii="Times New Roman" w:eastAsia="Times New Roman" w:hAnsi="Times New Roman"/>
          <w:b/>
          <w:sz w:val="28"/>
          <w:szCs w:val="28"/>
        </w:rPr>
        <w:t xml:space="preserve"> </w:t>
      </w:r>
      <w:proofErr w:type="spellStart"/>
      <w:r w:rsidR="00513938" w:rsidRPr="00455BF6">
        <w:rPr>
          <w:rFonts w:ascii="Times New Roman" w:eastAsia="Times New Roman" w:hAnsi="Times New Roman"/>
          <w:b/>
          <w:sz w:val="28"/>
          <w:szCs w:val="28"/>
        </w:rPr>
        <w:t>trình</w:t>
      </w:r>
      <w:proofErr w:type="spellEnd"/>
      <w:r w:rsidR="00513938" w:rsidRPr="00455BF6">
        <w:rPr>
          <w:rFonts w:ascii="Times New Roman" w:eastAsia="Times New Roman" w:hAnsi="Times New Roman"/>
          <w:b/>
          <w:sz w:val="28"/>
          <w:szCs w:val="28"/>
        </w:rPr>
        <w:t xml:space="preserve"> </w:t>
      </w:r>
      <w:proofErr w:type="spellStart"/>
      <w:r w:rsidR="00513938" w:rsidRPr="00455BF6">
        <w:rPr>
          <w:rFonts w:ascii="Times New Roman" w:eastAsia="Times New Roman" w:hAnsi="Times New Roman"/>
          <w:b/>
          <w:sz w:val="28"/>
          <w:szCs w:val="28"/>
        </w:rPr>
        <w:t>độ</w:t>
      </w:r>
      <w:proofErr w:type="spellEnd"/>
      <w:r w:rsidR="00513938" w:rsidRPr="00455BF6">
        <w:rPr>
          <w:rFonts w:ascii="Times New Roman" w:eastAsia="Times New Roman" w:hAnsi="Times New Roman"/>
          <w:b/>
          <w:sz w:val="28"/>
          <w:szCs w:val="28"/>
        </w:rPr>
        <w:t xml:space="preserve"> </w:t>
      </w:r>
      <w:proofErr w:type="spellStart"/>
      <w:r w:rsidR="00513938" w:rsidRPr="00455BF6">
        <w:rPr>
          <w:rFonts w:ascii="Times New Roman" w:eastAsia="Times New Roman" w:hAnsi="Times New Roman"/>
          <w:b/>
          <w:sz w:val="28"/>
          <w:szCs w:val="28"/>
        </w:rPr>
        <w:t>và</w:t>
      </w:r>
      <w:proofErr w:type="spellEnd"/>
      <w:r w:rsidR="00513938" w:rsidRPr="00455BF6">
        <w:rPr>
          <w:rFonts w:ascii="Times New Roman" w:eastAsia="Times New Roman" w:hAnsi="Times New Roman"/>
          <w:b/>
          <w:sz w:val="28"/>
          <w:szCs w:val="28"/>
        </w:rPr>
        <w:t xml:space="preserve"> c</w:t>
      </w:r>
      <w:r w:rsidRPr="00455BF6">
        <w:rPr>
          <w:rFonts w:ascii="Times New Roman" w:eastAsia="Times New Roman" w:hAnsi="Times New Roman"/>
          <w:b/>
          <w:sz w:val="28"/>
          <w:szCs w:val="28"/>
          <w:lang w:val="vi-VN"/>
        </w:rPr>
        <w:t>ấp bằng tiến sĩ</w:t>
      </w:r>
    </w:p>
    <w:p w14:paraId="54C67A86"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1. </w:t>
      </w:r>
      <w:r w:rsidR="00321B48"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được công nhận trình độ và cấp bằng tiến sĩ khi đáp ứng những yêu cầu sau:</w:t>
      </w:r>
    </w:p>
    <w:p w14:paraId="5D575ABE"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a) Luận án của </w:t>
      </w:r>
      <w:r w:rsidR="00321B48"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đã được Hội đồng đánh giá luận án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đồng ý thông qua</w:t>
      </w:r>
      <w:r w:rsidRPr="00455BF6">
        <w:rPr>
          <w:rFonts w:ascii="Times New Roman" w:eastAsia="Times New Roman" w:hAnsi="Times New Roman"/>
          <w:sz w:val="28"/>
          <w:szCs w:val="28"/>
        </w:rPr>
        <w:t>.</w:t>
      </w:r>
      <w:r w:rsidRPr="00455BF6">
        <w:rPr>
          <w:rFonts w:ascii="Times New Roman" w:eastAsia="Times New Roman" w:hAnsi="Times New Roman"/>
          <w:sz w:val="28"/>
          <w:szCs w:val="28"/>
          <w:lang w:val="vi-VN"/>
        </w:rPr>
        <w:t xml:space="preserve"> </w:t>
      </w:r>
    </w:p>
    <w:p w14:paraId="7B411E2F"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b) </w:t>
      </w:r>
      <w:r w:rsidR="00321B48"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nộp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bản</w:t>
      </w:r>
      <w:proofErr w:type="spellEnd"/>
      <w:r w:rsidRPr="00455BF6">
        <w:rPr>
          <w:rFonts w:ascii="Times New Roman" w:eastAsia="Times New Roman" w:hAnsi="Times New Roman"/>
          <w:sz w:val="28"/>
          <w:szCs w:val="28"/>
        </w:rPr>
        <w:t xml:space="preserve"> in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bản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tử</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hoàn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chỉnh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cuối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cùng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có</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chữ</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ký</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w:t>
      </w:r>
      <w:r w:rsidR="00321B48" w:rsidRPr="00455BF6">
        <w:rPr>
          <w:rFonts w:ascii="Times New Roman" w:eastAsia="Times New Roman" w:hAnsi="Times New Roman"/>
          <w:sz w:val="28"/>
          <w:szCs w:val="28"/>
        </w:rPr>
        <w:t>NCS</w:t>
      </w:r>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xác</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nhận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người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hướng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dẫn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xác</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nhận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lastRenderedPageBreak/>
        <w:t>của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Chủ</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tịch</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Hội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đồng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đánh</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giá</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luận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sau</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khi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đã</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hoàn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thành</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chỉnh</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sửa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bổ</w:t>
      </w:r>
      <w:proofErr w:type="spellEnd"/>
      <w:r w:rsidR="00CB0F71" w:rsidRPr="00455BF6">
        <w:rPr>
          <w:rFonts w:ascii="Times New Roman" w:eastAsia="Times New Roman" w:hAnsi="Times New Roman"/>
          <w:sz w:val="28"/>
          <w:szCs w:val="28"/>
        </w:rPr>
        <w:t xml:space="preserve"> sung </w:t>
      </w:r>
      <w:proofErr w:type="spellStart"/>
      <w:r w:rsidR="00CB0F71" w:rsidRPr="00455BF6">
        <w:rPr>
          <w:rFonts w:ascii="Times New Roman" w:eastAsia="Times New Roman" w:hAnsi="Times New Roman"/>
          <w:sz w:val="28"/>
          <w:szCs w:val="28"/>
        </w:rPr>
        <w:t>luận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nếu</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có</w:t>
      </w:r>
      <w:proofErr w:type="spellEnd"/>
      <w:r w:rsidR="00CB0F71" w:rsidRPr="00455BF6">
        <w:rPr>
          <w:rFonts w:ascii="Times New Roman" w:eastAsia="Times New Roman" w:hAnsi="Times New Roman"/>
          <w:sz w:val="28"/>
          <w:szCs w:val="28"/>
        </w:rPr>
        <w:t xml:space="preserve">). </w:t>
      </w:r>
    </w:p>
    <w:p w14:paraId="0C2FF840" w14:textId="036A3F3E" w:rsidR="00513938" w:rsidRPr="00455BF6" w:rsidRDefault="00243920"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c</w:t>
      </w:r>
      <w:r w:rsidR="00513938" w:rsidRPr="00455BF6">
        <w:rPr>
          <w:rFonts w:ascii="Times New Roman" w:eastAsia="Times New Roman" w:hAnsi="Times New Roman"/>
          <w:sz w:val="28"/>
          <w:szCs w:val="28"/>
          <w:lang w:val="vi-VN"/>
        </w:rPr>
        <w:t xml:space="preserve">) </w:t>
      </w:r>
      <w:r w:rsidR="00321B48" w:rsidRPr="00455BF6">
        <w:rPr>
          <w:rFonts w:ascii="Times New Roman" w:eastAsia="Times New Roman" w:hAnsi="Times New Roman"/>
          <w:sz w:val="28"/>
          <w:szCs w:val="28"/>
        </w:rPr>
        <w:t>NCS</w:t>
      </w:r>
      <w:r w:rsidR="00513938" w:rsidRPr="00455BF6">
        <w:rPr>
          <w:rFonts w:ascii="Times New Roman" w:eastAsia="Times New Roman" w:hAnsi="Times New Roman"/>
          <w:sz w:val="28"/>
          <w:szCs w:val="28"/>
          <w:lang w:val="vi-VN"/>
        </w:rPr>
        <w:t xml:space="preserve"> đã </w:t>
      </w:r>
      <w:proofErr w:type="spellStart"/>
      <w:r w:rsidR="00CB0F71" w:rsidRPr="00455BF6">
        <w:rPr>
          <w:rFonts w:ascii="Times New Roman" w:eastAsia="Times New Roman" w:hAnsi="Times New Roman"/>
          <w:sz w:val="28"/>
          <w:szCs w:val="28"/>
        </w:rPr>
        <w:t>nộp</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Thư</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viện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Quốc</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gia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Việt</w:t>
      </w:r>
      <w:proofErr w:type="spellEnd"/>
      <w:r w:rsidR="00CB0F71" w:rsidRPr="00455BF6">
        <w:rPr>
          <w:rFonts w:ascii="Times New Roman" w:eastAsia="Times New Roman" w:hAnsi="Times New Roman"/>
          <w:sz w:val="28"/>
          <w:szCs w:val="28"/>
        </w:rPr>
        <w:t xml:space="preserve"> Nam, </w:t>
      </w:r>
      <w:proofErr w:type="spellStart"/>
      <w:r w:rsidR="00CB0F71" w:rsidRPr="00455BF6">
        <w:rPr>
          <w:rFonts w:ascii="Times New Roman" w:eastAsia="Times New Roman" w:hAnsi="Times New Roman"/>
          <w:sz w:val="28"/>
          <w:szCs w:val="28"/>
        </w:rPr>
        <w:t>Trung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tâm</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Học</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liệu</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và</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Công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nghệ</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thông</w:t>
      </w:r>
      <w:proofErr w:type="spellEnd"/>
      <w:r w:rsidR="00CB0F71" w:rsidRPr="00455BF6">
        <w:rPr>
          <w:rFonts w:ascii="Times New Roman" w:eastAsia="Times New Roman" w:hAnsi="Times New Roman"/>
          <w:sz w:val="28"/>
          <w:szCs w:val="28"/>
        </w:rPr>
        <w:t xml:space="preserve"> tin </w:t>
      </w:r>
      <w:proofErr w:type="spellStart"/>
      <w:r w:rsidR="00321B48"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ĐHTN (</w:t>
      </w:r>
      <w:proofErr w:type="spellStart"/>
      <w:r w:rsidR="00CB0F71" w:rsidRPr="00455BF6">
        <w:rPr>
          <w:rFonts w:ascii="Times New Roman" w:eastAsia="Times New Roman" w:hAnsi="Times New Roman"/>
          <w:sz w:val="28"/>
          <w:szCs w:val="28"/>
        </w:rPr>
        <w:t>cả</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bản</w:t>
      </w:r>
      <w:proofErr w:type="spellEnd"/>
      <w:r w:rsidR="00CB0F71" w:rsidRPr="00455BF6">
        <w:rPr>
          <w:rFonts w:ascii="Times New Roman" w:eastAsia="Times New Roman" w:hAnsi="Times New Roman"/>
          <w:sz w:val="28"/>
          <w:szCs w:val="28"/>
        </w:rPr>
        <w:t xml:space="preserve"> in </w:t>
      </w:r>
      <w:proofErr w:type="spellStart"/>
      <w:r w:rsidR="00CB0F71" w:rsidRPr="00455BF6">
        <w:rPr>
          <w:rFonts w:ascii="Times New Roman" w:eastAsia="Times New Roman" w:hAnsi="Times New Roman"/>
          <w:sz w:val="28"/>
          <w:szCs w:val="28"/>
        </w:rPr>
        <w:t>và</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bản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điện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tử</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tóm</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tắt</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luận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và</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toàn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văn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luận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hoàn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chỉnh</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cuối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cùng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có</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chữ</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ký</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w:t>
      </w:r>
      <w:r w:rsidR="00321B48" w:rsidRPr="00455BF6">
        <w:rPr>
          <w:rFonts w:ascii="Times New Roman" w:eastAsia="Times New Roman" w:hAnsi="Times New Roman"/>
          <w:sz w:val="28"/>
          <w:szCs w:val="28"/>
        </w:rPr>
        <w:t>NCS</w:t>
      </w:r>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chữ</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ký</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người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hướng</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dẫn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và</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xác</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nhận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của</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vị</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đào</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tạo</w:t>
      </w:r>
      <w:proofErr w:type="spellEnd"/>
      <w:r w:rsidR="00513938" w:rsidRPr="00455BF6">
        <w:rPr>
          <w:rFonts w:ascii="Times New Roman" w:eastAsia="Times New Roman" w:hAnsi="Times New Roman"/>
          <w:sz w:val="28"/>
          <w:szCs w:val="28"/>
          <w:lang w:val="vi-VN"/>
        </w:rPr>
        <w:t>.</w:t>
      </w:r>
    </w:p>
    <w:p w14:paraId="27535670" w14:textId="77777777" w:rsidR="00CB0F71" w:rsidRPr="00455BF6" w:rsidRDefault="00CB0F71"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2. ĐHTN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đăng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toàn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hoàn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chỉnh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cuối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cùng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321B48"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trang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điện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tử</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ĐHTN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trừ</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những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luận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được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chế</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mật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trong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gian</w:t>
      </w:r>
      <w:proofErr w:type="spellEnd"/>
      <w:r w:rsidRPr="00455BF6">
        <w:rPr>
          <w:rFonts w:ascii="Times New Roman" w:eastAsia="Times New Roman" w:hAnsi="Times New Roman"/>
          <w:sz w:val="28"/>
          <w:szCs w:val="28"/>
        </w:rPr>
        <w:t xml:space="preserve"> 03 </w:t>
      </w:r>
      <w:proofErr w:type="spellStart"/>
      <w:r w:rsidRPr="00455BF6">
        <w:rPr>
          <w:rFonts w:ascii="Times New Roman" w:eastAsia="Times New Roman" w:hAnsi="Times New Roman"/>
          <w:sz w:val="28"/>
          <w:szCs w:val="28"/>
        </w:rPr>
        <w:t>tháng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kể</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từ</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khi</w:t>
      </w:r>
      <w:proofErr w:type="spellEnd"/>
      <w:r w:rsidRPr="00455BF6">
        <w:rPr>
          <w:rFonts w:ascii="Times New Roman" w:eastAsia="Times New Roman" w:hAnsi="Times New Roman"/>
          <w:sz w:val="28"/>
          <w:szCs w:val="28"/>
        </w:rPr>
        <w:t xml:space="preserve"> </w:t>
      </w:r>
      <w:r w:rsidR="00321B48"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đáp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ứng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đủ</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yêu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cầu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khoản</w:t>
      </w:r>
      <w:proofErr w:type="spellEnd"/>
      <w:r w:rsidRPr="00455BF6">
        <w:rPr>
          <w:rFonts w:ascii="Times New Roman" w:eastAsia="Times New Roman" w:hAnsi="Times New Roman"/>
          <w:sz w:val="28"/>
          <w:szCs w:val="28"/>
        </w:rPr>
        <w:t xml:space="preserve"> 1 </w:t>
      </w:r>
      <w:proofErr w:type="spellStart"/>
      <w:r w:rsidRPr="00455BF6">
        <w:rPr>
          <w:rFonts w:ascii="Times New Roman" w:eastAsia="Times New Roman" w:hAnsi="Times New Roman"/>
          <w:sz w:val="28"/>
          <w:szCs w:val="28"/>
        </w:rPr>
        <w:t>Điều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này</w:t>
      </w:r>
      <w:proofErr w:type="spellEnd"/>
      <w:r w:rsidRPr="00455BF6">
        <w:rPr>
          <w:rFonts w:ascii="Times New Roman" w:eastAsia="Times New Roman" w:hAnsi="Times New Roman"/>
          <w:sz w:val="28"/>
          <w:szCs w:val="28"/>
        </w:rPr>
        <w:t>.</w:t>
      </w:r>
    </w:p>
    <w:p w14:paraId="4327E074" w14:textId="77777777" w:rsidR="00CB0F71" w:rsidRPr="00455BF6" w:rsidRDefault="00CB0F71"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3. Sau </w:t>
      </w:r>
      <w:proofErr w:type="spellStart"/>
      <w:r w:rsidRPr="00455BF6">
        <w:rPr>
          <w:rFonts w:ascii="Times New Roman" w:eastAsia="Times New Roman" w:hAnsi="Times New Roman"/>
          <w:sz w:val="28"/>
          <w:szCs w:val="28"/>
        </w:rPr>
        <w:t>thời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khoản</w:t>
      </w:r>
      <w:proofErr w:type="spellEnd"/>
      <w:r w:rsidRPr="00455BF6">
        <w:rPr>
          <w:rFonts w:ascii="Times New Roman" w:eastAsia="Times New Roman" w:hAnsi="Times New Roman"/>
          <w:sz w:val="28"/>
          <w:szCs w:val="28"/>
        </w:rPr>
        <w:t xml:space="preserve"> 2 </w:t>
      </w:r>
      <w:proofErr w:type="spellStart"/>
      <w:r w:rsidRPr="00455BF6">
        <w:rPr>
          <w:rFonts w:ascii="Times New Roman" w:eastAsia="Times New Roman" w:hAnsi="Times New Roman"/>
          <w:sz w:val="28"/>
          <w:szCs w:val="28"/>
        </w:rPr>
        <w:t>Điều</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này</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xét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ban </w:t>
      </w:r>
      <w:proofErr w:type="spellStart"/>
      <w:r w:rsidRPr="00455BF6">
        <w:rPr>
          <w:rFonts w:ascii="Times New Roman" w:eastAsia="Times New Roman" w:hAnsi="Times New Roman"/>
          <w:sz w:val="28"/>
          <w:szCs w:val="28"/>
        </w:rPr>
        <w:t>hành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cho</w:t>
      </w:r>
      <w:proofErr w:type="spellEnd"/>
      <w:r w:rsidRPr="00455BF6">
        <w:rPr>
          <w:rFonts w:ascii="Times New Roman" w:eastAsia="Times New Roman" w:hAnsi="Times New Roman"/>
          <w:sz w:val="28"/>
          <w:szCs w:val="28"/>
        </w:rPr>
        <w:t xml:space="preserve">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rPr>
        <w:t>.</w:t>
      </w:r>
    </w:p>
    <w:p w14:paraId="6BDA8CD7" w14:textId="77777777" w:rsidR="00513938" w:rsidRPr="00455BF6" w:rsidRDefault="00CB0F71" w:rsidP="0051393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4</w:t>
      </w:r>
      <w:r w:rsidR="00513938"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lập</w:t>
      </w:r>
      <w:proofErr w:type="spellEnd"/>
      <w:r w:rsidRPr="00455BF6">
        <w:rPr>
          <w:rFonts w:ascii="Times New Roman" w:eastAsia="Times New Roman" w:hAnsi="Times New Roman"/>
          <w:sz w:val="28"/>
          <w:szCs w:val="28"/>
        </w:rPr>
        <w:t xml:space="preserve"> h</w:t>
      </w:r>
      <w:r w:rsidR="00513938" w:rsidRPr="00455BF6">
        <w:rPr>
          <w:rFonts w:ascii="Times New Roman" w:eastAsia="Times New Roman" w:hAnsi="Times New Roman"/>
          <w:sz w:val="28"/>
          <w:szCs w:val="28"/>
          <w:lang w:val="vi-VN"/>
        </w:rPr>
        <w:t xml:space="preserve">ồ sơ xét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nhận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r w:rsidR="00513938" w:rsidRPr="00455BF6">
        <w:rPr>
          <w:rFonts w:ascii="Times New Roman" w:eastAsia="Times New Roman" w:hAnsi="Times New Roman"/>
          <w:sz w:val="28"/>
          <w:szCs w:val="28"/>
          <w:lang w:val="vi-VN"/>
        </w:rPr>
        <w:t>cấp bằng tiến sĩ</w:t>
      </w:r>
      <w:r w:rsidRPr="00455BF6">
        <w:rPr>
          <w:rFonts w:ascii="Times New Roman" w:eastAsia="Times New Roman" w:hAnsi="Times New Roman"/>
          <w:sz w:val="28"/>
          <w:szCs w:val="28"/>
        </w:rPr>
        <w:t>,</w:t>
      </w:r>
      <w:r w:rsidR="00513938" w:rsidRPr="00455BF6">
        <w:rPr>
          <w:rFonts w:ascii="Times New Roman" w:eastAsia="Times New Roman" w:hAnsi="Times New Roman"/>
          <w:sz w:val="28"/>
          <w:szCs w:val="28"/>
          <w:lang w:val="vi-VN"/>
        </w:rPr>
        <w:t xml:space="preserve"> bao gồm:</w:t>
      </w:r>
    </w:p>
    <w:p w14:paraId="3A5A17FB"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a) Biên bản của buổi đánh giá luận án</w:t>
      </w:r>
      <w:r w:rsidR="00CB0F71"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cấp</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Trường</w:t>
      </w:r>
      <w:proofErr w:type="spellEnd"/>
      <w:r w:rsidR="00EF1C0B"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tại</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vị</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đào</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tạo</w:t>
      </w:r>
      <w:proofErr w:type="spellEnd"/>
      <w:r w:rsidR="00CB0F71" w:rsidRPr="00455BF6">
        <w:rPr>
          <w:rFonts w:ascii="Times New Roman" w:eastAsia="Times New Roman" w:hAnsi="Times New Roman"/>
          <w:sz w:val="28"/>
          <w:szCs w:val="28"/>
        </w:rPr>
        <w:t>.</w:t>
      </w:r>
    </w:p>
    <w:p w14:paraId="2D56C609"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b) Quyết nghị đồng ý thông qua luận án của Hội đồng đánh giá luận án của </w:t>
      </w:r>
      <w:proofErr w:type="spellStart"/>
      <w:r w:rsidR="00CB0F71" w:rsidRPr="00455BF6">
        <w:rPr>
          <w:rFonts w:ascii="Times New Roman" w:eastAsia="Times New Roman" w:hAnsi="Times New Roman"/>
          <w:sz w:val="28"/>
          <w:szCs w:val="28"/>
        </w:rPr>
        <w:t>đơn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vị</w:t>
      </w:r>
      <w:proofErr w:type="spellEnd"/>
      <w:r w:rsidR="00CB0F71"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đào tạo</w:t>
      </w:r>
      <w:r w:rsidR="00CB0F71" w:rsidRPr="00455BF6">
        <w:rPr>
          <w:rFonts w:ascii="Times New Roman" w:eastAsia="Times New Roman" w:hAnsi="Times New Roman"/>
          <w:sz w:val="28"/>
          <w:szCs w:val="28"/>
        </w:rPr>
        <w:t>.</w:t>
      </w:r>
    </w:p>
    <w:p w14:paraId="74F8168A" w14:textId="77777777" w:rsidR="00513938" w:rsidRPr="00455BF6" w:rsidRDefault="00513938" w:rsidP="00513938">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c) Biên bản kiểm phiếu, phiếu đánh giá</w:t>
      </w:r>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luận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án</w:t>
      </w:r>
      <w:proofErr w:type="spellEnd"/>
      <w:r w:rsidRPr="00455BF6">
        <w:rPr>
          <w:rFonts w:ascii="Times New Roman" w:eastAsia="Times New Roman" w:hAnsi="Times New Roman"/>
          <w:sz w:val="28"/>
          <w:szCs w:val="28"/>
          <w:lang w:val="vi-VN"/>
        </w:rPr>
        <w:t xml:space="preserve"> có chữ ký của tất cả thành viên Hội đồng có mặt tại buổi đánh giá luận án</w:t>
      </w:r>
      <w:r w:rsidR="00CB0F71" w:rsidRPr="00455BF6">
        <w:rPr>
          <w:rFonts w:ascii="Times New Roman" w:eastAsia="Times New Roman" w:hAnsi="Times New Roman"/>
          <w:sz w:val="28"/>
          <w:szCs w:val="28"/>
        </w:rPr>
        <w:t>.</w:t>
      </w:r>
    </w:p>
    <w:p w14:paraId="6C85B314" w14:textId="77777777" w:rsidR="00513938" w:rsidRPr="005B24EC" w:rsidRDefault="00513938" w:rsidP="00513938">
      <w:pPr>
        <w:spacing w:before="60" w:after="0" w:line="288" w:lineRule="auto"/>
        <w:ind w:firstLine="720"/>
        <w:jc w:val="both"/>
        <w:rPr>
          <w:rFonts w:ascii="Times New Roman" w:eastAsia="Times New Roman" w:hAnsi="Times New Roman"/>
          <w:spacing w:val="-4"/>
          <w:sz w:val="28"/>
          <w:szCs w:val="28"/>
        </w:rPr>
      </w:pPr>
      <w:r w:rsidRPr="005B24EC">
        <w:rPr>
          <w:rFonts w:ascii="Times New Roman" w:eastAsia="Times New Roman" w:hAnsi="Times New Roman"/>
          <w:spacing w:val="-4"/>
          <w:sz w:val="28"/>
          <w:szCs w:val="28"/>
          <w:lang w:val="vi-VN"/>
        </w:rPr>
        <w:t xml:space="preserve">d) Bản nhận xét, đánh giá của người hướng dẫn </w:t>
      </w:r>
      <w:r w:rsidR="00EF1C0B" w:rsidRPr="005B24EC">
        <w:rPr>
          <w:rFonts w:ascii="Times New Roman" w:eastAsia="Times New Roman" w:hAnsi="Times New Roman"/>
          <w:spacing w:val="-4"/>
          <w:sz w:val="28"/>
          <w:szCs w:val="28"/>
        </w:rPr>
        <w:t>NCS</w:t>
      </w:r>
      <w:r w:rsidRPr="005B24EC">
        <w:rPr>
          <w:rFonts w:ascii="Times New Roman" w:eastAsia="Times New Roman" w:hAnsi="Times New Roman"/>
          <w:spacing w:val="-4"/>
          <w:sz w:val="28"/>
          <w:szCs w:val="28"/>
          <w:lang w:val="vi-VN"/>
        </w:rPr>
        <w:t>;</w:t>
      </w:r>
      <w:r w:rsidR="00CB0F71" w:rsidRPr="005B24EC">
        <w:rPr>
          <w:rFonts w:ascii="Times New Roman" w:eastAsia="Times New Roman" w:hAnsi="Times New Roman"/>
          <w:spacing w:val="-4"/>
          <w:sz w:val="28"/>
          <w:szCs w:val="28"/>
        </w:rPr>
        <w:t xml:space="preserve"> </w:t>
      </w:r>
      <w:r w:rsidR="00EF1C0B" w:rsidRPr="005B24EC">
        <w:rPr>
          <w:rFonts w:ascii="Times New Roman" w:eastAsia="Times New Roman" w:hAnsi="Times New Roman"/>
          <w:spacing w:val="-4"/>
          <w:sz w:val="28"/>
          <w:szCs w:val="28"/>
        </w:rPr>
        <w:t>b</w:t>
      </w:r>
      <w:r w:rsidR="00EF1C0B" w:rsidRPr="005B24EC">
        <w:rPr>
          <w:rFonts w:ascii="Times New Roman" w:eastAsia="Times New Roman" w:hAnsi="Times New Roman"/>
          <w:spacing w:val="-4"/>
          <w:sz w:val="28"/>
          <w:szCs w:val="28"/>
          <w:lang w:val="vi-VN"/>
        </w:rPr>
        <w:t>ản nhận xét của phản biện và các thành viên Hội đồng</w:t>
      </w:r>
      <w:r w:rsidR="00EF1C0B"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bản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xác</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nhận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đã</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hoàn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thành</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chỉnh</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sửa</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bổ</w:t>
      </w:r>
      <w:proofErr w:type="spellEnd"/>
      <w:r w:rsidR="00CB0F71" w:rsidRPr="005B24EC">
        <w:rPr>
          <w:rFonts w:ascii="Times New Roman" w:eastAsia="Times New Roman" w:hAnsi="Times New Roman"/>
          <w:spacing w:val="-4"/>
          <w:sz w:val="28"/>
          <w:szCs w:val="28"/>
        </w:rPr>
        <w:t xml:space="preserve"> sung </w:t>
      </w:r>
      <w:proofErr w:type="spellStart"/>
      <w:r w:rsidR="00CB0F71" w:rsidRPr="005B24EC">
        <w:rPr>
          <w:rFonts w:ascii="Times New Roman" w:eastAsia="Times New Roman" w:hAnsi="Times New Roman"/>
          <w:spacing w:val="-4"/>
          <w:sz w:val="28"/>
          <w:szCs w:val="28"/>
        </w:rPr>
        <w:t>luận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án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của</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người</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hướng</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dẫn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và</w:t>
      </w:r>
      <w:proofErr w:type="spellEnd"/>
      <w:r w:rsidR="00CB0F71" w:rsidRPr="005B24EC">
        <w:rPr>
          <w:rFonts w:ascii="Times New Roman" w:eastAsia="Times New Roman" w:hAnsi="Times New Roman"/>
          <w:spacing w:val="-4"/>
          <w:sz w:val="28"/>
          <w:szCs w:val="28"/>
        </w:rPr>
        <w:t xml:space="preserve"> </w:t>
      </w:r>
      <w:proofErr w:type="spellStart"/>
      <w:r w:rsidR="00EF1C0B" w:rsidRPr="005B24EC">
        <w:rPr>
          <w:rFonts w:ascii="Times New Roman" w:eastAsia="Times New Roman" w:hAnsi="Times New Roman"/>
          <w:spacing w:val="-4"/>
          <w:sz w:val="28"/>
          <w:szCs w:val="28"/>
        </w:rPr>
        <w:t>c</w:t>
      </w:r>
      <w:r w:rsidR="00CB0F71" w:rsidRPr="005B24EC">
        <w:rPr>
          <w:rFonts w:ascii="Times New Roman" w:eastAsia="Times New Roman" w:hAnsi="Times New Roman"/>
          <w:spacing w:val="-4"/>
          <w:sz w:val="28"/>
          <w:szCs w:val="28"/>
        </w:rPr>
        <w:t>hủ</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tịch</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Hội</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đồng</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đánh</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giá</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luận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án</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nếu</w:t>
      </w:r>
      <w:proofErr w:type="spellEnd"/>
      <w:r w:rsidR="00CB0F71" w:rsidRPr="005B24EC">
        <w:rPr>
          <w:rFonts w:ascii="Times New Roman" w:eastAsia="Times New Roman" w:hAnsi="Times New Roman"/>
          <w:spacing w:val="-4"/>
          <w:sz w:val="28"/>
          <w:szCs w:val="28"/>
        </w:rPr>
        <w:t xml:space="preserve"> </w:t>
      </w:r>
      <w:proofErr w:type="spellStart"/>
      <w:r w:rsidR="00CB0F71" w:rsidRPr="005B24EC">
        <w:rPr>
          <w:rFonts w:ascii="Times New Roman" w:eastAsia="Times New Roman" w:hAnsi="Times New Roman"/>
          <w:spacing w:val="-4"/>
          <w:sz w:val="28"/>
          <w:szCs w:val="28"/>
        </w:rPr>
        <w:t>có</w:t>
      </w:r>
      <w:proofErr w:type="spellEnd"/>
      <w:r w:rsidR="00CB0F71" w:rsidRPr="005B24EC">
        <w:rPr>
          <w:rFonts w:ascii="Times New Roman" w:eastAsia="Times New Roman" w:hAnsi="Times New Roman"/>
          <w:spacing w:val="-4"/>
          <w:sz w:val="28"/>
          <w:szCs w:val="28"/>
        </w:rPr>
        <w:t>).</w:t>
      </w:r>
    </w:p>
    <w:p w14:paraId="6033E559" w14:textId="77777777" w:rsidR="00EF1C0B" w:rsidRPr="00455BF6" w:rsidRDefault="00EF1C0B" w:rsidP="00EF1C0B">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 xml:space="preserve">đ) </w:t>
      </w:r>
      <w:r w:rsidRPr="00455BF6">
        <w:rPr>
          <w:rFonts w:ascii="Times New Roman" w:eastAsia="Times New Roman" w:hAnsi="Times New Roman"/>
          <w:sz w:val="28"/>
          <w:szCs w:val="28"/>
          <w:lang w:val="vi-VN"/>
        </w:rPr>
        <w:t xml:space="preserve">Danh sách có chữ ký của các thành viên Hội đồng đánh giá luận </w:t>
      </w:r>
      <w:proofErr w:type="gramStart"/>
      <w:r w:rsidRPr="00455BF6">
        <w:rPr>
          <w:rFonts w:ascii="Times New Roman" w:eastAsia="Times New Roman" w:hAnsi="Times New Roman"/>
          <w:sz w:val="28"/>
          <w:szCs w:val="28"/>
          <w:lang w:val="vi-VN"/>
        </w:rPr>
        <w:t>án  cấp</w:t>
      </w:r>
      <w:proofErr w:type="gramEnd"/>
      <w:r w:rsidRPr="00455BF6">
        <w:rPr>
          <w:rFonts w:ascii="Times New Roman" w:eastAsia="Times New Roman" w:hAnsi="Times New Roman"/>
          <w:sz w:val="28"/>
          <w:szCs w:val="28"/>
          <w:lang w:val="vi-VN"/>
        </w:rPr>
        <w:t xml:space="preserve"> Trường có mặt tại buổi đánh giá luận án của NCS</w:t>
      </w:r>
      <w:r w:rsidRPr="00455BF6">
        <w:rPr>
          <w:rFonts w:ascii="Times New Roman" w:eastAsia="Times New Roman" w:hAnsi="Times New Roman"/>
          <w:sz w:val="28"/>
          <w:szCs w:val="28"/>
        </w:rPr>
        <w:t>.</w:t>
      </w:r>
    </w:p>
    <w:p w14:paraId="41F27481" w14:textId="77777777" w:rsidR="00EF1C0B" w:rsidRPr="00455BF6" w:rsidRDefault="00EF1C0B" w:rsidP="00EF1C0B">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e) Giấy biên nhận đã nộp luận án và tóm tắt luận án của Thư viện Quốc gia Việt Nam, Trung tâm </w:t>
      </w:r>
      <w:r w:rsidRPr="00455BF6">
        <w:rPr>
          <w:rFonts w:ascii="Times New Roman" w:eastAsia="Times New Roman" w:hAnsi="Times New Roman"/>
          <w:sz w:val="28"/>
          <w:szCs w:val="28"/>
        </w:rPr>
        <w:t>H</w:t>
      </w:r>
      <w:r w:rsidRPr="00455BF6">
        <w:rPr>
          <w:rFonts w:ascii="Times New Roman" w:eastAsia="Times New Roman" w:hAnsi="Times New Roman"/>
          <w:sz w:val="28"/>
          <w:szCs w:val="28"/>
          <w:lang w:val="vi-VN"/>
        </w:rPr>
        <w:t>ọc liệu</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nghệ</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lang w:val="vi-VN"/>
        </w:rPr>
        <w:t xml:space="preserve"> ĐHTN và Thư viện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w:t>
      </w:r>
    </w:p>
    <w:p w14:paraId="0D6C454B" w14:textId="77777777" w:rsidR="00EF1C0B" w:rsidRPr="00455BF6" w:rsidRDefault="00EF1C0B" w:rsidP="00EF1C0B">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g) Minh chứng công bố công khai trên trang thông tin điện tử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 xml:space="preserve"> và ĐHTN; ngày công bố trang thông tin các điểm mới của luận án, toàn văn luận án, tóm tắt luận án; ngày tổ chức đánh giá luận án trừ những luận án được đánh giá theo chế độ mật quy định tại Điều 2</w:t>
      </w:r>
      <w:r w:rsidR="005B31CD" w:rsidRPr="00455BF6">
        <w:rPr>
          <w:rFonts w:ascii="Times New Roman" w:eastAsia="Times New Roman" w:hAnsi="Times New Roman"/>
          <w:sz w:val="28"/>
          <w:szCs w:val="28"/>
        </w:rPr>
        <w:t>2</w:t>
      </w:r>
      <w:r w:rsidRPr="00455BF6">
        <w:rPr>
          <w:rFonts w:ascii="Times New Roman" w:eastAsia="Times New Roman" w:hAnsi="Times New Roman"/>
          <w:sz w:val="28"/>
          <w:szCs w:val="28"/>
          <w:lang w:val="vi-VN"/>
        </w:rPr>
        <w:t xml:space="preserve"> Quy định này</w:t>
      </w:r>
      <w:r w:rsidRPr="00455BF6">
        <w:rPr>
          <w:rFonts w:ascii="Times New Roman" w:eastAsia="Times New Roman" w:hAnsi="Times New Roman"/>
          <w:sz w:val="28"/>
          <w:szCs w:val="28"/>
        </w:rPr>
        <w:t>.</w:t>
      </w:r>
    </w:p>
    <w:p w14:paraId="0DAB0C37" w14:textId="5561D209" w:rsidR="00513938" w:rsidRPr="00455BF6" w:rsidRDefault="00243920" w:rsidP="00513938">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h</w:t>
      </w:r>
      <w:r w:rsidR="00513938" w:rsidRPr="00455BF6">
        <w:rPr>
          <w:rFonts w:ascii="Times New Roman" w:eastAsia="Times New Roman" w:hAnsi="Times New Roman"/>
          <w:sz w:val="28"/>
          <w:szCs w:val="28"/>
          <w:lang w:val="vi-VN"/>
        </w:rPr>
        <w:t xml:space="preserve">) Những tài liệu khác theo yêu cầu của </w:t>
      </w:r>
      <w:proofErr w:type="spellStart"/>
      <w:r w:rsidR="00CB0F71" w:rsidRPr="00455BF6">
        <w:rPr>
          <w:rFonts w:ascii="Times New Roman" w:eastAsia="Times New Roman" w:hAnsi="Times New Roman"/>
          <w:sz w:val="28"/>
          <w:szCs w:val="28"/>
        </w:rPr>
        <w:t>đơn</w:t>
      </w:r>
      <w:proofErr w:type="spellEnd"/>
      <w:r w:rsidR="00CB0F71" w:rsidRPr="00455BF6">
        <w:rPr>
          <w:rFonts w:ascii="Times New Roman" w:eastAsia="Times New Roman" w:hAnsi="Times New Roman"/>
          <w:sz w:val="28"/>
          <w:szCs w:val="28"/>
        </w:rPr>
        <w:t xml:space="preserve"> </w:t>
      </w:r>
      <w:proofErr w:type="spellStart"/>
      <w:r w:rsidR="00CB0F71" w:rsidRPr="00455BF6">
        <w:rPr>
          <w:rFonts w:ascii="Times New Roman" w:eastAsia="Times New Roman" w:hAnsi="Times New Roman"/>
          <w:sz w:val="28"/>
          <w:szCs w:val="28"/>
        </w:rPr>
        <w:t>vị</w:t>
      </w:r>
      <w:proofErr w:type="spellEnd"/>
      <w:r w:rsidR="00513938" w:rsidRPr="00455BF6">
        <w:rPr>
          <w:rFonts w:ascii="Times New Roman" w:eastAsia="Times New Roman" w:hAnsi="Times New Roman"/>
          <w:sz w:val="28"/>
          <w:szCs w:val="28"/>
          <w:lang w:val="vi-VN"/>
        </w:rPr>
        <w:t xml:space="preserve"> đào tạo.</w:t>
      </w:r>
    </w:p>
    <w:p w14:paraId="760055C5" w14:textId="77777777" w:rsidR="006676E1" w:rsidRPr="00455BF6" w:rsidRDefault="00CB0F71" w:rsidP="0012536C">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5</w:t>
      </w:r>
      <w:r w:rsidR="00513938" w:rsidRPr="00455BF6">
        <w:rPr>
          <w:rFonts w:ascii="Times New Roman" w:eastAsia="Times New Roman" w:hAnsi="Times New Roman"/>
          <w:sz w:val="28"/>
          <w:szCs w:val="28"/>
          <w:lang w:val="vi-VN"/>
        </w:rPr>
        <w:t>.</w:t>
      </w:r>
      <w:r w:rsidR="006676E1" w:rsidRPr="00455BF6">
        <w:rPr>
          <w:rFonts w:ascii="Times New Roman" w:eastAsia="Times New Roman" w:hAnsi="Times New Roman"/>
          <w:sz w:val="28"/>
          <w:szCs w:val="28"/>
          <w:lang w:val="vi-VN"/>
        </w:rPr>
        <w:t xml:space="preserve"> Thủ trưởng </w:t>
      </w:r>
      <w:proofErr w:type="spellStart"/>
      <w:r w:rsidR="00EF1C0B" w:rsidRPr="00455BF6">
        <w:rPr>
          <w:rFonts w:ascii="Times New Roman" w:eastAsia="Times New Roman" w:hAnsi="Times New Roman"/>
          <w:sz w:val="28"/>
          <w:szCs w:val="28"/>
        </w:rPr>
        <w:t>đơn</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vị</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đào</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tạo</w:t>
      </w:r>
      <w:proofErr w:type="spellEnd"/>
      <w:r w:rsidR="0026052F" w:rsidRPr="00455BF6">
        <w:rPr>
          <w:rFonts w:ascii="Times New Roman" w:eastAsia="Times New Roman" w:hAnsi="Times New Roman"/>
          <w:sz w:val="28"/>
          <w:szCs w:val="28"/>
          <w:lang w:val="vi-VN"/>
        </w:rPr>
        <w:t xml:space="preserve"> </w:t>
      </w:r>
      <w:r w:rsidR="006676E1" w:rsidRPr="00455BF6">
        <w:rPr>
          <w:rFonts w:ascii="Times New Roman" w:eastAsia="Times New Roman" w:hAnsi="Times New Roman"/>
          <w:sz w:val="28"/>
          <w:szCs w:val="28"/>
          <w:lang w:val="vi-VN"/>
        </w:rPr>
        <w:t xml:space="preserve">có trách nhiệm tổ chức kiểm tra quá trình đào tạo, chất lượng luận án, việc tổ chức và hoạt động của Hội đồng đánh giá luận án cấp </w:t>
      </w:r>
      <w:r w:rsidR="000C2500" w:rsidRPr="00455BF6">
        <w:rPr>
          <w:rFonts w:ascii="Times New Roman" w:eastAsia="Times New Roman" w:hAnsi="Times New Roman"/>
          <w:sz w:val="28"/>
          <w:szCs w:val="28"/>
          <w:lang w:val="vi-VN"/>
        </w:rPr>
        <w:t>Trường</w:t>
      </w:r>
      <w:r w:rsidR="003B5556" w:rsidRPr="00455BF6">
        <w:rPr>
          <w:rFonts w:ascii="Times New Roman" w:eastAsia="Times New Roman" w:hAnsi="Times New Roman"/>
          <w:sz w:val="28"/>
          <w:szCs w:val="28"/>
          <w:lang w:val="vi-VN"/>
        </w:rPr>
        <w:t xml:space="preserve"> </w:t>
      </w:r>
      <w:r w:rsidR="006676E1" w:rsidRPr="00455BF6">
        <w:rPr>
          <w:rFonts w:ascii="Times New Roman" w:eastAsia="Times New Roman" w:hAnsi="Times New Roman"/>
          <w:sz w:val="28"/>
          <w:szCs w:val="28"/>
          <w:lang w:val="vi-VN"/>
        </w:rPr>
        <w:t xml:space="preserve">trước khi tổ chức cuộc họp thường kỳ </w:t>
      </w:r>
      <w:r w:rsidR="00435F05" w:rsidRPr="00455BF6">
        <w:rPr>
          <w:rFonts w:ascii="Times New Roman" w:eastAsia="Times New Roman" w:hAnsi="Times New Roman"/>
          <w:sz w:val="28"/>
          <w:szCs w:val="28"/>
          <w:lang w:val="vi-VN"/>
        </w:rPr>
        <w:t xml:space="preserve">thường trực </w:t>
      </w:r>
      <w:r w:rsidR="006676E1" w:rsidRPr="00455BF6">
        <w:rPr>
          <w:rFonts w:ascii="Times New Roman" w:eastAsia="Times New Roman" w:hAnsi="Times New Roman"/>
          <w:sz w:val="28"/>
          <w:szCs w:val="28"/>
          <w:lang w:val="vi-VN"/>
        </w:rPr>
        <w:t xml:space="preserve">Hội đồng </w:t>
      </w:r>
      <w:r w:rsidR="006676E1" w:rsidRPr="00455BF6">
        <w:rPr>
          <w:rFonts w:ascii="Times New Roman" w:eastAsia="Times New Roman" w:hAnsi="Times New Roman"/>
          <w:sz w:val="28"/>
          <w:szCs w:val="28"/>
          <w:lang w:val="vi-VN"/>
        </w:rPr>
        <w:lastRenderedPageBreak/>
        <w:t xml:space="preserve">Khoa học và Đào tạo của </w:t>
      </w:r>
      <w:proofErr w:type="spellStart"/>
      <w:r w:rsidR="00EF1C0B" w:rsidRPr="00455BF6">
        <w:rPr>
          <w:rFonts w:ascii="Times New Roman" w:eastAsia="Times New Roman" w:hAnsi="Times New Roman"/>
          <w:sz w:val="28"/>
          <w:szCs w:val="28"/>
        </w:rPr>
        <w:t>đơn</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vị</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đào</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tạo</w:t>
      </w:r>
      <w:proofErr w:type="spellEnd"/>
      <w:r w:rsidR="006676E1" w:rsidRPr="00455BF6">
        <w:rPr>
          <w:rFonts w:ascii="Times New Roman" w:eastAsia="Times New Roman" w:hAnsi="Times New Roman"/>
          <w:sz w:val="28"/>
          <w:szCs w:val="28"/>
          <w:lang w:val="vi-VN"/>
        </w:rPr>
        <w:t xml:space="preserve"> để thông qua danh sách </w:t>
      </w:r>
      <w:r w:rsidR="0026052F" w:rsidRPr="00455BF6">
        <w:rPr>
          <w:rFonts w:ascii="Times New Roman" w:eastAsia="Times New Roman" w:hAnsi="Times New Roman"/>
          <w:sz w:val="28"/>
          <w:szCs w:val="28"/>
          <w:lang w:val="vi-VN"/>
        </w:rPr>
        <w:t>NCS</w:t>
      </w:r>
      <w:r w:rsidR="006676E1" w:rsidRPr="00455BF6">
        <w:rPr>
          <w:rFonts w:ascii="Times New Roman" w:eastAsia="Times New Roman" w:hAnsi="Times New Roman"/>
          <w:sz w:val="28"/>
          <w:szCs w:val="28"/>
          <w:lang w:val="vi-VN"/>
        </w:rPr>
        <w:t xml:space="preserve"> được xét cấp bằng tiến sĩ và ra quyết định cấp bằng tiến sĩ cho </w:t>
      </w:r>
      <w:r w:rsidR="0026052F" w:rsidRPr="00455BF6">
        <w:rPr>
          <w:rFonts w:ascii="Times New Roman" w:eastAsia="Times New Roman" w:hAnsi="Times New Roman"/>
          <w:sz w:val="28"/>
          <w:szCs w:val="28"/>
          <w:lang w:val="vi-VN"/>
        </w:rPr>
        <w:t>NCS</w:t>
      </w:r>
      <w:r w:rsidR="006676E1" w:rsidRPr="00455BF6">
        <w:rPr>
          <w:rFonts w:ascii="Times New Roman" w:eastAsia="Times New Roman" w:hAnsi="Times New Roman"/>
          <w:sz w:val="28"/>
          <w:szCs w:val="28"/>
          <w:lang w:val="vi-VN"/>
        </w:rPr>
        <w:t>.</w:t>
      </w:r>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Đơn</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vị</w:t>
      </w:r>
      <w:proofErr w:type="spellEnd"/>
      <w:r w:rsidR="00EF1C0B" w:rsidRPr="00455BF6">
        <w:rPr>
          <w:rFonts w:ascii="Times New Roman" w:eastAsia="Times New Roman" w:hAnsi="Times New Roman"/>
          <w:sz w:val="28"/>
          <w:szCs w:val="28"/>
          <w:lang w:val="vi-VN"/>
        </w:rPr>
        <w:t xml:space="preserve"> đào tạo thực hiện việc cấp bằng tiến sĩ cho </w:t>
      </w:r>
      <w:r w:rsidR="00EF1C0B" w:rsidRPr="00455BF6">
        <w:rPr>
          <w:rFonts w:ascii="Times New Roman" w:eastAsia="Times New Roman" w:hAnsi="Times New Roman"/>
          <w:sz w:val="28"/>
          <w:szCs w:val="28"/>
        </w:rPr>
        <w:t>NCS</w:t>
      </w:r>
      <w:r w:rsidR="00EF1C0B" w:rsidRPr="00455BF6">
        <w:rPr>
          <w:rFonts w:ascii="Times New Roman" w:eastAsia="Times New Roman" w:hAnsi="Times New Roman"/>
          <w:sz w:val="28"/>
          <w:szCs w:val="28"/>
          <w:lang w:val="vi-VN"/>
        </w:rPr>
        <w:t xml:space="preserve"> trong thời hạn 30 ngày </w:t>
      </w:r>
      <w:proofErr w:type="spellStart"/>
      <w:r w:rsidR="00EF1C0B" w:rsidRPr="00455BF6">
        <w:rPr>
          <w:rFonts w:ascii="Times New Roman" w:eastAsia="Times New Roman" w:hAnsi="Times New Roman"/>
          <w:sz w:val="28"/>
          <w:szCs w:val="28"/>
        </w:rPr>
        <w:t>làm</w:t>
      </w:r>
      <w:proofErr w:type="spellEnd"/>
      <w:r w:rsidR="00EF1C0B" w:rsidRPr="00455BF6">
        <w:rPr>
          <w:rFonts w:ascii="Times New Roman" w:eastAsia="Times New Roman" w:hAnsi="Times New Roman"/>
          <w:sz w:val="28"/>
          <w:szCs w:val="28"/>
        </w:rPr>
        <w:t xml:space="preserve"> </w:t>
      </w:r>
      <w:proofErr w:type="spellStart"/>
      <w:r w:rsidR="00EF1C0B" w:rsidRPr="00455BF6">
        <w:rPr>
          <w:rFonts w:ascii="Times New Roman" w:eastAsia="Times New Roman" w:hAnsi="Times New Roman"/>
          <w:sz w:val="28"/>
          <w:szCs w:val="28"/>
        </w:rPr>
        <w:t>việc</w:t>
      </w:r>
      <w:proofErr w:type="spellEnd"/>
      <w:r w:rsidR="00EF1C0B" w:rsidRPr="00455BF6">
        <w:rPr>
          <w:rFonts w:ascii="Times New Roman" w:eastAsia="Times New Roman" w:hAnsi="Times New Roman"/>
          <w:sz w:val="28"/>
          <w:szCs w:val="28"/>
        </w:rPr>
        <w:t xml:space="preserve"> </w:t>
      </w:r>
      <w:r w:rsidR="00EF1C0B" w:rsidRPr="00455BF6">
        <w:rPr>
          <w:rFonts w:ascii="Times New Roman" w:eastAsia="Times New Roman" w:hAnsi="Times New Roman"/>
          <w:sz w:val="28"/>
          <w:szCs w:val="28"/>
          <w:lang w:val="vi-VN"/>
        </w:rPr>
        <w:t>kể từ ngày quyết định công nhận trình độ tiến sĩ có hiệu lực.</w:t>
      </w:r>
    </w:p>
    <w:p w14:paraId="1913A8AE"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Chương VII</w:t>
      </w:r>
    </w:p>
    <w:p w14:paraId="223ACD44" w14:textId="77777777" w:rsidR="006676E1" w:rsidRPr="00455BF6" w:rsidRDefault="006676E1" w:rsidP="008549E2">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KHIẾU NẠI, TỐ CÁO, THANH TRA, KIỂM TRA VÀ XỬ LÝ VI PHẠM</w:t>
      </w:r>
    </w:p>
    <w:p w14:paraId="20C99CBF" w14:textId="77777777" w:rsidR="000E3251" w:rsidRDefault="006676E1" w:rsidP="000E3251">
      <w:pPr>
        <w:spacing w:before="60" w:after="0" w:line="288" w:lineRule="auto"/>
        <w:jc w:val="both"/>
        <w:rPr>
          <w:rFonts w:ascii="Times New Roman" w:eastAsia="Times New Roman" w:hAnsi="Times New Roman"/>
          <w:b/>
          <w:bCs/>
          <w:sz w:val="28"/>
          <w:szCs w:val="28"/>
        </w:rPr>
      </w:pPr>
      <w:r w:rsidRPr="00455BF6">
        <w:rPr>
          <w:rFonts w:ascii="Times New Roman" w:eastAsia="Times New Roman" w:hAnsi="Times New Roman"/>
          <w:b/>
          <w:bCs/>
          <w:sz w:val="28"/>
          <w:szCs w:val="28"/>
          <w:lang w:val="vi-VN"/>
        </w:rPr>
        <w:tab/>
      </w:r>
    </w:p>
    <w:p w14:paraId="16AEE924" w14:textId="718F02C2" w:rsidR="006676E1" w:rsidRPr="00455BF6" w:rsidRDefault="006676E1" w:rsidP="000E3251">
      <w:pPr>
        <w:spacing w:before="60" w:after="0" w:line="288" w:lineRule="auto"/>
        <w:ind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Điều 2</w:t>
      </w:r>
      <w:r w:rsidR="00EF1C0B" w:rsidRPr="00455BF6">
        <w:rPr>
          <w:rFonts w:ascii="Times New Roman" w:eastAsia="Times New Roman" w:hAnsi="Times New Roman"/>
          <w:b/>
          <w:bCs/>
          <w:sz w:val="28"/>
          <w:szCs w:val="28"/>
        </w:rPr>
        <w:t>7</w:t>
      </w:r>
      <w:r w:rsidRPr="00455BF6">
        <w:rPr>
          <w:rFonts w:ascii="Times New Roman" w:eastAsia="Times New Roman" w:hAnsi="Times New Roman"/>
          <w:b/>
          <w:bCs/>
          <w:sz w:val="28"/>
          <w:szCs w:val="28"/>
          <w:lang w:val="vi-VN"/>
        </w:rPr>
        <w:t>. Khiếu nại, tố cáo</w:t>
      </w:r>
    </w:p>
    <w:p w14:paraId="4F32D12F" w14:textId="77777777" w:rsidR="006676E1" w:rsidRPr="00455BF6" w:rsidRDefault="006676E1" w:rsidP="008549E2">
      <w:pPr>
        <w:spacing w:before="60" w:after="0" w:line="288" w:lineRule="auto"/>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ab/>
        <w:t xml:space="preserve">1. Các cơ quan, tổ chức, cá nhân và </w:t>
      </w:r>
      <w:r w:rsidR="0026052F" w:rsidRPr="00455BF6">
        <w:rPr>
          <w:rFonts w:ascii="Times New Roman" w:eastAsia="Times New Roman" w:hAnsi="Times New Roman"/>
          <w:sz w:val="28"/>
          <w:szCs w:val="28"/>
          <w:lang w:val="vi-VN"/>
        </w:rPr>
        <w:t>NCS</w:t>
      </w:r>
      <w:r w:rsidRPr="00455BF6">
        <w:rPr>
          <w:rFonts w:ascii="Times New Roman" w:eastAsia="Times New Roman" w:hAnsi="Times New Roman"/>
          <w:sz w:val="28"/>
          <w:szCs w:val="28"/>
          <w:lang w:val="vi-VN"/>
        </w:rPr>
        <w:t xml:space="preserve"> </w:t>
      </w:r>
      <w:r w:rsidR="005B40EF" w:rsidRPr="00455BF6">
        <w:rPr>
          <w:rFonts w:ascii="Times New Roman" w:eastAsia="Times New Roman" w:hAnsi="Times New Roman"/>
          <w:sz w:val="28"/>
          <w:szCs w:val="28"/>
          <w:lang w:val="vi-VN"/>
        </w:rPr>
        <w:t>có quyền</w:t>
      </w:r>
      <w:r w:rsidRPr="00455BF6">
        <w:rPr>
          <w:rFonts w:ascii="Times New Roman" w:eastAsia="Times New Roman" w:hAnsi="Times New Roman"/>
          <w:sz w:val="28"/>
          <w:szCs w:val="28"/>
          <w:lang w:val="vi-VN"/>
        </w:rPr>
        <w:t xml:space="preserve"> khiếu nại, tố cáo về những vi phạm trong tuyển sinh, tổ chức và quản lý hoạt động đào tạo, đánh giá</w:t>
      </w:r>
      <w:r w:rsidR="006F2FCD" w:rsidRPr="00455BF6">
        <w:rPr>
          <w:rFonts w:ascii="Times New Roman" w:eastAsia="Times New Roman" w:hAnsi="Times New Roman"/>
          <w:sz w:val="28"/>
          <w:szCs w:val="28"/>
          <w:lang w:val="vi-VN"/>
        </w:rPr>
        <w:t xml:space="preserve"> </w:t>
      </w:r>
      <w:r w:rsidRPr="00455BF6">
        <w:rPr>
          <w:rFonts w:ascii="Times New Roman" w:eastAsia="Times New Roman" w:hAnsi="Times New Roman"/>
          <w:sz w:val="28"/>
          <w:szCs w:val="28"/>
          <w:lang w:val="vi-VN"/>
        </w:rPr>
        <w:t>luận án</w:t>
      </w:r>
      <w:r w:rsidR="005B40EF" w:rsidRPr="00455BF6">
        <w:rPr>
          <w:rFonts w:ascii="Times New Roman" w:eastAsia="Times New Roman" w:hAnsi="Times New Roman"/>
          <w:sz w:val="28"/>
          <w:szCs w:val="28"/>
          <w:lang w:val="vi-VN"/>
        </w:rPr>
        <w:t xml:space="preserve"> và cấp bằng tiến sĩ.</w:t>
      </w:r>
    </w:p>
    <w:p w14:paraId="6B8FE05F" w14:textId="047C6B3E" w:rsidR="006676E1" w:rsidRPr="00455BF6" w:rsidRDefault="006676E1" w:rsidP="008549E2">
      <w:pPr>
        <w:spacing w:before="60" w:after="0" w:line="288" w:lineRule="auto"/>
        <w:jc w:val="both"/>
        <w:rPr>
          <w:rFonts w:ascii="Times New Roman" w:eastAsia="Times New Roman" w:hAnsi="Times New Roman"/>
          <w:bCs/>
          <w:sz w:val="28"/>
          <w:szCs w:val="28"/>
          <w:lang w:val="vi-VN"/>
        </w:rPr>
      </w:pPr>
      <w:r w:rsidRPr="00455BF6">
        <w:rPr>
          <w:rFonts w:ascii="Times New Roman" w:eastAsia="Times New Roman" w:hAnsi="Times New Roman"/>
          <w:sz w:val="28"/>
          <w:szCs w:val="28"/>
          <w:lang w:val="vi-VN"/>
        </w:rPr>
        <w:tab/>
        <w:t>2. Việc khiếu nại, tố cáo và giải quyết khiếu nại</w:t>
      </w:r>
      <w:r w:rsidR="002161E6" w:rsidRPr="00455BF6">
        <w:rPr>
          <w:rFonts w:ascii="Times New Roman" w:eastAsia="Times New Roman" w:hAnsi="Times New Roman"/>
          <w:sz w:val="28"/>
          <w:szCs w:val="28"/>
          <w:lang w:val="vi-VN"/>
        </w:rPr>
        <w:t>,</w:t>
      </w:r>
      <w:r w:rsidRPr="00455BF6">
        <w:rPr>
          <w:rFonts w:ascii="Times New Roman" w:eastAsia="Times New Roman" w:hAnsi="Times New Roman"/>
          <w:sz w:val="28"/>
          <w:szCs w:val="28"/>
          <w:lang w:val="vi-VN"/>
        </w:rPr>
        <w:t xml:space="preserve"> tố cáo </w:t>
      </w:r>
      <w:r w:rsidR="002161E6" w:rsidRPr="00455BF6">
        <w:rPr>
          <w:rFonts w:ascii="Times New Roman" w:eastAsia="Times New Roman" w:hAnsi="Times New Roman"/>
          <w:sz w:val="28"/>
          <w:szCs w:val="28"/>
          <w:lang w:val="vi-VN"/>
        </w:rPr>
        <w:t xml:space="preserve">được </w:t>
      </w:r>
      <w:r w:rsidRPr="00455BF6">
        <w:rPr>
          <w:rFonts w:ascii="Times New Roman" w:eastAsia="Times New Roman" w:hAnsi="Times New Roman"/>
          <w:sz w:val="28"/>
          <w:szCs w:val="28"/>
          <w:lang w:val="vi-VN"/>
        </w:rPr>
        <w:t>th</w:t>
      </w:r>
      <w:r w:rsidR="00BE4592" w:rsidRPr="00455BF6">
        <w:rPr>
          <w:rFonts w:ascii="Times New Roman" w:eastAsia="Times New Roman" w:hAnsi="Times New Roman"/>
          <w:sz w:val="28"/>
          <w:szCs w:val="28"/>
          <w:lang w:val="vi-VN"/>
        </w:rPr>
        <w:t xml:space="preserve">ực hiện theo quy định của Luật </w:t>
      </w:r>
      <w:r w:rsidR="008D247B" w:rsidRPr="00455BF6">
        <w:rPr>
          <w:rFonts w:ascii="Times New Roman" w:eastAsia="Times New Roman" w:hAnsi="Times New Roman"/>
          <w:sz w:val="28"/>
          <w:szCs w:val="28"/>
        </w:rPr>
        <w:t>K</w:t>
      </w:r>
      <w:r w:rsidRPr="00455BF6">
        <w:rPr>
          <w:rFonts w:ascii="Times New Roman" w:eastAsia="Times New Roman" w:hAnsi="Times New Roman"/>
          <w:sz w:val="28"/>
          <w:szCs w:val="28"/>
          <w:lang w:val="vi-VN"/>
        </w:rPr>
        <w:t xml:space="preserve">hiếu nại, Luật </w:t>
      </w:r>
      <w:r w:rsidR="008D247B" w:rsidRPr="00455BF6">
        <w:rPr>
          <w:rFonts w:ascii="Times New Roman" w:eastAsia="Times New Roman" w:hAnsi="Times New Roman"/>
          <w:sz w:val="28"/>
          <w:szCs w:val="28"/>
        </w:rPr>
        <w:t>T</w:t>
      </w:r>
      <w:r w:rsidRPr="00455BF6">
        <w:rPr>
          <w:rFonts w:ascii="Times New Roman" w:eastAsia="Times New Roman" w:hAnsi="Times New Roman"/>
          <w:sz w:val="28"/>
          <w:szCs w:val="28"/>
          <w:lang w:val="vi-VN"/>
        </w:rPr>
        <w:t xml:space="preserve">ố cáo. </w:t>
      </w:r>
    </w:p>
    <w:p w14:paraId="099F96B9" w14:textId="77777777" w:rsidR="006676E1" w:rsidRPr="00455BF6" w:rsidRDefault="00EF1C0B" w:rsidP="008549E2">
      <w:pPr>
        <w:spacing w:before="60" w:after="0" w:line="288" w:lineRule="auto"/>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ab/>
        <w:t xml:space="preserve">Điều </w:t>
      </w:r>
      <w:r w:rsidRPr="00455BF6">
        <w:rPr>
          <w:rFonts w:ascii="Times New Roman" w:eastAsia="Times New Roman" w:hAnsi="Times New Roman"/>
          <w:b/>
          <w:bCs/>
          <w:sz w:val="28"/>
          <w:szCs w:val="28"/>
        </w:rPr>
        <w:t>28</w:t>
      </w:r>
      <w:r w:rsidR="006676E1" w:rsidRPr="00455BF6">
        <w:rPr>
          <w:rFonts w:ascii="Times New Roman" w:eastAsia="Times New Roman" w:hAnsi="Times New Roman"/>
          <w:b/>
          <w:bCs/>
          <w:sz w:val="28"/>
          <w:szCs w:val="28"/>
          <w:lang w:val="vi-VN"/>
        </w:rPr>
        <w:t xml:space="preserve">. Thanh tra, kiểm tra </w:t>
      </w:r>
    </w:p>
    <w:p w14:paraId="4A65F493" w14:textId="2069550D" w:rsidR="006676E1" w:rsidRPr="00455BF6" w:rsidRDefault="006676E1" w:rsidP="008549E2">
      <w:pPr>
        <w:spacing w:before="60" w:after="0" w:line="288" w:lineRule="auto"/>
        <w:jc w:val="both"/>
        <w:rPr>
          <w:rFonts w:ascii="Times New Roman" w:eastAsia="Times New Roman" w:hAnsi="Times New Roman"/>
          <w:spacing w:val="-4"/>
          <w:sz w:val="28"/>
          <w:szCs w:val="28"/>
          <w:lang w:val="vi-VN"/>
        </w:rPr>
      </w:pPr>
      <w:r w:rsidRPr="00455BF6">
        <w:rPr>
          <w:rFonts w:ascii="Times New Roman" w:eastAsia="Times New Roman" w:hAnsi="Times New Roman"/>
          <w:sz w:val="28"/>
          <w:szCs w:val="28"/>
          <w:lang w:val="vi-VN"/>
        </w:rPr>
        <w:tab/>
        <w:t xml:space="preserve">1. </w:t>
      </w:r>
      <w:proofErr w:type="spellStart"/>
      <w:r w:rsidR="008D247B" w:rsidRPr="00455BF6">
        <w:rPr>
          <w:rFonts w:ascii="Times New Roman" w:eastAsia="Times New Roman" w:hAnsi="Times New Roman"/>
          <w:sz w:val="28"/>
          <w:szCs w:val="28"/>
        </w:rPr>
        <w:t>Các</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đơn</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vị</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đào</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tạo</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chịu</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sự</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thanh</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tra</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kiểm</w:t>
      </w:r>
      <w:proofErr w:type="spellEnd"/>
      <w:r w:rsidR="008D247B" w:rsidRPr="00455BF6">
        <w:rPr>
          <w:rFonts w:ascii="Times New Roman" w:eastAsia="Times New Roman" w:hAnsi="Times New Roman"/>
          <w:sz w:val="28"/>
          <w:szCs w:val="28"/>
        </w:rPr>
        <w:t xml:space="preserve"> </w:t>
      </w:r>
      <w:proofErr w:type="spellStart"/>
      <w:r w:rsidR="008D247B" w:rsidRPr="00455BF6">
        <w:rPr>
          <w:rFonts w:ascii="Times New Roman" w:eastAsia="Times New Roman" w:hAnsi="Times New Roman"/>
          <w:sz w:val="28"/>
          <w:szCs w:val="28"/>
        </w:rPr>
        <w:t>tra</w:t>
      </w:r>
      <w:proofErr w:type="spellEnd"/>
      <w:r w:rsidR="008D247B" w:rsidRPr="00455BF6">
        <w:rPr>
          <w:rFonts w:ascii="Times New Roman" w:eastAsia="Times New Roman" w:hAnsi="Times New Roman"/>
          <w:sz w:val="28"/>
          <w:szCs w:val="28"/>
        </w:rPr>
        <w:t xml:space="preserve"> </w:t>
      </w:r>
      <w:proofErr w:type="spellStart"/>
      <w:r w:rsidR="00F93241" w:rsidRPr="00455BF6">
        <w:rPr>
          <w:rFonts w:ascii="Times New Roman" w:eastAsia="Times New Roman" w:hAnsi="Times New Roman"/>
          <w:sz w:val="28"/>
          <w:szCs w:val="28"/>
        </w:rPr>
        <w:t>của</w:t>
      </w:r>
      <w:proofErr w:type="spellEnd"/>
      <w:r w:rsidR="00F93241" w:rsidRPr="00455BF6">
        <w:rPr>
          <w:rFonts w:ascii="Times New Roman" w:eastAsia="Times New Roman" w:hAnsi="Times New Roman"/>
          <w:sz w:val="28"/>
          <w:szCs w:val="28"/>
        </w:rPr>
        <w:t xml:space="preserve"> </w:t>
      </w:r>
      <w:r w:rsidRPr="00455BF6">
        <w:rPr>
          <w:rFonts w:ascii="Times New Roman" w:eastAsia="Times New Roman" w:hAnsi="Times New Roman"/>
          <w:spacing w:val="-4"/>
          <w:sz w:val="28"/>
          <w:szCs w:val="28"/>
          <w:lang w:val="vi-VN"/>
        </w:rPr>
        <w:t>Bộ Giáo dục và Đào tạo</w:t>
      </w:r>
      <w:r w:rsidR="00731540" w:rsidRPr="00455BF6">
        <w:rPr>
          <w:rFonts w:ascii="Times New Roman" w:eastAsia="Times New Roman" w:hAnsi="Times New Roman"/>
          <w:spacing w:val="-4"/>
          <w:sz w:val="28"/>
          <w:szCs w:val="28"/>
          <w:lang w:val="vi-VN"/>
        </w:rPr>
        <w:t xml:space="preserve">, </w:t>
      </w:r>
      <w:r w:rsidR="00B028FB" w:rsidRPr="00455BF6">
        <w:rPr>
          <w:rFonts w:ascii="Times New Roman" w:eastAsia="Times New Roman" w:hAnsi="Times New Roman"/>
          <w:spacing w:val="-4"/>
          <w:sz w:val="28"/>
          <w:szCs w:val="28"/>
          <w:lang w:val="vi-VN"/>
        </w:rPr>
        <w:t>ĐHTN</w:t>
      </w:r>
      <w:r w:rsidRPr="00455BF6">
        <w:rPr>
          <w:rFonts w:ascii="Times New Roman" w:eastAsia="Times New Roman" w:hAnsi="Times New Roman"/>
          <w:spacing w:val="-4"/>
          <w:sz w:val="28"/>
          <w:szCs w:val="28"/>
          <w:lang w:val="vi-VN"/>
        </w:rPr>
        <w:t xml:space="preserve"> </w:t>
      </w:r>
      <w:proofErr w:type="spellStart"/>
      <w:r w:rsidR="00F73E0D" w:rsidRPr="00455BF6">
        <w:rPr>
          <w:rFonts w:ascii="Times New Roman" w:eastAsia="Times New Roman" w:hAnsi="Times New Roman"/>
          <w:spacing w:val="-4"/>
          <w:sz w:val="28"/>
          <w:szCs w:val="28"/>
        </w:rPr>
        <w:t>về</w:t>
      </w:r>
      <w:proofErr w:type="spellEnd"/>
      <w:r w:rsidR="00F73E0D" w:rsidRPr="00455BF6">
        <w:rPr>
          <w:rFonts w:ascii="Times New Roman" w:eastAsia="Times New Roman" w:hAnsi="Times New Roman"/>
          <w:spacing w:val="-4"/>
          <w:sz w:val="28"/>
          <w:szCs w:val="28"/>
        </w:rPr>
        <w:t xml:space="preserve"> </w:t>
      </w:r>
      <w:r w:rsidRPr="00455BF6">
        <w:rPr>
          <w:rFonts w:ascii="Times New Roman" w:eastAsia="Times New Roman" w:hAnsi="Times New Roman"/>
          <w:spacing w:val="-4"/>
          <w:sz w:val="28"/>
          <w:szCs w:val="28"/>
          <w:lang w:val="vi-VN"/>
        </w:rPr>
        <w:t xml:space="preserve">công tác đào tạo trình độ tiến sĩ. </w:t>
      </w:r>
    </w:p>
    <w:p w14:paraId="44647C2D" w14:textId="77777777" w:rsidR="006676E1" w:rsidRPr="00455BF6" w:rsidRDefault="006676E1" w:rsidP="008549E2">
      <w:pPr>
        <w:spacing w:before="60" w:after="0" w:line="288" w:lineRule="auto"/>
        <w:jc w:val="both"/>
        <w:rPr>
          <w:rFonts w:ascii="Times New Roman" w:eastAsia="Times New Roman" w:hAnsi="Times New Roman"/>
          <w:b/>
          <w:bCs/>
          <w:sz w:val="28"/>
          <w:szCs w:val="28"/>
          <w:lang w:val="vi-VN"/>
        </w:rPr>
      </w:pPr>
      <w:r w:rsidRPr="00455BF6">
        <w:rPr>
          <w:rFonts w:ascii="Times New Roman" w:eastAsia="Times New Roman" w:hAnsi="Times New Roman"/>
          <w:sz w:val="28"/>
          <w:szCs w:val="28"/>
          <w:lang w:val="vi-VN"/>
        </w:rPr>
        <w:tab/>
        <w:t xml:space="preserve">2. Nội dung thanh tra, kiểm tra bao gồm </w:t>
      </w:r>
      <w:r w:rsidR="00F51916" w:rsidRPr="00455BF6">
        <w:rPr>
          <w:rFonts w:ascii="Times New Roman" w:eastAsia="Times New Roman" w:hAnsi="Times New Roman"/>
          <w:sz w:val="28"/>
          <w:szCs w:val="28"/>
          <w:lang w:val="vi-VN"/>
        </w:rPr>
        <w:t>hồ sơ</w:t>
      </w:r>
      <w:r w:rsidRPr="00455BF6">
        <w:rPr>
          <w:rFonts w:ascii="Times New Roman" w:eastAsia="Times New Roman" w:hAnsi="Times New Roman"/>
          <w:sz w:val="28"/>
          <w:szCs w:val="28"/>
          <w:lang w:val="vi-VN"/>
        </w:rPr>
        <w:t xml:space="preserve"> tuyển sinh; công tác tổ chức và quản lý hoạt động đào tạo; quy trình tổ chức đánh giá và bảo vệ luận án; cấp bằng tiến sĩ</w:t>
      </w:r>
      <w:r w:rsidR="00122468" w:rsidRPr="00455BF6">
        <w:rPr>
          <w:rFonts w:ascii="Times New Roman" w:eastAsia="Times New Roman" w:hAnsi="Times New Roman"/>
          <w:sz w:val="28"/>
          <w:szCs w:val="28"/>
          <w:lang w:val="vi-VN"/>
        </w:rPr>
        <w:t xml:space="preserve"> và</w:t>
      </w:r>
      <w:r w:rsidRPr="00455BF6">
        <w:rPr>
          <w:rFonts w:ascii="Times New Roman" w:eastAsia="Times New Roman" w:hAnsi="Times New Roman"/>
          <w:sz w:val="28"/>
          <w:szCs w:val="28"/>
          <w:lang w:val="vi-VN"/>
        </w:rPr>
        <w:t xml:space="preserve"> việc giải quyết khiếu nại, tố cáo của </w:t>
      </w:r>
      <w:proofErr w:type="spellStart"/>
      <w:r w:rsidR="00046D26" w:rsidRPr="00455BF6">
        <w:rPr>
          <w:rFonts w:ascii="Times New Roman" w:eastAsia="Times New Roman" w:hAnsi="Times New Roman"/>
          <w:sz w:val="28"/>
          <w:szCs w:val="28"/>
        </w:rPr>
        <w:t>đơn</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vị</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đào</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 Kết luận thanh tra, kiểm tra và các kiến nghị (nếu có) sẽ được Bộ Giáo dục và Đào tạo</w:t>
      </w:r>
      <w:r w:rsidR="00731540" w:rsidRPr="00455BF6">
        <w:rPr>
          <w:rFonts w:ascii="Times New Roman" w:eastAsia="Times New Roman" w:hAnsi="Times New Roman"/>
          <w:sz w:val="28"/>
          <w:szCs w:val="28"/>
          <w:lang w:val="vi-VN"/>
        </w:rPr>
        <w:t xml:space="preserve">, </w:t>
      </w:r>
      <w:r w:rsidR="00B028FB" w:rsidRPr="00455BF6">
        <w:rPr>
          <w:rFonts w:ascii="Times New Roman" w:eastAsia="Times New Roman" w:hAnsi="Times New Roman"/>
          <w:sz w:val="28"/>
          <w:szCs w:val="28"/>
          <w:lang w:val="vi-VN"/>
        </w:rPr>
        <w:t>ĐHTN</w:t>
      </w:r>
      <w:r w:rsidRPr="00455BF6">
        <w:rPr>
          <w:rFonts w:ascii="Times New Roman" w:eastAsia="Times New Roman" w:hAnsi="Times New Roman"/>
          <w:sz w:val="28"/>
          <w:szCs w:val="28"/>
          <w:lang w:val="vi-VN"/>
        </w:rPr>
        <w:t xml:space="preserve"> thông báo bằng văn bản cho </w:t>
      </w:r>
      <w:proofErr w:type="spellStart"/>
      <w:r w:rsidR="00046D26" w:rsidRPr="00455BF6">
        <w:rPr>
          <w:rFonts w:ascii="Times New Roman" w:eastAsia="Times New Roman" w:hAnsi="Times New Roman"/>
          <w:sz w:val="28"/>
          <w:szCs w:val="28"/>
        </w:rPr>
        <w:t>đơn</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vị</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đào</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tạo</w:t>
      </w:r>
      <w:proofErr w:type="spellEnd"/>
      <w:r w:rsidR="00667845" w:rsidRPr="00455BF6">
        <w:rPr>
          <w:rFonts w:ascii="Times New Roman" w:eastAsia="Times New Roman" w:hAnsi="Times New Roman"/>
          <w:sz w:val="28"/>
          <w:szCs w:val="28"/>
          <w:lang w:val="vi-VN"/>
        </w:rPr>
        <w:t>.</w:t>
      </w:r>
    </w:p>
    <w:p w14:paraId="5DFC9CD8" w14:textId="77777777" w:rsidR="006676E1" w:rsidRPr="00455BF6" w:rsidRDefault="006676E1" w:rsidP="008549E2">
      <w:pPr>
        <w:spacing w:before="60" w:after="0" w:line="288" w:lineRule="auto"/>
        <w:ind w:firstLine="720"/>
        <w:jc w:val="both"/>
        <w:rPr>
          <w:rFonts w:ascii="Times New Roman" w:eastAsia="Times New Roman" w:hAnsi="Times New Roman"/>
          <w:b/>
          <w:bCs/>
          <w:sz w:val="28"/>
          <w:szCs w:val="28"/>
          <w:lang w:val="vi-VN"/>
        </w:rPr>
      </w:pPr>
      <w:r w:rsidRPr="00455BF6">
        <w:rPr>
          <w:rFonts w:ascii="Times New Roman" w:eastAsia="Times New Roman" w:hAnsi="Times New Roman"/>
          <w:b/>
          <w:bCs/>
          <w:sz w:val="28"/>
          <w:szCs w:val="28"/>
          <w:lang w:val="vi-VN"/>
        </w:rPr>
        <w:t xml:space="preserve">Điều </w:t>
      </w:r>
      <w:r w:rsidR="00046D26" w:rsidRPr="00455BF6">
        <w:rPr>
          <w:rFonts w:ascii="Times New Roman" w:eastAsia="Times New Roman" w:hAnsi="Times New Roman"/>
          <w:b/>
          <w:bCs/>
          <w:sz w:val="28"/>
          <w:szCs w:val="28"/>
        </w:rPr>
        <w:t>29</w:t>
      </w:r>
      <w:r w:rsidRPr="00455BF6">
        <w:rPr>
          <w:rFonts w:ascii="Times New Roman" w:eastAsia="Times New Roman" w:hAnsi="Times New Roman"/>
          <w:b/>
          <w:bCs/>
          <w:sz w:val="28"/>
          <w:szCs w:val="28"/>
          <w:lang w:val="vi-VN"/>
        </w:rPr>
        <w:t>. Xử lý vi phạm</w:t>
      </w:r>
    </w:p>
    <w:p w14:paraId="3F19E3C9" w14:textId="77777777" w:rsidR="006676E1" w:rsidRPr="00455BF6" w:rsidRDefault="006676E1"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1. </w:t>
      </w:r>
      <w:r w:rsidR="00851684" w:rsidRPr="00455BF6">
        <w:rPr>
          <w:rFonts w:ascii="Times New Roman" w:eastAsia="Times New Roman" w:hAnsi="Times New Roman"/>
          <w:sz w:val="28"/>
          <w:szCs w:val="28"/>
          <w:lang w:val="vi-VN"/>
        </w:rPr>
        <w:t>Trong t</w:t>
      </w:r>
      <w:r w:rsidRPr="00455BF6">
        <w:rPr>
          <w:rFonts w:ascii="Times New Roman" w:eastAsia="Times New Roman" w:hAnsi="Times New Roman"/>
          <w:sz w:val="28"/>
          <w:szCs w:val="28"/>
          <w:lang w:val="vi-VN"/>
        </w:rPr>
        <w:t>rường hợp phát hiện có vi phạm</w:t>
      </w:r>
      <w:r w:rsidR="002161E6" w:rsidRPr="00455BF6">
        <w:rPr>
          <w:rFonts w:ascii="Times New Roman" w:eastAsia="Times New Roman" w:hAnsi="Times New Roman"/>
          <w:sz w:val="28"/>
          <w:szCs w:val="28"/>
          <w:lang w:val="vi-VN"/>
        </w:rPr>
        <w:t xml:space="preserve"> trong </w:t>
      </w:r>
      <w:r w:rsidR="00F51916" w:rsidRPr="00455BF6">
        <w:rPr>
          <w:rFonts w:ascii="Times New Roman" w:eastAsia="Times New Roman" w:hAnsi="Times New Roman"/>
          <w:sz w:val="28"/>
          <w:szCs w:val="28"/>
          <w:lang w:val="vi-VN"/>
        </w:rPr>
        <w:t xml:space="preserve">hồ sơ </w:t>
      </w:r>
      <w:r w:rsidR="002161E6" w:rsidRPr="00455BF6">
        <w:rPr>
          <w:rFonts w:ascii="Times New Roman" w:eastAsia="Times New Roman" w:hAnsi="Times New Roman"/>
          <w:sz w:val="28"/>
          <w:szCs w:val="28"/>
          <w:lang w:val="vi-VN"/>
        </w:rPr>
        <w:t>tuyển sinh, tổ chức và quả</w:t>
      </w:r>
      <w:r w:rsidR="00E23CFF" w:rsidRPr="00455BF6">
        <w:rPr>
          <w:rFonts w:ascii="Times New Roman" w:eastAsia="Times New Roman" w:hAnsi="Times New Roman"/>
          <w:sz w:val="28"/>
          <w:szCs w:val="28"/>
          <w:lang w:val="vi-VN"/>
        </w:rPr>
        <w:t>n lý hoạt động đào tạo, đánh giá</w:t>
      </w:r>
      <w:r w:rsidR="002161E6" w:rsidRPr="00455BF6">
        <w:rPr>
          <w:rFonts w:ascii="Times New Roman" w:eastAsia="Times New Roman" w:hAnsi="Times New Roman"/>
          <w:sz w:val="28"/>
          <w:szCs w:val="28"/>
          <w:lang w:val="vi-VN"/>
        </w:rPr>
        <w:t xml:space="preserve"> luận án và cấp bằng tiến sĩ</w:t>
      </w:r>
      <w:r w:rsidRPr="00455BF6">
        <w:rPr>
          <w:rFonts w:ascii="Times New Roman" w:eastAsia="Times New Roman" w:hAnsi="Times New Roman"/>
          <w:sz w:val="28"/>
          <w:szCs w:val="28"/>
          <w:lang w:val="vi-VN"/>
        </w:rPr>
        <w:t>, Bộ Giáo dục và Đào tạo</w:t>
      </w:r>
      <w:r w:rsidR="00731540" w:rsidRPr="00455BF6">
        <w:rPr>
          <w:rFonts w:ascii="Times New Roman" w:eastAsia="Times New Roman" w:hAnsi="Times New Roman"/>
          <w:sz w:val="28"/>
          <w:szCs w:val="28"/>
          <w:lang w:val="vi-VN"/>
        </w:rPr>
        <w:t xml:space="preserve">, </w:t>
      </w:r>
      <w:r w:rsidR="00B028FB" w:rsidRPr="00455BF6">
        <w:rPr>
          <w:rFonts w:ascii="Times New Roman" w:eastAsia="Times New Roman" w:hAnsi="Times New Roman"/>
          <w:sz w:val="28"/>
          <w:szCs w:val="28"/>
          <w:lang w:val="vi-VN"/>
        </w:rPr>
        <w:t>ĐHTN</w:t>
      </w:r>
      <w:r w:rsidRPr="00455BF6">
        <w:rPr>
          <w:rFonts w:ascii="Times New Roman" w:eastAsia="Times New Roman" w:hAnsi="Times New Roman"/>
          <w:sz w:val="28"/>
          <w:szCs w:val="28"/>
          <w:lang w:val="vi-VN"/>
        </w:rPr>
        <w:t xml:space="preserve"> có văn bản yêu cầu </w:t>
      </w:r>
      <w:proofErr w:type="spellStart"/>
      <w:r w:rsidR="00046D26" w:rsidRPr="00455BF6">
        <w:rPr>
          <w:rFonts w:ascii="Times New Roman" w:eastAsia="Times New Roman" w:hAnsi="Times New Roman"/>
          <w:sz w:val="28"/>
          <w:szCs w:val="28"/>
        </w:rPr>
        <w:t>đơn</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vị</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đào</w:t>
      </w:r>
      <w:proofErr w:type="spellEnd"/>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lang w:val="vi-VN"/>
        </w:rPr>
        <w:t xml:space="preserve"> xử lý hoặc trực tiếp xử lý theo thẩm quyền. </w:t>
      </w:r>
    </w:p>
    <w:p w14:paraId="5F445D46" w14:textId="77777777" w:rsidR="006676E1" w:rsidRPr="00455BF6" w:rsidRDefault="006676E1" w:rsidP="00046D26">
      <w:pPr>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lang w:val="vi-VN"/>
        </w:rPr>
        <w:t xml:space="preserve">2. </w:t>
      </w:r>
      <w:r w:rsidR="00122468" w:rsidRPr="00455BF6">
        <w:rPr>
          <w:rFonts w:ascii="Times New Roman" w:eastAsia="Times New Roman" w:hAnsi="Times New Roman"/>
          <w:sz w:val="28"/>
          <w:szCs w:val="28"/>
          <w:lang w:val="vi-VN"/>
        </w:rPr>
        <w:t>Việc t</w:t>
      </w:r>
      <w:r w:rsidRPr="00455BF6">
        <w:rPr>
          <w:rFonts w:ascii="Times New Roman" w:eastAsia="Times New Roman" w:hAnsi="Times New Roman"/>
          <w:sz w:val="28"/>
          <w:szCs w:val="28"/>
          <w:lang w:val="vi-VN"/>
        </w:rPr>
        <w:t xml:space="preserve">hu hồi bằng tiến sĩ </w:t>
      </w:r>
      <w:r w:rsidR="00FF53E0" w:rsidRPr="00455BF6">
        <w:rPr>
          <w:rFonts w:ascii="Times New Roman" w:eastAsia="Times New Roman" w:hAnsi="Times New Roman"/>
          <w:sz w:val="28"/>
          <w:szCs w:val="28"/>
          <w:lang w:val="vi-VN"/>
        </w:rPr>
        <w:t xml:space="preserve">được thực hiện </w:t>
      </w:r>
      <w:r w:rsidRPr="00455BF6">
        <w:rPr>
          <w:rFonts w:ascii="Times New Roman" w:eastAsia="Times New Roman" w:hAnsi="Times New Roman"/>
          <w:sz w:val="28"/>
          <w:szCs w:val="28"/>
          <w:lang w:val="vi-VN"/>
        </w:rPr>
        <w:t xml:space="preserve">theo quy định </w:t>
      </w:r>
      <w:proofErr w:type="spellStart"/>
      <w:r w:rsidR="00046D26" w:rsidRPr="00455BF6">
        <w:rPr>
          <w:rFonts w:ascii="Times New Roman" w:eastAsia="Times New Roman" w:hAnsi="Times New Roman"/>
          <w:sz w:val="28"/>
          <w:szCs w:val="28"/>
        </w:rPr>
        <w:t>tại</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điểm</w:t>
      </w:r>
      <w:proofErr w:type="spellEnd"/>
      <w:r w:rsidR="005B31CD" w:rsidRPr="00455BF6">
        <w:rPr>
          <w:rFonts w:ascii="Times New Roman" w:eastAsia="Times New Roman" w:hAnsi="Times New Roman"/>
          <w:sz w:val="28"/>
          <w:szCs w:val="28"/>
        </w:rPr>
        <w:t xml:space="preserve"> b</w:t>
      </w:r>
      <w:r w:rsidR="00046D26" w:rsidRPr="00455BF6">
        <w:rPr>
          <w:rFonts w:ascii="Times New Roman" w:eastAsia="Times New Roman" w:hAnsi="Times New Roman"/>
          <w:sz w:val="28"/>
          <w:szCs w:val="28"/>
        </w:rPr>
        <w:t xml:space="preserve"> </w:t>
      </w:r>
      <w:proofErr w:type="spellStart"/>
      <w:r w:rsidR="00046D26" w:rsidRPr="00455BF6">
        <w:rPr>
          <w:rFonts w:ascii="Times New Roman" w:eastAsia="Times New Roman" w:hAnsi="Times New Roman"/>
          <w:sz w:val="28"/>
          <w:szCs w:val="28"/>
        </w:rPr>
        <w:t>khoản</w:t>
      </w:r>
      <w:proofErr w:type="spellEnd"/>
      <w:r w:rsidR="00046D26" w:rsidRPr="00455BF6">
        <w:rPr>
          <w:rFonts w:ascii="Times New Roman" w:eastAsia="Times New Roman" w:hAnsi="Times New Roman"/>
          <w:sz w:val="28"/>
          <w:szCs w:val="28"/>
        </w:rPr>
        <w:t xml:space="preserve"> </w:t>
      </w:r>
      <w:r w:rsidR="005B31CD" w:rsidRPr="00455BF6">
        <w:rPr>
          <w:rFonts w:ascii="Times New Roman" w:eastAsia="Times New Roman" w:hAnsi="Times New Roman"/>
          <w:sz w:val="28"/>
          <w:szCs w:val="28"/>
        </w:rPr>
        <w:t xml:space="preserve">5 </w:t>
      </w:r>
      <w:proofErr w:type="spellStart"/>
      <w:r w:rsidR="00046D26" w:rsidRPr="00455BF6">
        <w:rPr>
          <w:rFonts w:ascii="Times New Roman" w:eastAsia="Times New Roman" w:hAnsi="Times New Roman"/>
          <w:sz w:val="28"/>
          <w:szCs w:val="28"/>
        </w:rPr>
        <w:t>Điều</w:t>
      </w:r>
      <w:proofErr w:type="spellEnd"/>
      <w:r w:rsidR="005B31CD" w:rsidRPr="00455BF6">
        <w:rPr>
          <w:rFonts w:ascii="Times New Roman" w:eastAsia="Times New Roman" w:hAnsi="Times New Roman"/>
          <w:sz w:val="28"/>
          <w:szCs w:val="28"/>
        </w:rPr>
        <w:t xml:space="preserve"> 25 </w:t>
      </w:r>
      <w:proofErr w:type="spellStart"/>
      <w:r w:rsidR="005B31CD" w:rsidRPr="00455BF6">
        <w:rPr>
          <w:rFonts w:ascii="Times New Roman" w:eastAsia="Times New Roman" w:hAnsi="Times New Roman"/>
          <w:sz w:val="28"/>
          <w:szCs w:val="28"/>
        </w:rPr>
        <w:t>của</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Quy</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định</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này</w:t>
      </w:r>
      <w:proofErr w:type="spellEnd"/>
      <w:r w:rsidR="00046D26" w:rsidRPr="00455BF6">
        <w:rPr>
          <w:rFonts w:ascii="Times New Roman" w:eastAsia="Times New Roman" w:hAnsi="Times New Roman"/>
          <w:sz w:val="28"/>
          <w:szCs w:val="28"/>
        </w:rPr>
        <w:t>.</w:t>
      </w:r>
    </w:p>
    <w:p w14:paraId="5CBB3CAA" w14:textId="77777777" w:rsidR="006676E1" w:rsidRPr="00455BF6" w:rsidRDefault="006676E1" w:rsidP="008549E2">
      <w:pPr>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3. </w:t>
      </w:r>
      <w:r w:rsidR="00851684" w:rsidRPr="00455BF6">
        <w:rPr>
          <w:rFonts w:ascii="Times New Roman" w:eastAsia="Times New Roman" w:hAnsi="Times New Roman"/>
          <w:sz w:val="28"/>
          <w:szCs w:val="28"/>
          <w:lang w:val="vi-VN"/>
        </w:rPr>
        <w:t>Trong t</w:t>
      </w:r>
      <w:r w:rsidRPr="00455BF6">
        <w:rPr>
          <w:rFonts w:ascii="Times New Roman" w:eastAsia="Times New Roman" w:hAnsi="Times New Roman"/>
          <w:sz w:val="28"/>
          <w:szCs w:val="28"/>
          <w:lang w:val="vi-VN"/>
        </w:rPr>
        <w:t xml:space="preserve">rường hợp </w:t>
      </w:r>
      <w:r w:rsidR="00F51916" w:rsidRPr="00455BF6">
        <w:rPr>
          <w:rFonts w:ascii="Times New Roman" w:eastAsia="Times New Roman" w:hAnsi="Times New Roman"/>
          <w:sz w:val="28"/>
          <w:szCs w:val="28"/>
          <w:lang w:val="vi-VN"/>
        </w:rPr>
        <w:t>NCS</w:t>
      </w:r>
      <w:r w:rsidR="00CE031F" w:rsidRPr="00455BF6">
        <w:rPr>
          <w:rFonts w:ascii="Times New Roman" w:eastAsia="Times New Roman" w:hAnsi="Times New Roman"/>
          <w:sz w:val="28"/>
          <w:szCs w:val="28"/>
          <w:lang w:val="vi-VN"/>
        </w:rPr>
        <w:t xml:space="preserve"> bị phát hiện </w:t>
      </w:r>
      <w:r w:rsidRPr="00455BF6">
        <w:rPr>
          <w:rFonts w:ascii="Times New Roman" w:eastAsia="Times New Roman" w:hAnsi="Times New Roman"/>
          <w:sz w:val="28"/>
          <w:szCs w:val="28"/>
          <w:lang w:val="vi-VN"/>
        </w:rPr>
        <w:t xml:space="preserve">có những vi phạm khác thì tuỳ theo mức độ vi phạm sẽ bị kỷ luật từ khiển trách, cảnh cáo, tạm ngừng học tập, đình chỉ học tập đến truy cứu trách nhiệm hình sự. </w:t>
      </w:r>
    </w:p>
    <w:p w14:paraId="161337BA" w14:textId="77777777" w:rsidR="006676E1" w:rsidRPr="00455BF6" w:rsidRDefault="006676E1" w:rsidP="008549E2">
      <w:pPr>
        <w:spacing w:before="60" w:after="0" w:line="288" w:lineRule="auto"/>
        <w:ind w:firstLine="720"/>
        <w:jc w:val="both"/>
        <w:rPr>
          <w:rFonts w:ascii="Times New Roman" w:hAnsi="Times New Roman"/>
          <w:sz w:val="28"/>
          <w:szCs w:val="28"/>
        </w:rPr>
      </w:pPr>
      <w:r w:rsidRPr="00455BF6">
        <w:rPr>
          <w:rFonts w:ascii="Times New Roman" w:eastAsia="Times New Roman" w:hAnsi="Times New Roman"/>
          <w:sz w:val="28"/>
          <w:szCs w:val="28"/>
          <w:lang w:val="vi-VN"/>
        </w:rPr>
        <w:t xml:space="preserve">4. </w:t>
      </w:r>
      <w:r w:rsidR="00046D26" w:rsidRPr="00455BF6">
        <w:rPr>
          <w:rFonts w:ascii="Times New Roman" w:hAnsi="Times New Roman"/>
          <w:sz w:val="28"/>
          <w:szCs w:val="28"/>
        </w:rPr>
        <w:t>T</w:t>
      </w:r>
      <w:r w:rsidRPr="00455BF6">
        <w:rPr>
          <w:rFonts w:ascii="Times New Roman" w:hAnsi="Times New Roman"/>
          <w:sz w:val="28"/>
          <w:szCs w:val="28"/>
          <w:lang w:val="vi-VN"/>
        </w:rPr>
        <w:t xml:space="preserve">hủ trưởng </w:t>
      </w:r>
      <w:proofErr w:type="spellStart"/>
      <w:r w:rsidR="00046D26" w:rsidRPr="00455BF6">
        <w:rPr>
          <w:rFonts w:ascii="Times New Roman" w:hAnsi="Times New Roman"/>
          <w:sz w:val="28"/>
          <w:szCs w:val="28"/>
        </w:rPr>
        <w:t>đơn</w:t>
      </w:r>
      <w:proofErr w:type="spellEnd"/>
      <w:r w:rsidR="00046D26" w:rsidRPr="00455BF6">
        <w:rPr>
          <w:rFonts w:ascii="Times New Roman" w:hAnsi="Times New Roman"/>
          <w:sz w:val="28"/>
          <w:szCs w:val="28"/>
        </w:rPr>
        <w:t xml:space="preserve"> </w:t>
      </w:r>
      <w:proofErr w:type="spellStart"/>
      <w:r w:rsidR="00046D26" w:rsidRPr="00455BF6">
        <w:rPr>
          <w:rFonts w:ascii="Times New Roman" w:hAnsi="Times New Roman"/>
          <w:sz w:val="28"/>
          <w:szCs w:val="28"/>
        </w:rPr>
        <w:t>vị</w:t>
      </w:r>
      <w:proofErr w:type="spellEnd"/>
      <w:r w:rsidR="00046D26" w:rsidRPr="00455BF6">
        <w:rPr>
          <w:rFonts w:ascii="Times New Roman" w:hAnsi="Times New Roman"/>
          <w:sz w:val="28"/>
          <w:szCs w:val="28"/>
        </w:rPr>
        <w:t xml:space="preserve"> </w:t>
      </w:r>
      <w:proofErr w:type="spellStart"/>
      <w:r w:rsidR="00046D26" w:rsidRPr="00455BF6">
        <w:rPr>
          <w:rFonts w:ascii="Times New Roman" w:hAnsi="Times New Roman"/>
          <w:sz w:val="28"/>
          <w:szCs w:val="28"/>
        </w:rPr>
        <w:t>đào</w:t>
      </w:r>
      <w:proofErr w:type="spellEnd"/>
      <w:r w:rsidR="00046D26" w:rsidRPr="00455BF6">
        <w:rPr>
          <w:rFonts w:ascii="Times New Roman" w:hAnsi="Times New Roman"/>
          <w:sz w:val="28"/>
          <w:szCs w:val="28"/>
        </w:rPr>
        <w:t xml:space="preserve"> </w:t>
      </w:r>
      <w:proofErr w:type="spellStart"/>
      <w:r w:rsidR="00046D26" w:rsidRPr="00455BF6">
        <w:rPr>
          <w:rFonts w:ascii="Times New Roman" w:hAnsi="Times New Roman"/>
          <w:sz w:val="28"/>
          <w:szCs w:val="28"/>
        </w:rPr>
        <w:t>tạo</w:t>
      </w:r>
      <w:proofErr w:type="spellEnd"/>
      <w:r w:rsidRPr="00455BF6">
        <w:rPr>
          <w:rFonts w:ascii="Times New Roman" w:hAnsi="Times New Roman"/>
          <w:sz w:val="28"/>
          <w:szCs w:val="28"/>
          <w:lang w:val="vi-VN"/>
        </w:rPr>
        <w:t xml:space="preserve"> thành lập</w:t>
      </w:r>
      <w:r w:rsidR="005B31CD" w:rsidRPr="00455BF6">
        <w:rPr>
          <w:rFonts w:ascii="Times New Roman" w:hAnsi="Times New Roman"/>
          <w:sz w:val="28"/>
          <w:szCs w:val="28"/>
          <w:lang w:val="vi-VN"/>
        </w:rPr>
        <w:t xml:space="preserve"> Hội đồng thẩm định </w:t>
      </w:r>
      <w:r w:rsidRPr="00455BF6">
        <w:rPr>
          <w:rFonts w:ascii="Times New Roman" w:hAnsi="Times New Roman"/>
          <w:sz w:val="28"/>
          <w:szCs w:val="28"/>
          <w:lang w:val="vi-VN"/>
        </w:rPr>
        <w:t>theo quy định tại</w:t>
      </w:r>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điểm</w:t>
      </w:r>
      <w:proofErr w:type="spellEnd"/>
      <w:r w:rsidR="005B31CD" w:rsidRPr="00455BF6">
        <w:rPr>
          <w:rFonts w:ascii="Times New Roman" w:hAnsi="Times New Roman"/>
          <w:sz w:val="28"/>
          <w:szCs w:val="28"/>
        </w:rPr>
        <w:t xml:space="preserve"> đ </w:t>
      </w:r>
      <w:proofErr w:type="spellStart"/>
      <w:r w:rsidR="005B31CD" w:rsidRPr="00455BF6">
        <w:rPr>
          <w:rFonts w:ascii="Times New Roman" w:hAnsi="Times New Roman"/>
          <w:sz w:val="28"/>
          <w:szCs w:val="28"/>
        </w:rPr>
        <w:t>khoản</w:t>
      </w:r>
      <w:proofErr w:type="spellEnd"/>
      <w:r w:rsidR="005B31CD" w:rsidRPr="00455BF6">
        <w:rPr>
          <w:rFonts w:ascii="Times New Roman" w:hAnsi="Times New Roman"/>
          <w:sz w:val="28"/>
          <w:szCs w:val="28"/>
        </w:rPr>
        <w:t xml:space="preserve"> 4</w:t>
      </w:r>
      <w:r w:rsidRPr="00455BF6">
        <w:rPr>
          <w:rFonts w:ascii="Times New Roman" w:hAnsi="Times New Roman"/>
          <w:sz w:val="28"/>
          <w:szCs w:val="28"/>
          <w:lang w:val="vi-VN"/>
        </w:rPr>
        <w:t xml:space="preserve"> Điều 2</w:t>
      </w:r>
      <w:r w:rsidR="005B31CD" w:rsidRPr="00455BF6">
        <w:rPr>
          <w:rFonts w:ascii="Times New Roman" w:hAnsi="Times New Roman"/>
          <w:sz w:val="28"/>
          <w:szCs w:val="28"/>
        </w:rPr>
        <w:t>5</w:t>
      </w:r>
      <w:r w:rsidRPr="00455BF6">
        <w:rPr>
          <w:rFonts w:ascii="Times New Roman" w:hAnsi="Times New Roman"/>
          <w:sz w:val="28"/>
          <w:szCs w:val="28"/>
          <w:lang w:val="vi-VN"/>
        </w:rPr>
        <w:t xml:space="preserve"> củ</w:t>
      </w:r>
      <w:r w:rsidR="00731540" w:rsidRPr="00455BF6">
        <w:rPr>
          <w:rFonts w:ascii="Times New Roman" w:hAnsi="Times New Roman"/>
          <w:sz w:val="28"/>
          <w:szCs w:val="28"/>
          <w:lang w:val="vi-VN"/>
        </w:rPr>
        <w:t xml:space="preserve">a Quy định </w:t>
      </w:r>
      <w:r w:rsidRPr="00455BF6">
        <w:rPr>
          <w:rFonts w:ascii="Times New Roman" w:hAnsi="Times New Roman"/>
          <w:sz w:val="28"/>
          <w:szCs w:val="28"/>
          <w:lang w:val="vi-VN"/>
        </w:rPr>
        <w:t>này</w:t>
      </w:r>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để</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xác</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định</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luận</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án</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có</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dấu</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hiệu</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sao</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chép</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trích</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dẫn</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không</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đúng</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quy</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định</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vi</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phạm</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các</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quy</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định</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về</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liêm</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chính</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học</w:t>
      </w:r>
      <w:proofErr w:type="spellEnd"/>
      <w:r w:rsidR="005B31CD" w:rsidRPr="00455BF6">
        <w:rPr>
          <w:rFonts w:ascii="Times New Roman" w:hAnsi="Times New Roman"/>
          <w:sz w:val="28"/>
          <w:szCs w:val="28"/>
        </w:rPr>
        <w:t xml:space="preserve"> </w:t>
      </w:r>
      <w:proofErr w:type="spellStart"/>
      <w:r w:rsidR="005B31CD" w:rsidRPr="00455BF6">
        <w:rPr>
          <w:rFonts w:ascii="Times New Roman" w:hAnsi="Times New Roman"/>
          <w:sz w:val="28"/>
          <w:szCs w:val="28"/>
        </w:rPr>
        <w:t>thuật</w:t>
      </w:r>
      <w:proofErr w:type="spellEnd"/>
      <w:r w:rsidR="005B31CD" w:rsidRPr="00455BF6">
        <w:rPr>
          <w:rFonts w:ascii="Times New Roman" w:hAnsi="Times New Roman"/>
          <w:sz w:val="28"/>
          <w:szCs w:val="28"/>
        </w:rPr>
        <w:t>.</w:t>
      </w:r>
    </w:p>
    <w:p w14:paraId="7A4D989C" w14:textId="77777777" w:rsidR="004A15B9" w:rsidRPr="00455BF6" w:rsidRDefault="00046D26" w:rsidP="004A15B9">
      <w:pPr>
        <w:spacing w:before="60" w:after="0" w:line="288" w:lineRule="auto"/>
        <w:ind w:firstLine="720"/>
        <w:jc w:val="both"/>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lastRenderedPageBreak/>
        <w:t xml:space="preserve">Điều </w:t>
      </w:r>
      <w:r w:rsidR="004A15B9" w:rsidRPr="00455BF6">
        <w:rPr>
          <w:rFonts w:ascii="Times New Roman" w:eastAsia="Times New Roman" w:hAnsi="Times New Roman"/>
          <w:b/>
          <w:sz w:val="28"/>
          <w:szCs w:val="28"/>
          <w:lang w:val="vi-VN"/>
        </w:rPr>
        <w:t>3</w:t>
      </w:r>
      <w:r w:rsidRPr="00455BF6">
        <w:rPr>
          <w:rFonts w:ascii="Times New Roman" w:eastAsia="Times New Roman" w:hAnsi="Times New Roman"/>
          <w:b/>
          <w:sz w:val="28"/>
          <w:szCs w:val="28"/>
        </w:rPr>
        <w:t>0</w:t>
      </w:r>
      <w:r w:rsidR="004A15B9" w:rsidRPr="00455BF6">
        <w:rPr>
          <w:rFonts w:ascii="Times New Roman" w:eastAsia="Times New Roman" w:hAnsi="Times New Roman"/>
          <w:b/>
          <w:sz w:val="28"/>
          <w:szCs w:val="28"/>
          <w:lang w:val="vi-VN"/>
        </w:rPr>
        <w:t>. Chế độ lưu trữ, báo cáo và công khai thông tin</w:t>
      </w:r>
    </w:p>
    <w:p w14:paraId="0DE481CD" w14:textId="77777777" w:rsidR="004A15B9"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1.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lang w:val="vi-VN"/>
        </w:rPr>
        <w:t xml:space="preserve"> đào tạo có trách nhiệm:</w:t>
      </w:r>
    </w:p>
    <w:p w14:paraId="125442F5" w14:textId="77777777" w:rsidR="004A15B9"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a) Hoàn thiện cơ sở dữ liệu nội bộ và cập nhật dữ liệu về đào tạo tiến sĩ trong cơ sở dữ liệu quốc gia về giáo dục đại học bao gồm: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lang w:val="vi-VN"/>
        </w:rPr>
        <w:t xml:space="preserve">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giảng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người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hướng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dẫn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quả</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hoạt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động</w:t>
      </w:r>
      <w:proofErr w:type="spellEnd"/>
      <w:r w:rsidRPr="00455BF6">
        <w:rPr>
          <w:rFonts w:ascii="Times New Roman" w:eastAsia="Times New Roman" w:hAnsi="Times New Roman"/>
          <w:sz w:val="28"/>
          <w:szCs w:val="28"/>
        </w:rPr>
        <w:t xml:space="preserve"> khoa </w:t>
      </w:r>
      <w:proofErr w:type="spellStart"/>
      <w:r w:rsidRPr="00455BF6">
        <w:rPr>
          <w:rFonts w:ascii="Times New Roman" w:eastAsia="Times New Roman" w:hAnsi="Times New Roman"/>
          <w:sz w:val="28"/>
          <w:szCs w:val="28"/>
        </w:rPr>
        <w:t>học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công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nghệ</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liên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quan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tiến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sĩ</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thông</w:t>
      </w:r>
      <w:proofErr w:type="spellEnd"/>
      <w:r w:rsidRPr="00455BF6">
        <w:rPr>
          <w:rFonts w:ascii="Times New Roman" w:eastAsia="Times New Roman" w:hAnsi="Times New Roman"/>
          <w:sz w:val="28"/>
          <w:szCs w:val="28"/>
        </w:rPr>
        <w:t xml:space="preserve"> tin </w:t>
      </w:r>
      <w:proofErr w:type="spellStart"/>
      <w:r w:rsidRPr="00455BF6">
        <w:rPr>
          <w:rFonts w:ascii="Times New Roman" w:eastAsia="Times New Roman" w:hAnsi="Times New Roman"/>
          <w:sz w:val="28"/>
          <w:szCs w:val="28"/>
        </w:rPr>
        <w:t>về</w:t>
      </w:r>
      <w:proofErr w:type="spellEnd"/>
      <w:r w:rsidRPr="00455BF6">
        <w:rPr>
          <w:rFonts w:ascii="Times New Roman" w:eastAsia="Times New Roman" w:hAnsi="Times New Roman"/>
          <w:sz w:val="28"/>
          <w:szCs w:val="28"/>
          <w:lang w:val="vi-VN"/>
        </w:rPr>
        <w:t xml:space="preserve"> cấp bằng tiến sĩ</w:t>
      </w:r>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tóm tắt</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toàn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văn</w:t>
      </w:r>
      <w:proofErr w:type="spellEnd"/>
      <w:r w:rsidRPr="00455BF6">
        <w:rPr>
          <w:rFonts w:ascii="Times New Roman" w:eastAsia="Times New Roman" w:hAnsi="Times New Roman"/>
          <w:sz w:val="28"/>
          <w:szCs w:val="28"/>
          <w:lang w:val="vi-VN"/>
        </w:rPr>
        <w:t xml:space="preserve"> luận án hoàn chỉnh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48384A"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đã nộp thư viện Quốc gia</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Việt</w:t>
      </w:r>
      <w:proofErr w:type="spellEnd"/>
      <w:r w:rsidRPr="00455BF6">
        <w:rPr>
          <w:rFonts w:ascii="Times New Roman" w:eastAsia="Times New Roman" w:hAnsi="Times New Roman"/>
          <w:sz w:val="28"/>
          <w:szCs w:val="28"/>
        </w:rPr>
        <w:t xml:space="preserve"> Nam.</w:t>
      </w:r>
      <w:r w:rsidRPr="00455BF6">
        <w:rPr>
          <w:rFonts w:ascii="Times New Roman" w:eastAsia="Times New Roman" w:hAnsi="Times New Roman"/>
          <w:sz w:val="28"/>
          <w:szCs w:val="28"/>
          <w:lang w:val="vi-VN"/>
        </w:rPr>
        <w:t xml:space="preserve"> </w:t>
      </w:r>
    </w:p>
    <w:p w14:paraId="45996E4C" w14:textId="77777777" w:rsidR="004A15B9"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b) Lưu trữ và bảo quản hồ sơ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quá</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trình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cấp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bằng</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r w:rsidR="00FD3461" w:rsidRPr="00455BF6">
        <w:rPr>
          <w:rFonts w:ascii="Times New Roman" w:eastAsia="Times New Roman" w:hAnsi="Times New Roman"/>
          <w:sz w:val="28"/>
          <w:szCs w:val="28"/>
        </w:rPr>
        <w:t>NCS</w:t>
      </w:r>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theo quy định hiện hành</w:t>
      </w:r>
      <w:r w:rsidR="00FD3461" w:rsidRPr="00455BF6">
        <w:rPr>
          <w:rFonts w:ascii="Times New Roman" w:eastAsia="Times New Roman" w:hAnsi="Times New Roman"/>
          <w:sz w:val="28"/>
          <w:szCs w:val="28"/>
        </w:rPr>
        <w:t xml:space="preserve"> </w:t>
      </w:r>
      <w:r w:rsidR="00FD3461" w:rsidRPr="00455BF6">
        <w:rPr>
          <w:rFonts w:ascii="Times New Roman" w:eastAsia="Times New Roman" w:hAnsi="Times New Roman"/>
          <w:sz w:val="28"/>
          <w:szCs w:val="28"/>
          <w:lang w:val="vi-VN"/>
        </w:rPr>
        <w:t>của Bộ Giáo dục và Đào tạo về thời hạn bảo quản tài liệu chuyên môn nghiệp vụ của ngành giáo dục.</w:t>
      </w:r>
    </w:p>
    <w:p w14:paraId="2A29236A" w14:textId="1E770A6C" w:rsidR="004A15B9" w:rsidRPr="005B24EC" w:rsidRDefault="004A15B9" w:rsidP="004A15B9">
      <w:pPr>
        <w:shd w:val="clear" w:color="auto" w:fill="FFFFFF"/>
        <w:spacing w:before="60" w:after="0" w:line="288" w:lineRule="auto"/>
        <w:ind w:firstLine="720"/>
        <w:jc w:val="both"/>
        <w:rPr>
          <w:rFonts w:ascii="Times New Roman" w:eastAsia="Times New Roman" w:hAnsi="Times New Roman"/>
          <w:spacing w:val="-2"/>
          <w:sz w:val="28"/>
          <w:szCs w:val="28"/>
        </w:rPr>
      </w:pPr>
      <w:r w:rsidRPr="005B24EC">
        <w:rPr>
          <w:rFonts w:ascii="Times New Roman" w:eastAsia="Times New Roman" w:hAnsi="Times New Roman"/>
          <w:spacing w:val="-2"/>
          <w:sz w:val="28"/>
          <w:szCs w:val="28"/>
          <w:lang w:val="vi-VN"/>
        </w:rPr>
        <w:t xml:space="preserve">2. Vào ngày cuối cùng của các tháng chẵn trong năm, </w:t>
      </w:r>
      <w:proofErr w:type="spellStart"/>
      <w:r w:rsidRPr="005B24EC">
        <w:rPr>
          <w:rFonts w:ascii="Times New Roman" w:eastAsia="Times New Roman" w:hAnsi="Times New Roman"/>
          <w:spacing w:val="-2"/>
          <w:sz w:val="28"/>
          <w:szCs w:val="28"/>
        </w:rPr>
        <w:t>đơn</w:t>
      </w:r>
      <w:proofErr w:type="spellEnd"/>
      <w:r w:rsidRPr="005B24EC">
        <w:rPr>
          <w:rFonts w:ascii="Times New Roman" w:eastAsia="Times New Roman" w:hAnsi="Times New Roman"/>
          <w:spacing w:val="-2"/>
          <w:sz w:val="28"/>
          <w:szCs w:val="28"/>
        </w:rPr>
        <w:t xml:space="preserve"> </w:t>
      </w:r>
      <w:proofErr w:type="spellStart"/>
      <w:r w:rsidRPr="005B24EC">
        <w:rPr>
          <w:rFonts w:ascii="Times New Roman" w:eastAsia="Times New Roman" w:hAnsi="Times New Roman"/>
          <w:spacing w:val="-2"/>
          <w:sz w:val="28"/>
          <w:szCs w:val="28"/>
        </w:rPr>
        <w:t>vị</w:t>
      </w:r>
      <w:proofErr w:type="spellEnd"/>
      <w:r w:rsidRPr="005B24EC">
        <w:rPr>
          <w:rFonts w:ascii="Times New Roman" w:eastAsia="Times New Roman" w:hAnsi="Times New Roman"/>
          <w:spacing w:val="-2"/>
          <w:sz w:val="28"/>
          <w:szCs w:val="28"/>
          <w:lang w:val="vi-VN"/>
        </w:rPr>
        <w:t xml:space="preserve"> đào tạo báo cáo </w:t>
      </w:r>
      <w:r w:rsidRPr="005B24EC">
        <w:rPr>
          <w:rFonts w:ascii="Times New Roman" w:eastAsia="Times New Roman" w:hAnsi="Times New Roman"/>
          <w:spacing w:val="-2"/>
          <w:sz w:val="28"/>
          <w:szCs w:val="28"/>
        </w:rPr>
        <w:t xml:space="preserve">ĐHTN, </w:t>
      </w:r>
      <w:r w:rsidRPr="005B24EC">
        <w:rPr>
          <w:rFonts w:ascii="Times New Roman" w:eastAsia="Times New Roman" w:hAnsi="Times New Roman"/>
          <w:spacing w:val="-2"/>
          <w:sz w:val="28"/>
          <w:szCs w:val="28"/>
          <w:lang w:val="vi-VN"/>
        </w:rPr>
        <w:t xml:space="preserve">Bộ Giáo dục và Đào tạo danh sách </w:t>
      </w:r>
      <w:r w:rsidR="00046D26" w:rsidRPr="005B24EC">
        <w:rPr>
          <w:rFonts w:ascii="Times New Roman" w:eastAsia="Times New Roman" w:hAnsi="Times New Roman"/>
          <w:spacing w:val="-2"/>
          <w:sz w:val="28"/>
          <w:szCs w:val="28"/>
        </w:rPr>
        <w:t>NCS</w:t>
      </w:r>
      <w:r w:rsidRPr="005B24EC">
        <w:rPr>
          <w:rFonts w:ascii="Times New Roman" w:eastAsia="Times New Roman" w:hAnsi="Times New Roman"/>
          <w:spacing w:val="-2"/>
          <w:sz w:val="28"/>
          <w:szCs w:val="28"/>
          <w:lang w:val="vi-VN"/>
        </w:rPr>
        <w:t xml:space="preserve"> đã bảo vệ và luận án đã được thông qua tại Hội đồng đánh giá luận án của </w:t>
      </w:r>
      <w:proofErr w:type="spellStart"/>
      <w:r w:rsidRPr="005B24EC">
        <w:rPr>
          <w:rFonts w:ascii="Times New Roman" w:eastAsia="Times New Roman" w:hAnsi="Times New Roman"/>
          <w:spacing w:val="-2"/>
          <w:sz w:val="28"/>
          <w:szCs w:val="28"/>
        </w:rPr>
        <w:t>đơn</w:t>
      </w:r>
      <w:proofErr w:type="spellEnd"/>
      <w:r w:rsidRPr="005B24EC">
        <w:rPr>
          <w:rFonts w:ascii="Times New Roman" w:eastAsia="Times New Roman" w:hAnsi="Times New Roman"/>
          <w:spacing w:val="-2"/>
          <w:sz w:val="28"/>
          <w:szCs w:val="28"/>
        </w:rPr>
        <w:t xml:space="preserve"> </w:t>
      </w:r>
      <w:proofErr w:type="spellStart"/>
      <w:r w:rsidRPr="005B24EC">
        <w:rPr>
          <w:rFonts w:ascii="Times New Roman" w:eastAsia="Times New Roman" w:hAnsi="Times New Roman"/>
          <w:spacing w:val="-2"/>
          <w:sz w:val="28"/>
          <w:szCs w:val="28"/>
        </w:rPr>
        <w:t>vị</w:t>
      </w:r>
      <w:proofErr w:type="spellEnd"/>
      <w:r w:rsidRPr="005B24EC">
        <w:rPr>
          <w:rFonts w:ascii="Times New Roman" w:eastAsia="Times New Roman" w:hAnsi="Times New Roman"/>
          <w:spacing w:val="-2"/>
          <w:sz w:val="28"/>
          <w:szCs w:val="28"/>
          <w:lang w:val="vi-VN"/>
        </w:rPr>
        <w:t xml:space="preserve"> đào tạo trong 02 tháng trước đó </w:t>
      </w:r>
      <w:r w:rsidR="005B31CD" w:rsidRPr="005B24EC">
        <w:rPr>
          <w:rFonts w:ascii="Times New Roman" w:eastAsia="Times New Roman" w:hAnsi="Times New Roman"/>
          <w:spacing w:val="-2"/>
          <w:sz w:val="28"/>
          <w:szCs w:val="28"/>
          <w:lang w:val="vi-VN"/>
        </w:rPr>
        <w:t xml:space="preserve">(theo mẫu tại Phụ lục </w:t>
      </w:r>
      <w:r w:rsidR="005B31CD" w:rsidRPr="005B24EC">
        <w:rPr>
          <w:rFonts w:ascii="Times New Roman" w:eastAsia="Times New Roman" w:hAnsi="Times New Roman"/>
          <w:spacing w:val="-2"/>
          <w:sz w:val="28"/>
          <w:szCs w:val="28"/>
        </w:rPr>
        <w:t>V</w:t>
      </w:r>
      <w:r w:rsidRPr="005B24EC">
        <w:rPr>
          <w:rFonts w:ascii="Times New Roman" w:eastAsia="Times New Roman" w:hAnsi="Times New Roman"/>
          <w:spacing w:val="-2"/>
          <w:sz w:val="28"/>
          <w:szCs w:val="28"/>
          <w:lang w:val="vi-VN"/>
        </w:rPr>
        <w:t xml:space="preserve">); thực hiện chế độ báo cáo định kỳ trước ngày 31 tháng 12 </w:t>
      </w:r>
      <w:r w:rsidR="00F93241" w:rsidRPr="005B24EC">
        <w:rPr>
          <w:rFonts w:ascii="Times New Roman" w:eastAsia="Times New Roman" w:hAnsi="Times New Roman"/>
          <w:spacing w:val="-2"/>
          <w:sz w:val="28"/>
          <w:szCs w:val="28"/>
          <w:lang w:val="vi-VN"/>
        </w:rPr>
        <w:t xml:space="preserve">hằng năm (theo mẫu tại Phụ lục </w:t>
      </w:r>
      <w:r w:rsidR="00F93241" w:rsidRPr="005B24EC">
        <w:rPr>
          <w:rFonts w:ascii="Times New Roman" w:eastAsia="Times New Roman" w:hAnsi="Times New Roman"/>
          <w:spacing w:val="-2"/>
          <w:sz w:val="28"/>
          <w:szCs w:val="28"/>
        </w:rPr>
        <w:t>VI</w:t>
      </w:r>
      <w:r w:rsidRPr="005B24EC">
        <w:rPr>
          <w:rFonts w:ascii="Times New Roman" w:eastAsia="Times New Roman" w:hAnsi="Times New Roman"/>
          <w:spacing w:val="-2"/>
          <w:sz w:val="28"/>
          <w:szCs w:val="28"/>
          <w:lang w:val="vi-VN"/>
        </w:rPr>
        <w:t>) và báo cáo đột xuất theo yêu cầu.</w:t>
      </w:r>
    </w:p>
    <w:p w14:paraId="07407021" w14:textId="77777777" w:rsidR="004A15B9" w:rsidRPr="00455BF6" w:rsidRDefault="005B31CD" w:rsidP="004A15B9">
      <w:pPr>
        <w:shd w:val="clear" w:color="auto" w:fill="FFFFFF"/>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3</w:t>
      </w:r>
      <w:r w:rsidR="004A15B9" w:rsidRPr="00455BF6">
        <w:rPr>
          <w:rFonts w:ascii="Times New Roman" w:eastAsia="Times New Roman" w:hAnsi="Times New Roman"/>
          <w:sz w:val="28"/>
          <w:szCs w:val="28"/>
          <w:lang w:val="vi-VN"/>
        </w:rPr>
        <w:t xml:space="preserve">. </w:t>
      </w:r>
      <w:proofErr w:type="spellStart"/>
      <w:r w:rsidR="004A15B9" w:rsidRPr="00455BF6">
        <w:rPr>
          <w:rFonts w:ascii="Times New Roman" w:eastAsia="Times New Roman" w:hAnsi="Times New Roman"/>
          <w:sz w:val="28"/>
          <w:szCs w:val="28"/>
        </w:rPr>
        <w:t>Đơn</w:t>
      </w:r>
      <w:proofErr w:type="spellEnd"/>
      <w:r w:rsidR="004A15B9" w:rsidRPr="00455BF6">
        <w:rPr>
          <w:rFonts w:ascii="Times New Roman" w:eastAsia="Times New Roman" w:hAnsi="Times New Roman"/>
          <w:sz w:val="28"/>
          <w:szCs w:val="28"/>
        </w:rPr>
        <w:t xml:space="preserve"> </w:t>
      </w:r>
      <w:proofErr w:type="spellStart"/>
      <w:r w:rsidR="004A15B9" w:rsidRPr="00455BF6">
        <w:rPr>
          <w:rFonts w:ascii="Times New Roman" w:eastAsia="Times New Roman" w:hAnsi="Times New Roman"/>
          <w:sz w:val="28"/>
          <w:szCs w:val="28"/>
        </w:rPr>
        <w:t>vị</w:t>
      </w:r>
      <w:proofErr w:type="spellEnd"/>
      <w:r w:rsidR="004A15B9" w:rsidRPr="00455BF6">
        <w:rPr>
          <w:rFonts w:ascii="Times New Roman" w:eastAsia="Times New Roman" w:hAnsi="Times New Roman"/>
          <w:sz w:val="28"/>
          <w:szCs w:val="28"/>
          <w:lang w:val="vi-VN"/>
        </w:rPr>
        <w:t xml:space="preserve"> đào tạo</w:t>
      </w:r>
      <w:r w:rsidR="004A15B9" w:rsidRPr="00455BF6">
        <w:rPr>
          <w:rFonts w:ascii="Times New Roman" w:eastAsia="Times New Roman" w:hAnsi="Times New Roman"/>
          <w:sz w:val="28"/>
          <w:szCs w:val="28"/>
        </w:rPr>
        <w:t xml:space="preserve"> </w:t>
      </w:r>
      <w:proofErr w:type="spellStart"/>
      <w:r w:rsidR="004A15B9" w:rsidRPr="00455BF6">
        <w:rPr>
          <w:rFonts w:ascii="Times New Roman" w:eastAsia="Times New Roman" w:hAnsi="Times New Roman"/>
          <w:sz w:val="28"/>
          <w:szCs w:val="28"/>
        </w:rPr>
        <w:t>phải</w:t>
      </w:r>
      <w:proofErr w:type="spellEnd"/>
      <w:r w:rsidR="004A15B9" w:rsidRPr="00455BF6">
        <w:rPr>
          <w:rFonts w:ascii="Times New Roman" w:eastAsia="Times New Roman" w:hAnsi="Times New Roman"/>
          <w:sz w:val="28"/>
          <w:szCs w:val="28"/>
          <w:lang w:val="vi-VN"/>
        </w:rPr>
        <w:t xml:space="preserve"> công khai trên trang thông tin điện tử của </w:t>
      </w:r>
      <w:proofErr w:type="spellStart"/>
      <w:r w:rsidR="004A15B9" w:rsidRPr="00455BF6">
        <w:rPr>
          <w:rFonts w:ascii="Times New Roman" w:eastAsia="Times New Roman" w:hAnsi="Times New Roman"/>
          <w:sz w:val="28"/>
          <w:szCs w:val="28"/>
        </w:rPr>
        <w:t>đơn</w:t>
      </w:r>
      <w:proofErr w:type="spellEnd"/>
      <w:r w:rsidR="004A15B9" w:rsidRPr="00455BF6">
        <w:rPr>
          <w:rFonts w:ascii="Times New Roman" w:eastAsia="Times New Roman" w:hAnsi="Times New Roman"/>
          <w:sz w:val="28"/>
          <w:szCs w:val="28"/>
        </w:rPr>
        <w:t xml:space="preserve"> </w:t>
      </w:r>
      <w:proofErr w:type="spellStart"/>
      <w:r w:rsidR="004A15B9" w:rsidRPr="00455BF6">
        <w:rPr>
          <w:rFonts w:ascii="Times New Roman" w:eastAsia="Times New Roman" w:hAnsi="Times New Roman"/>
          <w:sz w:val="28"/>
          <w:szCs w:val="28"/>
        </w:rPr>
        <w:t>vị</w:t>
      </w:r>
      <w:proofErr w:type="spellEnd"/>
      <w:r w:rsidR="004A15B9" w:rsidRPr="00455BF6">
        <w:rPr>
          <w:rFonts w:ascii="Times New Roman" w:eastAsia="Times New Roman" w:hAnsi="Times New Roman"/>
          <w:sz w:val="28"/>
          <w:szCs w:val="28"/>
          <w:lang w:val="vi-VN"/>
        </w:rPr>
        <w:t xml:space="preserve"> trước khi tuyển sinh và tổ chức đào tạo</w:t>
      </w:r>
      <w:r w:rsidR="004A15B9" w:rsidRPr="00455BF6">
        <w:rPr>
          <w:rFonts w:ascii="Times New Roman" w:eastAsia="Times New Roman" w:hAnsi="Times New Roman"/>
          <w:sz w:val="28"/>
          <w:szCs w:val="28"/>
        </w:rPr>
        <w:t>:</w:t>
      </w:r>
    </w:p>
    <w:p w14:paraId="4E1A5490" w14:textId="77777777" w:rsidR="004A15B9"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 xml:space="preserve">a) Quy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lang w:val="vi-VN"/>
        </w:rPr>
        <w:t xml:space="preserve"> của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đào tạo và các quy định quản lý đào tạo có liên quan đến tuyển sinh, tổ chức đào tạo và cấp bằng tiến sĩ</w:t>
      </w:r>
      <w:r w:rsidRPr="00455BF6">
        <w:rPr>
          <w:rFonts w:ascii="Times New Roman" w:eastAsia="Times New Roman" w:hAnsi="Times New Roman"/>
          <w:sz w:val="28"/>
          <w:szCs w:val="28"/>
        </w:rPr>
        <w:t>.</w:t>
      </w:r>
      <w:r w:rsidRPr="00455BF6">
        <w:rPr>
          <w:rFonts w:ascii="Times New Roman" w:eastAsia="Times New Roman" w:hAnsi="Times New Roman"/>
          <w:sz w:val="28"/>
          <w:szCs w:val="28"/>
          <w:lang w:val="vi-VN"/>
        </w:rPr>
        <w:t xml:space="preserve"> </w:t>
      </w:r>
    </w:p>
    <w:p w14:paraId="632B0974" w14:textId="77777777" w:rsidR="004A15B9"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lang w:val="vi-VN"/>
        </w:rPr>
        <w:t>b) Các điều kiện bảo đảm chất lượng theo quy định hiện hành của Bộ Giáo dục và Đào tạo và những thông tin khác theo quy định.</w:t>
      </w:r>
    </w:p>
    <w:p w14:paraId="4CF71C7E" w14:textId="77777777" w:rsidR="006676E1" w:rsidRPr="00455BF6" w:rsidRDefault="006676E1" w:rsidP="005B31CD">
      <w:pPr>
        <w:spacing w:before="60" w:after="0" w:line="288" w:lineRule="auto"/>
        <w:jc w:val="center"/>
        <w:rPr>
          <w:rFonts w:ascii="Times New Roman" w:eastAsia="Times New Roman" w:hAnsi="Times New Roman"/>
          <w:b/>
          <w:bCs/>
          <w:sz w:val="28"/>
          <w:szCs w:val="28"/>
          <w:lang w:val="vi-VN"/>
        </w:rPr>
      </w:pPr>
      <w:r w:rsidRPr="00455BF6">
        <w:rPr>
          <w:rFonts w:ascii="Times New Roman" w:eastAsia="Times New Roman" w:hAnsi="Times New Roman"/>
          <w:b/>
          <w:sz w:val="28"/>
          <w:szCs w:val="28"/>
          <w:lang w:val="vi-VN"/>
        </w:rPr>
        <w:t>Chương VIII</w:t>
      </w:r>
    </w:p>
    <w:p w14:paraId="3F0CDD6C" w14:textId="77777777" w:rsidR="006676E1" w:rsidRPr="00455BF6" w:rsidRDefault="006676E1" w:rsidP="005B31CD">
      <w:pPr>
        <w:spacing w:before="60" w:after="0" w:line="288" w:lineRule="auto"/>
        <w:jc w:val="center"/>
        <w:rPr>
          <w:rFonts w:ascii="Times New Roman" w:eastAsia="Times New Roman" w:hAnsi="Times New Roman"/>
          <w:b/>
          <w:sz w:val="28"/>
          <w:szCs w:val="28"/>
        </w:rPr>
      </w:pPr>
      <w:r w:rsidRPr="00455BF6">
        <w:rPr>
          <w:rFonts w:ascii="Times New Roman" w:eastAsia="Times New Roman" w:hAnsi="Times New Roman"/>
          <w:b/>
          <w:sz w:val="28"/>
          <w:szCs w:val="28"/>
          <w:lang w:val="vi-VN"/>
        </w:rPr>
        <w:t>TỔ CHỨC THỰC HIỆN</w:t>
      </w:r>
    </w:p>
    <w:p w14:paraId="6B97554B" w14:textId="77777777" w:rsidR="004A15B9" w:rsidRPr="00455BF6" w:rsidRDefault="004A15B9" w:rsidP="008549E2">
      <w:pPr>
        <w:spacing w:before="60" w:after="0" w:line="288" w:lineRule="auto"/>
        <w:ind w:firstLine="720"/>
        <w:jc w:val="center"/>
        <w:rPr>
          <w:rFonts w:ascii="Times New Roman" w:eastAsia="Times New Roman" w:hAnsi="Times New Roman"/>
          <w:b/>
          <w:sz w:val="28"/>
          <w:szCs w:val="28"/>
        </w:rPr>
      </w:pPr>
    </w:p>
    <w:p w14:paraId="27B00F04" w14:textId="77777777" w:rsidR="006676E1" w:rsidRPr="00455BF6" w:rsidRDefault="006676E1" w:rsidP="008549E2">
      <w:pPr>
        <w:spacing w:before="60" w:after="0" w:line="288" w:lineRule="auto"/>
        <w:ind w:firstLine="720"/>
        <w:jc w:val="both"/>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t>Điều 3</w:t>
      </w:r>
      <w:r w:rsidR="00FD3461" w:rsidRPr="00455BF6">
        <w:rPr>
          <w:rFonts w:ascii="Times New Roman" w:eastAsia="Times New Roman" w:hAnsi="Times New Roman"/>
          <w:b/>
          <w:sz w:val="28"/>
          <w:szCs w:val="28"/>
        </w:rPr>
        <w:t>1</w:t>
      </w:r>
      <w:r w:rsidR="004A15B9" w:rsidRPr="00455BF6">
        <w:rPr>
          <w:rFonts w:ascii="Times New Roman" w:eastAsia="Times New Roman" w:hAnsi="Times New Roman"/>
          <w:b/>
          <w:sz w:val="28"/>
          <w:szCs w:val="28"/>
        </w:rPr>
        <w:t>.</w:t>
      </w:r>
      <w:r w:rsidRPr="00455BF6">
        <w:rPr>
          <w:rFonts w:ascii="Times New Roman" w:eastAsia="Times New Roman" w:hAnsi="Times New Roman"/>
          <w:b/>
          <w:sz w:val="28"/>
          <w:szCs w:val="28"/>
          <w:lang w:val="vi-VN"/>
        </w:rPr>
        <w:t xml:space="preserve"> </w:t>
      </w:r>
      <w:r w:rsidR="00983695" w:rsidRPr="00455BF6">
        <w:rPr>
          <w:rFonts w:ascii="Times New Roman" w:eastAsia="Times New Roman" w:hAnsi="Times New Roman"/>
          <w:b/>
          <w:sz w:val="28"/>
          <w:szCs w:val="28"/>
          <w:lang w:val="vi-VN"/>
        </w:rPr>
        <w:t>Quy định chuyển tiếp</w:t>
      </w:r>
      <w:r w:rsidRPr="00455BF6">
        <w:rPr>
          <w:rFonts w:ascii="Times New Roman" w:eastAsia="Times New Roman" w:hAnsi="Times New Roman"/>
          <w:b/>
          <w:sz w:val="28"/>
          <w:szCs w:val="28"/>
          <w:lang w:val="vi-VN"/>
        </w:rPr>
        <w:t xml:space="preserve"> </w:t>
      </w:r>
    </w:p>
    <w:p w14:paraId="283CCE2B" w14:textId="77777777" w:rsidR="005B31CD" w:rsidRPr="00455BF6" w:rsidRDefault="004A15B9" w:rsidP="004A15B9">
      <w:pPr>
        <w:shd w:val="clear" w:color="auto" w:fill="FFFFFF"/>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t>1.</w:t>
      </w:r>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Quy</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định</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này</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áp</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dụng</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cho</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các</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khóa</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tuyển</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sinh</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trình</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độ</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tiến</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sĩ</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sau</w:t>
      </w:r>
      <w:proofErr w:type="spellEnd"/>
      <w:r w:rsidR="005B31CD" w:rsidRPr="00455BF6">
        <w:rPr>
          <w:rFonts w:ascii="Times New Roman" w:eastAsia="Times New Roman" w:hAnsi="Times New Roman"/>
          <w:sz w:val="28"/>
          <w:szCs w:val="28"/>
        </w:rPr>
        <w:t xml:space="preserve"> </w:t>
      </w:r>
      <w:proofErr w:type="spellStart"/>
      <w:r w:rsidR="005B31CD" w:rsidRPr="00455BF6">
        <w:rPr>
          <w:rFonts w:ascii="Times New Roman" w:eastAsia="Times New Roman" w:hAnsi="Times New Roman"/>
          <w:sz w:val="28"/>
          <w:szCs w:val="28"/>
        </w:rPr>
        <w:t>ngày</w:t>
      </w:r>
      <w:proofErr w:type="spellEnd"/>
      <w:r w:rsidR="005B31CD" w:rsidRPr="00455BF6">
        <w:rPr>
          <w:rFonts w:ascii="Times New Roman" w:eastAsia="Times New Roman" w:hAnsi="Times New Roman"/>
          <w:sz w:val="28"/>
          <w:szCs w:val="28"/>
        </w:rPr>
        <w:t xml:space="preserve"> 15</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w:t>
      </w:r>
      <w:r w:rsidR="005B31CD" w:rsidRPr="00455BF6">
        <w:rPr>
          <w:rFonts w:ascii="Times New Roman" w:eastAsia="Times New Roman" w:hAnsi="Times New Roman"/>
          <w:sz w:val="28"/>
          <w:szCs w:val="28"/>
        </w:rPr>
        <w:t>8</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w:t>
      </w:r>
      <w:r w:rsidR="005B31CD" w:rsidRPr="00455BF6">
        <w:rPr>
          <w:rFonts w:ascii="Times New Roman" w:eastAsia="Times New Roman" w:hAnsi="Times New Roman"/>
          <w:sz w:val="28"/>
          <w:szCs w:val="28"/>
        </w:rPr>
        <w:t>2021.</w:t>
      </w:r>
    </w:p>
    <w:p w14:paraId="3FBE0690" w14:textId="1E773562" w:rsidR="005B31CD" w:rsidRPr="00455BF6" w:rsidRDefault="005B31CD" w:rsidP="005B31CD">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 xml:space="preserve">2. </w:t>
      </w:r>
      <w:r w:rsidRPr="00455BF6">
        <w:rPr>
          <w:rFonts w:ascii="Times New Roman" w:eastAsia="Times New Roman" w:hAnsi="Times New Roman"/>
          <w:sz w:val="28"/>
          <w:szCs w:val="28"/>
          <w:lang w:val="vi-VN"/>
        </w:rPr>
        <w:t xml:space="preserve">Việc tổ chức đào tạo đối với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lang w:val="vi-VN"/>
        </w:rPr>
        <w:t xml:space="preserve"> </w:t>
      </w:r>
      <w:proofErr w:type="spellStart"/>
      <w:r w:rsidRPr="00455BF6">
        <w:rPr>
          <w:rFonts w:ascii="Times New Roman" w:eastAsia="Times New Roman" w:hAnsi="Times New Roman"/>
          <w:sz w:val="28"/>
          <w:szCs w:val="28"/>
        </w:rPr>
        <w:t>khóa</w:t>
      </w:r>
      <w:proofErr w:type="spellEnd"/>
      <w:r w:rsidRPr="00455BF6">
        <w:rPr>
          <w:rFonts w:ascii="Times New Roman" w:eastAsia="Times New Roman" w:hAnsi="Times New Roman"/>
          <w:sz w:val="28"/>
          <w:szCs w:val="28"/>
          <w:lang w:val="vi-VN"/>
        </w:rPr>
        <w:t xml:space="preserve"> đã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trước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ngày</w:t>
      </w:r>
      <w:proofErr w:type="spellEnd"/>
      <w:r w:rsidRPr="00455BF6">
        <w:rPr>
          <w:rFonts w:ascii="Times New Roman" w:eastAsia="Times New Roman" w:hAnsi="Times New Roman"/>
          <w:sz w:val="28"/>
          <w:szCs w:val="28"/>
        </w:rPr>
        <w:t xml:space="preserve"> 15</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8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 xml:space="preserve">2021 </w:t>
      </w:r>
      <w:r w:rsidRPr="00455BF6">
        <w:rPr>
          <w:rFonts w:ascii="Times New Roman" w:eastAsia="Times New Roman" w:hAnsi="Times New Roman"/>
          <w:sz w:val="28"/>
          <w:szCs w:val="28"/>
          <w:lang w:val="vi-VN"/>
        </w:rPr>
        <w:t>tiếp tục thực hiện theo Quy chế tuyển sinh và đào tạo trình độ tiến sĩ ban hành kèm theo Thông tư số 08/2017/TT-BGDĐT ngày 04</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4</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2017 của Bộ trưởng Bộ Giáo dục và Đào tạo</w:t>
      </w:r>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và</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số</w:t>
      </w:r>
      <w:proofErr w:type="spellEnd"/>
      <w:r w:rsidRPr="00455BF6">
        <w:rPr>
          <w:rFonts w:ascii="Times New Roman" w:eastAsia="Times New Roman" w:hAnsi="Times New Roman"/>
          <w:sz w:val="28"/>
          <w:szCs w:val="28"/>
        </w:rPr>
        <w:t xml:space="preserve"> </w:t>
      </w:r>
      <w:r w:rsidR="00D1402A" w:rsidRPr="00455BF6">
        <w:rPr>
          <w:rFonts w:ascii="Times New Roman" w:eastAsia="Times New Roman" w:hAnsi="Times New Roman"/>
          <w:sz w:val="28"/>
          <w:szCs w:val="28"/>
        </w:rPr>
        <w:t>1</w:t>
      </w:r>
      <w:r w:rsidRPr="00455BF6">
        <w:rPr>
          <w:rFonts w:ascii="Times New Roman" w:eastAsia="Times New Roman" w:hAnsi="Times New Roman"/>
          <w:sz w:val="28"/>
          <w:szCs w:val="28"/>
        </w:rPr>
        <w:t>7</w:t>
      </w:r>
      <w:r w:rsidR="00D1402A" w:rsidRPr="00455BF6">
        <w:rPr>
          <w:rFonts w:ascii="Times New Roman" w:eastAsia="Times New Roman" w:hAnsi="Times New Roman"/>
          <w:sz w:val="28"/>
          <w:szCs w:val="28"/>
        </w:rPr>
        <w:t>9</w:t>
      </w:r>
      <w:r w:rsidRPr="00455BF6">
        <w:rPr>
          <w:rFonts w:ascii="Times New Roman" w:eastAsia="Times New Roman" w:hAnsi="Times New Roman"/>
          <w:sz w:val="28"/>
          <w:szCs w:val="28"/>
        </w:rPr>
        <w:t>6</w:t>
      </w:r>
      <w:r w:rsidR="00D1402A" w:rsidRPr="00455BF6">
        <w:rPr>
          <w:rFonts w:ascii="Times New Roman" w:eastAsia="Times New Roman" w:hAnsi="Times New Roman"/>
          <w:sz w:val="28"/>
          <w:szCs w:val="28"/>
        </w:rPr>
        <w:t xml:space="preserve">/QĐ-ĐHTN </w:t>
      </w:r>
      <w:proofErr w:type="spellStart"/>
      <w:r w:rsidR="00D1402A" w:rsidRPr="00455BF6">
        <w:rPr>
          <w:rFonts w:ascii="Times New Roman" w:eastAsia="Times New Roman" w:hAnsi="Times New Roman"/>
          <w:sz w:val="28"/>
          <w:szCs w:val="28"/>
        </w:rPr>
        <w:t>ngày</w:t>
      </w:r>
      <w:proofErr w:type="spellEnd"/>
      <w:r w:rsidR="00D1402A" w:rsidRPr="00455BF6">
        <w:rPr>
          <w:rFonts w:ascii="Times New Roman" w:eastAsia="Times New Roman" w:hAnsi="Times New Roman"/>
          <w:sz w:val="28"/>
          <w:szCs w:val="28"/>
        </w:rPr>
        <w:t xml:space="preserve"> 28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8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2017 </w:t>
      </w:r>
      <w:proofErr w:type="spellStart"/>
      <w:r w:rsidR="00D1402A" w:rsidRPr="00455BF6">
        <w:rPr>
          <w:rFonts w:ascii="Times New Roman" w:eastAsia="Times New Roman" w:hAnsi="Times New Roman"/>
          <w:sz w:val="28"/>
          <w:szCs w:val="28"/>
        </w:rPr>
        <w:t>của</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Giám</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đốc</w:t>
      </w:r>
      <w:proofErr w:type="spellEnd"/>
      <w:r w:rsidR="00D1402A" w:rsidRPr="00455BF6">
        <w:rPr>
          <w:rFonts w:ascii="Times New Roman" w:eastAsia="Times New Roman" w:hAnsi="Times New Roman"/>
          <w:sz w:val="28"/>
          <w:szCs w:val="28"/>
        </w:rPr>
        <w:t xml:space="preserve"> ĐHTN</w:t>
      </w:r>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về</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việc</w:t>
      </w:r>
      <w:proofErr w:type="spellEnd"/>
      <w:r w:rsidR="0036606B">
        <w:rPr>
          <w:rFonts w:ascii="Times New Roman" w:eastAsia="Times New Roman" w:hAnsi="Times New Roman"/>
          <w:sz w:val="28"/>
          <w:szCs w:val="28"/>
        </w:rPr>
        <w:t xml:space="preserve"> ban </w:t>
      </w:r>
      <w:proofErr w:type="spellStart"/>
      <w:r w:rsidR="0036606B">
        <w:rPr>
          <w:rFonts w:ascii="Times New Roman" w:eastAsia="Times New Roman" w:hAnsi="Times New Roman"/>
          <w:sz w:val="28"/>
          <w:szCs w:val="28"/>
        </w:rPr>
        <w:t>hành</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quy</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định</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tuyển</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sinh</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và</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đào</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tạo</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trình</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độ</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tiến</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sĩ</w:t>
      </w:r>
      <w:proofErr w:type="spellEnd"/>
      <w:r w:rsidR="0036606B">
        <w:rPr>
          <w:rFonts w:ascii="Times New Roman" w:eastAsia="Times New Roman" w:hAnsi="Times New Roman"/>
          <w:sz w:val="28"/>
          <w:szCs w:val="28"/>
        </w:rPr>
        <w:t xml:space="preserve"> </w:t>
      </w:r>
      <w:proofErr w:type="spellStart"/>
      <w:r w:rsidR="0036606B">
        <w:rPr>
          <w:rFonts w:ascii="Times New Roman" w:eastAsia="Times New Roman" w:hAnsi="Times New Roman"/>
          <w:sz w:val="28"/>
          <w:szCs w:val="28"/>
        </w:rPr>
        <w:t>của</w:t>
      </w:r>
      <w:proofErr w:type="spellEnd"/>
      <w:r w:rsidR="0036606B">
        <w:rPr>
          <w:rFonts w:ascii="Times New Roman" w:eastAsia="Times New Roman" w:hAnsi="Times New Roman"/>
          <w:sz w:val="28"/>
          <w:szCs w:val="28"/>
        </w:rPr>
        <w:t xml:space="preserve"> ĐHTN</w:t>
      </w:r>
      <w:r w:rsidRPr="00455BF6">
        <w:rPr>
          <w:rFonts w:ascii="Times New Roman" w:eastAsia="Times New Roman" w:hAnsi="Times New Roman"/>
          <w:sz w:val="28"/>
          <w:szCs w:val="28"/>
          <w:lang w:val="vi-VN"/>
        </w:rPr>
        <w:t xml:space="preserve">. </w:t>
      </w:r>
    </w:p>
    <w:p w14:paraId="780E8BF7" w14:textId="77777777" w:rsidR="005B31CD" w:rsidRPr="00455BF6" w:rsidRDefault="005B31CD" w:rsidP="004A15B9">
      <w:pPr>
        <w:shd w:val="clear" w:color="auto" w:fill="FFFFFF"/>
        <w:spacing w:before="60" w:after="0" w:line="288" w:lineRule="auto"/>
        <w:ind w:firstLine="720"/>
        <w:jc w:val="both"/>
        <w:rPr>
          <w:rFonts w:ascii="Times New Roman" w:eastAsia="Times New Roman" w:hAnsi="Times New Roman"/>
          <w:sz w:val="28"/>
          <w:szCs w:val="28"/>
        </w:rPr>
      </w:pPr>
      <w:r w:rsidRPr="00455BF6">
        <w:rPr>
          <w:rFonts w:ascii="Times New Roman" w:eastAsia="Times New Roman" w:hAnsi="Times New Roman"/>
          <w:sz w:val="28"/>
          <w:szCs w:val="28"/>
        </w:rPr>
        <w:lastRenderedPageBreak/>
        <w:t>3.</w:t>
      </w:r>
      <w:r w:rsidR="004A15B9"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Việc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tổ</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chức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đối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với</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các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khóa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tuyển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sinh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trước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ngày</w:t>
      </w:r>
      <w:proofErr w:type="spellEnd"/>
      <w:r w:rsidRPr="00455BF6">
        <w:rPr>
          <w:rFonts w:ascii="Times New Roman" w:eastAsia="Times New Roman" w:hAnsi="Times New Roman"/>
          <w:sz w:val="28"/>
          <w:szCs w:val="28"/>
        </w:rPr>
        <w:t xml:space="preserve"> 18</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5</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 xml:space="preserve">2017 </w:t>
      </w:r>
      <w:proofErr w:type="spellStart"/>
      <w:r w:rsidRPr="00455BF6">
        <w:rPr>
          <w:rFonts w:ascii="Times New Roman" w:eastAsia="Times New Roman" w:hAnsi="Times New Roman"/>
          <w:sz w:val="28"/>
          <w:szCs w:val="28"/>
        </w:rPr>
        <w:t>tiếp</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tục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thực</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hiện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Quy</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định</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đào</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tạo</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trình</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độ</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tiến</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sĩ</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của</w:t>
      </w:r>
      <w:proofErr w:type="spellEnd"/>
      <w:r w:rsidR="00D1402A" w:rsidRPr="00455BF6">
        <w:rPr>
          <w:rFonts w:ascii="Times New Roman" w:eastAsia="Times New Roman" w:hAnsi="Times New Roman"/>
          <w:sz w:val="28"/>
          <w:szCs w:val="28"/>
        </w:rPr>
        <w:t xml:space="preserve"> ĐHTN ban </w:t>
      </w:r>
      <w:proofErr w:type="spellStart"/>
      <w:r w:rsidR="00D1402A" w:rsidRPr="00455BF6">
        <w:rPr>
          <w:rFonts w:ascii="Times New Roman" w:eastAsia="Times New Roman" w:hAnsi="Times New Roman"/>
          <w:sz w:val="28"/>
          <w:szCs w:val="28"/>
        </w:rPr>
        <w:t>hành</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kèm</w:t>
      </w:r>
      <w:proofErr w:type="spellEnd"/>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theo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Quyết</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định</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số</w:t>
      </w:r>
      <w:proofErr w:type="spellEnd"/>
      <w:r w:rsidRPr="00455BF6">
        <w:rPr>
          <w:rFonts w:ascii="Times New Roman" w:eastAsia="Times New Roman" w:hAnsi="Times New Roman"/>
          <w:sz w:val="28"/>
          <w:szCs w:val="28"/>
        </w:rPr>
        <w:t xml:space="preserve"> 350/QĐ-ĐHTN </w:t>
      </w:r>
      <w:proofErr w:type="spellStart"/>
      <w:r w:rsidRPr="00455BF6">
        <w:rPr>
          <w:rFonts w:ascii="Times New Roman" w:eastAsia="Times New Roman" w:hAnsi="Times New Roman"/>
          <w:sz w:val="28"/>
          <w:szCs w:val="28"/>
        </w:rPr>
        <w:t>ngày</w:t>
      </w:r>
      <w:proofErr w:type="spellEnd"/>
      <w:r w:rsidRPr="00455BF6">
        <w:rPr>
          <w:rFonts w:ascii="Times New Roman" w:eastAsia="Times New Roman" w:hAnsi="Times New Roman"/>
          <w:sz w:val="28"/>
          <w:szCs w:val="28"/>
        </w:rPr>
        <w:t xml:space="preserve"> 26</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tháng</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4</w:t>
      </w:r>
      <w:r w:rsidR="00D1402A" w:rsidRPr="00455BF6">
        <w:rPr>
          <w:rFonts w:ascii="Times New Roman" w:eastAsia="Times New Roman" w:hAnsi="Times New Roman"/>
          <w:sz w:val="28"/>
          <w:szCs w:val="28"/>
        </w:rPr>
        <w:t xml:space="preserve"> </w:t>
      </w:r>
      <w:proofErr w:type="spellStart"/>
      <w:r w:rsidR="00D1402A" w:rsidRPr="00455BF6">
        <w:rPr>
          <w:rFonts w:ascii="Times New Roman" w:eastAsia="Times New Roman" w:hAnsi="Times New Roman"/>
          <w:sz w:val="28"/>
          <w:szCs w:val="28"/>
        </w:rPr>
        <w:t>năm</w:t>
      </w:r>
      <w:proofErr w:type="spellEnd"/>
      <w:r w:rsidR="00D1402A"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rPr>
        <w:t xml:space="preserve">2012 </w:t>
      </w:r>
      <w:proofErr w:type="spellStart"/>
      <w:r w:rsidRPr="00455BF6">
        <w:rPr>
          <w:rFonts w:ascii="Times New Roman" w:eastAsia="Times New Roman" w:hAnsi="Times New Roman"/>
          <w:sz w:val="28"/>
          <w:szCs w:val="28"/>
        </w:rPr>
        <w:t>của</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Giám</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đốc</w:t>
      </w:r>
      <w:proofErr w:type="spellEnd"/>
      <w:r w:rsidRPr="00455BF6">
        <w:rPr>
          <w:rFonts w:ascii="Times New Roman" w:eastAsia="Times New Roman" w:hAnsi="Times New Roman"/>
          <w:sz w:val="28"/>
          <w:szCs w:val="28"/>
        </w:rPr>
        <w:t xml:space="preserve"> </w:t>
      </w:r>
      <w:r w:rsidR="00D1402A" w:rsidRPr="00455BF6">
        <w:rPr>
          <w:rFonts w:ascii="Times New Roman" w:eastAsia="Times New Roman" w:hAnsi="Times New Roman"/>
          <w:sz w:val="28"/>
          <w:szCs w:val="28"/>
        </w:rPr>
        <w:t>ĐHTN</w:t>
      </w:r>
      <w:r w:rsidRPr="00455BF6">
        <w:rPr>
          <w:rFonts w:ascii="Times New Roman" w:eastAsia="Times New Roman" w:hAnsi="Times New Roman"/>
          <w:sz w:val="28"/>
          <w:szCs w:val="28"/>
        </w:rPr>
        <w:t>.</w:t>
      </w:r>
    </w:p>
    <w:p w14:paraId="611C71C6" w14:textId="77777777" w:rsidR="00451046" w:rsidRPr="00455BF6" w:rsidRDefault="00451046" w:rsidP="008549E2">
      <w:pPr>
        <w:pStyle w:val="BodyText"/>
        <w:spacing w:before="60" w:line="288" w:lineRule="auto"/>
        <w:ind w:firstLine="720"/>
        <w:rPr>
          <w:rFonts w:ascii="Times New Roman" w:hAnsi="Times New Roman"/>
          <w:b/>
          <w:bCs/>
          <w:szCs w:val="28"/>
          <w:lang w:val="vi-VN"/>
        </w:rPr>
      </w:pPr>
      <w:r w:rsidRPr="00455BF6">
        <w:rPr>
          <w:rFonts w:ascii="Times New Roman" w:hAnsi="Times New Roman"/>
          <w:b/>
          <w:bCs/>
          <w:szCs w:val="28"/>
          <w:lang w:val="vi-VN"/>
        </w:rPr>
        <w:t xml:space="preserve">Điều </w:t>
      </w:r>
      <w:r w:rsidRPr="00455BF6">
        <w:rPr>
          <w:rFonts w:ascii="Times New Roman" w:hAnsi="Times New Roman"/>
          <w:b/>
          <w:bCs/>
          <w:szCs w:val="28"/>
          <w:lang w:val="en-US"/>
        </w:rPr>
        <w:t>3</w:t>
      </w:r>
      <w:r w:rsidR="00FD3461" w:rsidRPr="00455BF6">
        <w:rPr>
          <w:rFonts w:ascii="Times New Roman" w:hAnsi="Times New Roman"/>
          <w:b/>
          <w:bCs/>
          <w:szCs w:val="28"/>
          <w:lang w:val="en-US"/>
        </w:rPr>
        <w:t>2</w:t>
      </w:r>
      <w:r w:rsidRPr="00455BF6">
        <w:rPr>
          <w:rFonts w:ascii="Times New Roman" w:hAnsi="Times New Roman"/>
          <w:b/>
          <w:bCs/>
          <w:szCs w:val="28"/>
          <w:lang w:val="vi-VN"/>
        </w:rPr>
        <w:t>. Tổ chức thực hiện</w:t>
      </w:r>
    </w:p>
    <w:p w14:paraId="1B459A44" w14:textId="5E47B9F4" w:rsidR="00451046" w:rsidRPr="00455BF6" w:rsidRDefault="00451046" w:rsidP="008549E2">
      <w:pPr>
        <w:pStyle w:val="BodyText"/>
        <w:spacing w:before="60" w:line="288" w:lineRule="auto"/>
        <w:rPr>
          <w:rFonts w:ascii="Times New Roman" w:hAnsi="Times New Roman"/>
          <w:szCs w:val="28"/>
          <w:lang w:val="en-US"/>
        </w:rPr>
      </w:pPr>
      <w:r w:rsidRPr="00455BF6">
        <w:rPr>
          <w:rFonts w:ascii="Times New Roman" w:hAnsi="Times New Roman"/>
          <w:b/>
          <w:bCs/>
          <w:szCs w:val="28"/>
          <w:lang w:val="vi-VN"/>
        </w:rPr>
        <w:tab/>
      </w:r>
      <w:r w:rsidR="00B028FB" w:rsidRPr="00455BF6">
        <w:rPr>
          <w:rFonts w:ascii="Times New Roman" w:hAnsi="Times New Roman"/>
          <w:szCs w:val="28"/>
          <w:lang w:val="vi-VN"/>
        </w:rPr>
        <w:t xml:space="preserve">1. </w:t>
      </w:r>
      <w:r w:rsidR="00FD3461" w:rsidRPr="00455BF6">
        <w:rPr>
          <w:rFonts w:ascii="Times New Roman" w:hAnsi="Times New Roman"/>
          <w:szCs w:val="28"/>
          <w:lang w:val="vi-VN"/>
        </w:rPr>
        <w:t>Đơn</w:t>
      </w:r>
      <w:r w:rsidR="00FD3461" w:rsidRPr="00455BF6">
        <w:rPr>
          <w:rFonts w:ascii="Times New Roman" w:hAnsi="Times New Roman"/>
          <w:bCs/>
          <w:szCs w:val="28"/>
          <w:lang w:val="en-US"/>
        </w:rPr>
        <w:t xml:space="preserve"> </w:t>
      </w:r>
      <w:proofErr w:type="spellStart"/>
      <w:r w:rsidR="00FD3461" w:rsidRPr="00455BF6">
        <w:rPr>
          <w:rFonts w:ascii="Times New Roman" w:hAnsi="Times New Roman"/>
          <w:bCs/>
          <w:szCs w:val="28"/>
          <w:lang w:val="en-US"/>
        </w:rPr>
        <w:t>vị</w:t>
      </w:r>
      <w:proofErr w:type="spellEnd"/>
      <w:r w:rsidR="00FD3461" w:rsidRPr="00455BF6">
        <w:rPr>
          <w:rFonts w:ascii="Times New Roman" w:hAnsi="Times New Roman"/>
          <w:bCs/>
          <w:szCs w:val="28"/>
          <w:lang w:val="en-US"/>
        </w:rPr>
        <w:t xml:space="preserve"> </w:t>
      </w:r>
      <w:proofErr w:type="spellStart"/>
      <w:r w:rsidR="00FD3461" w:rsidRPr="00455BF6">
        <w:rPr>
          <w:rFonts w:ascii="Times New Roman" w:hAnsi="Times New Roman"/>
          <w:bCs/>
          <w:szCs w:val="28"/>
          <w:lang w:val="en-US"/>
        </w:rPr>
        <w:t>đào</w:t>
      </w:r>
      <w:proofErr w:type="spellEnd"/>
      <w:r w:rsidR="00FD3461" w:rsidRPr="00455BF6">
        <w:rPr>
          <w:rFonts w:ascii="Times New Roman" w:hAnsi="Times New Roman"/>
          <w:bCs/>
          <w:szCs w:val="28"/>
          <w:lang w:val="en-US"/>
        </w:rPr>
        <w:t xml:space="preserve"> </w:t>
      </w:r>
      <w:proofErr w:type="spellStart"/>
      <w:r w:rsidR="00FD3461" w:rsidRPr="00455BF6">
        <w:rPr>
          <w:rFonts w:ascii="Times New Roman" w:hAnsi="Times New Roman"/>
          <w:bCs/>
          <w:szCs w:val="28"/>
          <w:lang w:val="en-US"/>
        </w:rPr>
        <w:t>tạo</w:t>
      </w:r>
      <w:proofErr w:type="spellEnd"/>
      <w:r w:rsidRPr="00455BF6">
        <w:rPr>
          <w:rFonts w:ascii="Times New Roman" w:hAnsi="Times New Roman"/>
          <w:szCs w:val="28"/>
          <w:lang w:val="vi-VN"/>
        </w:rPr>
        <w:t xml:space="preserve"> xây dựng </w:t>
      </w:r>
      <w:r w:rsidR="00FA04A2" w:rsidRPr="00455BF6">
        <w:rPr>
          <w:rFonts w:ascii="Times New Roman" w:hAnsi="Times New Roman"/>
          <w:szCs w:val="28"/>
          <w:lang w:val="vi-VN"/>
        </w:rPr>
        <w:t xml:space="preserve">văn bản </w:t>
      </w:r>
      <w:r w:rsidRPr="00455BF6">
        <w:rPr>
          <w:rFonts w:ascii="Times New Roman" w:hAnsi="Times New Roman"/>
          <w:szCs w:val="28"/>
          <w:lang w:val="vi-VN"/>
        </w:rPr>
        <w:t>hướng dẫn chi tiết công tác quản lý và tổ chức đào tạo trình độ tiến sĩ phù hợp với điều kiện thực tế của đơn</w:t>
      </w:r>
      <w:r w:rsidR="00FA04A2" w:rsidRPr="00455BF6">
        <w:rPr>
          <w:rFonts w:ascii="Times New Roman" w:hAnsi="Times New Roman"/>
          <w:szCs w:val="28"/>
          <w:lang w:val="vi-VN"/>
        </w:rPr>
        <w:t xml:space="preserve"> vị mình</w:t>
      </w:r>
      <w:r w:rsidR="00545D5D">
        <w:rPr>
          <w:rFonts w:ascii="Times New Roman" w:hAnsi="Times New Roman"/>
          <w:szCs w:val="28"/>
          <w:lang w:val="en-US"/>
        </w:rPr>
        <w:t xml:space="preserve">, </w:t>
      </w:r>
      <w:proofErr w:type="spellStart"/>
      <w:r w:rsidR="00545D5D">
        <w:rPr>
          <w:rFonts w:ascii="Times New Roman" w:hAnsi="Times New Roman"/>
          <w:szCs w:val="28"/>
          <w:lang w:val="en-US"/>
        </w:rPr>
        <w:t>cụ</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thể</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hóa</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với</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yêu</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cầu</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ngang</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bằng</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hoặc</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cao</w:t>
      </w:r>
      <w:proofErr w:type="spellEnd"/>
      <w:r w:rsidR="00545D5D">
        <w:rPr>
          <w:rFonts w:ascii="Times New Roman" w:hAnsi="Times New Roman"/>
          <w:szCs w:val="28"/>
          <w:lang w:val="en-US"/>
        </w:rPr>
        <w:t xml:space="preserve"> </w:t>
      </w:r>
      <w:proofErr w:type="spellStart"/>
      <w:r w:rsidR="00545D5D">
        <w:rPr>
          <w:rFonts w:ascii="Times New Roman" w:hAnsi="Times New Roman"/>
          <w:szCs w:val="28"/>
          <w:lang w:val="en-US"/>
        </w:rPr>
        <w:t>hơn</w:t>
      </w:r>
      <w:proofErr w:type="spellEnd"/>
      <w:r w:rsidR="00FA04A2" w:rsidRPr="00455BF6">
        <w:rPr>
          <w:rFonts w:ascii="Times New Roman" w:hAnsi="Times New Roman"/>
          <w:szCs w:val="28"/>
          <w:lang w:val="vi-VN"/>
        </w:rPr>
        <w:t xml:space="preserve"> nhưng không trái với </w:t>
      </w:r>
      <w:r w:rsidRPr="00455BF6">
        <w:rPr>
          <w:rFonts w:ascii="Times New Roman" w:hAnsi="Times New Roman"/>
          <w:szCs w:val="28"/>
          <w:lang w:val="vi-VN"/>
        </w:rPr>
        <w:t>Quy chế tuyển s</w:t>
      </w:r>
      <w:r w:rsidR="00FA04A2" w:rsidRPr="00455BF6">
        <w:rPr>
          <w:rFonts w:ascii="Times New Roman" w:hAnsi="Times New Roman"/>
          <w:szCs w:val="28"/>
          <w:lang w:val="vi-VN"/>
        </w:rPr>
        <w:t>inh và đào tạo trình độ tiến sĩ</w:t>
      </w:r>
      <w:r w:rsidRPr="00455BF6">
        <w:rPr>
          <w:rFonts w:ascii="Times New Roman" w:hAnsi="Times New Roman"/>
          <w:szCs w:val="28"/>
          <w:lang w:val="vi-VN"/>
        </w:rPr>
        <w:t xml:space="preserve"> ban hành kèm theo Thông tư số </w:t>
      </w:r>
      <w:r w:rsidR="00FD3461" w:rsidRPr="00455BF6">
        <w:rPr>
          <w:rFonts w:ascii="Times New Roman" w:hAnsi="Times New Roman"/>
          <w:szCs w:val="28"/>
          <w:lang w:val="en-US"/>
        </w:rPr>
        <w:t>1</w:t>
      </w:r>
      <w:r w:rsidRPr="00455BF6">
        <w:rPr>
          <w:rFonts w:ascii="Times New Roman" w:hAnsi="Times New Roman"/>
          <w:szCs w:val="28"/>
          <w:lang w:val="vi-VN"/>
        </w:rPr>
        <w:t>8/20</w:t>
      </w:r>
      <w:r w:rsidR="00FD3461" w:rsidRPr="00455BF6">
        <w:rPr>
          <w:rFonts w:ascii="Times New Roman" w:hAnsi="Times New Roman"/>
          <w:szCs w:val="28"/>
          <w:lang w:val="en-US"/>
        </w:rPr>
        <w:t>21</w:t>
      </w:r>
      <w:r w:rsidRPr="00455BF6">
        <w:rPr>
          <w:rFonts w:ascii="Times New Roman" w:hAnsi="Times New Roman"/>
          <w:szCs w:val="28"/>
          <w:lang w:val="vi-VN"/>
        </w:rPr>
        <w:t>/</w:t>
      </w:r>
      <w:r w:rsidRPr="00455BF6">
        <w:rPr>
          <w:rFonts w:ascii="Times New Roman" w:hAnsi="Times New Roman"/>
          <w:spacing w:val="-6"/>
          <w:szCs w:val="28"/>
          <w:lang w:val="vi-VN"/>
        </w:rPr>
        <w:t xml:space="preserve">TT-BGDĐT </w:t>
      </w:r>
      <w:r w:rsidRPr="00455BF6">
        <w:rPr>
          <w:rFonts w:ascii="Times New Roman" w:hAnsi="Times New Roman"/>
          <w:szCs w:val="28"/>
          <w:lang w:val="vi-VN"/>
        </w:rPr>
        <w:t>và Quy định</w:t>
      </w:r>
      <w:r w:rsidR="00FA04A2" w:rsidRPr="00455BF6">
        <w:rPr>
          <w:rFonts w:ascii="Times New Roman" w:hAnsi="Times New Roman"/>
          <w:szCs w:val="28"/>
          <w:lang w:val="vi-VN"/>
        </w:rPr>
        <w:t xml:space="preserve"> này</w:t>
      </w:r>
      <w:r w:rsidRPr="00455BF6">
        <w:rPr>
          <w:rFonts w:ascii="Times New Roman" w:hAnsi="Times New Roman"/>
          <w:szCs w:val="28"/>
          <w:lang w:val="vi-VN"/>
        </w:rPr>
        <w:t>.</w:t>
      </w:r>
    </w:p>
    <w:p w14:paraId="583BD44E" w14:textId="77777777" w:rsidR="002648FB" w:rsidRPr="00455BF6" w:rsidRDefault="002648FB" w:rsidP="002648FB">
      <w:pPr>
        <w:shd w:val="clear" w:color="auto" w:fill="FFFFFF"/>
        <w:spacing w:before="60" w:after="0" w:line="288" w:lineRule="auto"/>
        <w:ind w:firstLine="720"/>
        <w:jc w:val="both"/>
        <w:rPr>
          <w:rFonts w:ascii="Times New Roman" w:eastAsia="Times New Roman" w:hAnsi="Times New Roman"/>
          <w:sz w:val="28"/>
          <w:szCs w:val="28"/>
          <w:lang w:val="vi-VN"/>
        </w:rPr>
      </w:pPr>
      <w:r w:rsidRPr="00455BF6">
        <w:rPr>
          <w:rFonts w:ascii="Times New Roman" w:eastAsia="Times New Roman" w:hAnsi="Times New Roman"/>
          <w:sz w:val="28"/>
          <w:szCs w:val="28"/>
        </w:rPr>
        <w:t xml:space="preserve">2. </w:t>
      </w:r>
      <w:proofErr w:type="spellStart"/>
      <w:r w:rsidRPr="00455BF6">
        <w:rPr>
          <w:rFonts w:ascii="Times New Roman" w:eastAsia="Times New Roman" w:hAnsi="Times New Roman"/>
          <w:sz w:val="28"/>
          <w:szCs w:val="28"/>
        </w:rPr>
        <w:t>Đơn</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vị</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đào</w:t>
      </w:r>
      <w:proofErr w:type="spellEnd"/>
      <w:r w:rsidRPr="00455BF6">
        <w:rPr>
          <w:rFonts w:ascii="Times New Roman" w:eastAsia="Times New Roman" w:hAnsi="Times New Roman"/>
          <w:sz w:val="28"/>
          <w:szCs w:val="28"/>
        </w:rPr>
        <w:t xml:space="preserve"> </w:t>
      </w:r>
      <w:proofErr w:type="spellStart"/>
      <w:r w:rsidRPr="00455BF6">
        <w:rPr>
          <w:rFonts w:ascii="Times New Roman" w:eastAsia="Times New Roman" w:hAnsi="Times New Roman"/>
          <w:sz w:val="28"/>
          <w:szCs w:val="28"/>
        </w:rPr>
        <w:t>tạo</w:t>
      </w:r>
      <w:proofErr w:type="spellEnd"/>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thực hiện</w:t>
      </w:r>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trách</w:t>
      </w:r>
      <w:proofErr w:type="spellEnd"/>
      <w:r w:rsidR="009149FF" w:rsidRPr="00455BF6">
        <w:rPr>
          <w:rFonts w:ascii="Times New Roman" w:eastAsia="Times New Roman" w:hAnsi="Times New Roman"/>
          <w:sz w:val="28"/>
          <w:szCs w:val="28"/>
        </w:rPr>
        <w:t xml:space="preserve"> </w:t>
      </w:r>
      <w:proofErr w:type="spellStart"/>
      <w:r w:rsidR="009149FF" w:rsidRPr="00455BF6">
        <w:rPr>
          <w:rFonts w:ascii="Times New Roman" w:eastAsia="Times New Roman" w:hAnsi="Times New Roman"/>
          <w:sz w:val="28"/>
          <w:szCs w:val="28"/>
        </w:rPr>
        <w:t>nhiệm</w:t>
      </w:r>
      <w:proofErr w:type="spellEnd"/>
      <w:r w:rsidRPr="00455BF6">
        <w:rPr>
          <w:rFonts w:ascii="Times New Roman" w:eastAsia="Times New Roman" w:hAnsi="Times New Roman"/>
          <w:sz w:val="28"/>
          <w:szCs w:val="28"/>
          <w:lang w:val="vi-VN"/>
        </w:rPr>
        <w:t xml:space="preserve"> giải trình theo quy định tại khoản 4 Điều 13 Nghị định số 99/2019/NĐ-CP ngày 30 tháng 12 năm 2019 của Chính phủ quy định chi tiết và hướng dẫn thi hành một số điều của Luật sửa đổi,</w:t>
      </w:r>
      <w:r w:rsidRPr="00455BF6">
        <w:rPr>
          <w:rFonts w:ascii="Times New Roman" w:eastAsia="Times New Roman" w:hAnsi="Times New Roman"/>
          <w:sz w:val="28"/>
          <w:szCs w:val="28"/>
        </w:rPr>
        <w:t xml:space="preserve"> </w:t>
      </w:r>
      <w:r w:rsidRPr="00455BF6">
        <w:rPr>
          <w:rFonts w:ascii="Times New Roman" w:eastAsia="Times New Roman" w:hAnsi="Times New Roman"/>
          <w:sz w:val="28"/>
          <w:szCs w:val="28"/>
          <w:lang w:val="vi-VN"/>
        </w:rPr>
        <w:t xml:space="preserve">bổ sung một </w:t>
      </w:r>
      <w:proofErr w:type="gramStart"/>
      <w:r w:rsidRPr="00455BF6">
        <w:rPr>
          <w:rFonts w:ascii="Times New Roman" w:eastAsia="Times New Roman" w:hAnsi="Times New Roman"/>
          <w:sz w:val="28"/>
          <w:szCs w:val="28"/>
          <w:lang w:val="vi-VN"/>
        </w:rPr>
        <w:t>số  điều</w:t>
      </w:r>
      <w:proofErr w:type="gramEnd"/>
      <w:r w:rsidRPr="00455BF6">
        <w:rPr>
          <w:rFonts w:ascii="Times New Roman" w:eastAsia="Times New Roman" w:hAnsi="Times New Roman"/>
          <w:sz w:val="28"/>
          <w:szCs w:val="28"/>
          <w:lang w:val="vi-VN"/>
        </w:rPr>
        <w:t xml:space="preserve"> của Luật Giáo dục đại học và các quy định khác của pháp luật có liên quan.</w:t>
      </w:r>
    </w:p>
    <w:p w14:paraId="0A4C979F" w14:textId="77777777" w:rsidR="00451046" w:rsidRPr="00A74CD6" w:rsidRDefault="002648FB" w:rsidP="009149FF">
      <w:pPr>
        <w:shd w:val="clear" w:color="auto" w:fill="FFFFFF"/>
        <w:spacing w:before="60" w:after="0" w:line="288" w:lineRule="auto"/>
        <w:ind w:firstLine="720"/>
        <w:jc w:val="both"/>
        <w:rPr>
          <w:rFonts w:ascii="Times New Roman" w:eastAsia="TimesNewRomanPS-BoldMT" w:hAnsi="Times New Roman"/>
          <w:bCs/>
          <w:spacing w:val="-2"/>
          <w:sz w:val="28"/>
          <w:szCs w:val="28"/>
          <w:lang w:val="vi-VN"/>
        </w:rPr>
      </w:pPr>
      <w:r w:rsidRPr="00A74CD6">
        <w:rPr>
          <w:rFonts w:ascii="Times New Roman" w:eastAsia="Times New Roman" w:hAnsi="Times New Roman"/>
          <w:spacing w:val="-2"/>
          <w:sz w:val="28"/>
          <w:szCs w:val="28"/>
          <w:lang w:val="vi-VN"/>
        </w:rPr>
        <w:t>3</w:t>
      </w:r>
      <w:r w:rsidR="00B028FB" w:rsidRPr="00A74CD6">
        <w:rPr>
          <w:rFonts w:ascii="Times New Roman" w:eastAsia="Times New Roman" w:hAnsi="Times New Roman"/>
          <w:spacing w:val="-2"/>
          <w:sz w:val="28"/>
          <w:szCs w:val="28"/>
          <w:lang w:val="vi-VN"/>
        </w:rPr>
        <w:t xml:space="preserve">. </w:t>
      </w:r>
      <w:r w:rsidR="009149FF" w:rsidRPr="00A74CD6">
        <w:rPr>
          <w:rFonts w:ascii="Times New Roman" w:eastAsia="Times New Roman" w:hAnsi="Times New Roman"/>
          <w:spacing w:val="-2"/>
          <w:sz w:val="28"/>
          <w:szCs w:val="28"/>
          <w:lang w:val="vi-VN"/>
        </w:rPr>
        <w:t>Trong quá trình thực hiện, nếu có vấn đề phát sinh hoặc khó khăn, vướng mắc, các đơn vị, cá nhân kịp thời phản ánh về ĐHTN (qua Ban Đào tạo) để báo cáo Giám đốc ĐHTN xem xét, quyết định sửa đổi, bổ sung cho phù hợp./.</w:t>
      </w:r>
    </w:p>
    <w:p w14:paraId="376155BA" w14:textId="77777777" w:rsidR="00451046" w:rsidRPr="00455BF6" w:rsidRDefault="00451046" w:rsidP="008549E2">
      <w:pPr>
        <w:spacing w:before="60" w:after="0" w:line="288" w:lineRule="auto"/>
        <w:ind w:firstLine="720"/>
        <w:jc w:val="both"/>
        <w:rPr>
          <w:rFonts w:ascii="Times New Roman" w:eastAsia="Times New Roman" w:hAnsi="Times New Roman"/>
          <w:bCs/>
          <w:sz w:val="28"/>
          <w:szCs w:val="28"/>
          <w:lang w:val="vi-VN" w:eastAsia="x-none"/>
        </w:rPr>
      </w:pPr>
    </w:p>
    <w:p w14:paraId="2C22856E" w14:textId="77777777" w:rsidR="00F729FF" w:rsidRPr="00455BF6" w:rsidRDefault="006676E1" w:rsidP="005A3759">
      <w:pPr>
        <w:keepNext/>
        <w:spacing w:after="0" w:line="240" w:lineRule="auto"/>
        <w:ind w:right="96"/>
        <w:outlineLvl w:val="7"/>
        <w:rPr>
          <w:rFonts w:ascii="Times New Roman" w:eastAsia="Times New Roman" w:hAnsi="Times New Roman"/>
          <w:b/>
          <w:sz w:val="28"/>
          <w:szCs w:val="28"/>
          <w:lang w:val="vi-VN"/>
        </w:rPr>
      </w:pPr>
      <w:r w:rsidRPr="00455BF6">
        <w:rPr>
          <w:rFonts w:ascii="Times New Roman" w:eastAsia="Times New Roman" w:hAnsi="Times New Roman"/>
          <w:b/>
          <w:sz w:val="28"/>
          <w:szCs w:val="28"/>
          <w:lang w:val="vi-VN"/>
        </w:rPr>
        <w:tab/>
      </w:r>
      <w:r w:rsidRPr="00455BF6">
        <w:rPr>
          <w:rFonts w:ascii="Times New Roman" w:eastAsia="Times New Roman" w:hAnsi="Times New Roman"/>
          <w:b/>
          <w:sz w:val="28"/>
          <w:szCs w:val="28"/>
          <w:lang w:val="vi-VN"/>
        </w:rPr>
        <w:tab/>
      </w:r>
      <w:r w:rsidRPr="00455BF6">
        <w:rPr>
          <w:rFonts w:ascii="Times New Roman" w:eastAsia="Times New Roman" w:hAnsi="Times New Roman"/>
          <w:b/>
          <w:sz w:val="28"/>
          <w:szCs w:val="28"/>
          <w:lang w:val="vi-VN"/>
        </w:rPr>
        <w:tab/>
      </w:r>
      <w:r w:rsidRPr="00455BF6">
        <w:rPr>
          <w:rFonts w:ascii="Times New Roman" w:eastAsia="Times New Roman" w:hAnsi="Times New Roman"/>
          <w:b/>
          <w:sz w:val="28"/>
          <w:szCs w:val="28"/>
          <w:lang w:val="vi-VN"/>
        </w:rPr>
        <w:tab/>
      </w:r>
      <w:r w:rsidRPr="00455BF6">
        <w:rPr>
          <w:rFonts w:ascii="Times New Roman" w:eastAsia="Times New Roman" w:hAnsi="Times New Roman"/>
          <w:b/>
          <w:sz w:val="28"/>
          <w:szCs w:val="28"/>
          <w:lang w:val="vi-VN"/>
        </w:rPr>
        <w:tab/>
      </w:r>
      <w:r w:rsidRPr="00455BF6">
        <w:rPr>
          <w:rFonts w:ascii="Times New Roman" w:eastAsia="Times New Roman" w:hAnsi="Times New Roman"/>
          <w:b/>
          <w:sz w:val="28"/>
          <w:szCs w:val="28"/>
          <w:lang w:val="vi-VN"/>
        </w:rPr>
        <w:tab/>
      </w:r>
    </w:p>
    <w:p w14:paraId="35754E0D" w14:textId="5BFA5239" w:rsidR="004E5053" w:rsidRPr="00455BF6" w:rsidRDefault="00F729FF" w:rsidP="000E3251">
      <w:pPr>
        <w:autoSpaceDN w:val="0"/>
        <w:spacing w:after="120" w:line="240" w:lineRule="auto"/>
        <w:jc w:val="center"/>
        <w:rPr>
          <w:lang w:val="vi-VN"/>
        </w:rPr>
      </w:pPr>
      <w:r w:rsidRPr="00455BF6">
        <w:rPr>
          <w:rFonts w:ascii="Times New Roman" w:eastAsia="Times New Roman" w:hAnsi="Times New Roman"/>
          <w:b/>
          <w:sz w:val="28"/>
          <w:szCs w:val="28"/>
          <w:lang w:val="vi-VN"/>
        </w:rPr>
        <w:br w:type="page"/>
      </w:r>
    </w:p>
    <w:sectPr w:rsidR="004E5053" w:rsidRPr="00455BF6" w:rsidSect="0097298A">
      <w:headerReference w:type="default" r:id="rId8"/>
      <w:footerReference w:type="even" r:id="rId9"/>
      <w:footerReference w:type="default" r:id="rId10"/>
      <w:pgSz w:w="11907" w:h="16840" w:code="9"/>
      <w:pgMar w:top="1134" w:right="1134" w:bottom="1134" w:left="1701"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F042" w14:textId="77777777" w:rsidR="00EF6A50" w:rsidRDefault="00EF6A50">
      <w:pPr>
        <w:spacing w:after="0" w:line="240" w:lineRule="auto"/>
      </w:pPr>
      <w:r>
        <w:separator/>
      </w:r>
    </w:p>
  </w:endnote>
  <w:endnote w:type="continuationSeparator" w:id="0">
    <w:p w14:paraId="75BC6D39" w14:textId="77777777" w:rsidR="00EF6A50" w:rsidRDefault="00EF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Revue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MS Song"/>
    <w:panose1 w:val="00000000000000000000"/>
    <w:charset w:val="88"/>
    <w:family w:val="auto"/>
    <w:notTrueType/>
    <w:pitch w:val="default"/>
    <w:sig w:usb0="00000003" w:usb1="080F0000" w:usb2="00000010" w:usb3="00000000" w:csb0="001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A211" w14:textId="77777777" w:rsidR="00693428" w:rsidRDefault="00693428" w:rsidP="00AE5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F515D5" w14:textId="77777777" w:rsidR="00693428" w:rsidRDefault="00693428" w:rsidP="00422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391" w14:textId="77777777" w:rsidR="00693428" w:rsidRDefault="00693428">
    <w:pPr>
      <w:pStyle w:val="Footer"/>
      <w:jc w:val="center"/>
    </w:pPr>
  </w:p>
  <w:p w14:paraId="56723985" w14:textId="77777777" w:rsidR="00693428" w:rsidRDefault="00693428" w:rsidP="004220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ECEC" w14:textId="77777777" w:rsidR="00EF6A50" w:rsidRDefault="00EF6A50">
      <w:pPr>
        <w:spacing w:after="0" w:line="240" w:lineRule="auto"/>
      </w:pPr>
      <w:r>
        <w:separator/>
      </w:r>
    </w:p>
  </w:footnote>
  <w:footnote w:type="continuationSeparator" w:id="0">
    <w:p w14:paraId="3604A4CA" w14:textId="77777777" w:rsidR="00EF6A50" w:rsidRDefault="00EF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FDA8" w14:textId="77777777" w:rsidR="00693428" w:rsidRPr="00987A7D" w:rsidRDefault="00693428">
    <w:pPr>
      <w:pStyle w:val="Header"/>
      <w:jc w:val="center"/>
      <w:rPr>
        <w:rFonts w:ascii="Times New Roman" w:hAnsi="Times New Roman"/>
        <w:sz w:val="26"/>
        <w:szCs w:val="26"/>
      </w:rPr>
    </w:pPr>
    <w:r w:rsidRPr="00987A7D">
      <w:rPr>
        <w:rFonts w:ascii="Times New Roman" w:hAnsi="Times New Roman"/>
        <w:sz w:val="26"/>
        <w:szCs w:val="26"/>
      </w:rPr>
      <w:fldChar w:fldCharType="begin"/>
    </w:r>
    <w:r w:rsidRPr="00987A7D">
      <w:rPr>
        <w:rFonts w:ascii="Times New Roman" w:hAnsi="Times New Roman"/>
        <w:sz w:val="26"/>
        <w:szCs w:val="26"/>
      </w:rPr>
      <w:instrText xml:space="preserve"> PAGE   \* MERGEFORMAT </w:instrText>
    </w:r>
    <w:r w:rsidRPr="00987A7D">
      <w:rPr>
        <w:rFonts w:ascii="Times New Roman" w:hAnsi="Times New Roman"/>
        <w:sz w:val="26"/>
        <w:szCs w:val="26"/>
      </w:rPr>
      <w:fldChar w:fldCharType="separate"/>
    </w:r>
    <w:r w:rsidR="007307D9">
      <w:rPr>
        <w:rFonts w:ascii="Times New Roman" w:hAnsi="Times New Roman"/>
        <w:noProof/>
        <w:sz w:val="26"/>
        <w:szCs w:val="26"/>
      </w:rPr>
      <w:t>9</w:t>
    </w:r>
    <w:r w:rsidRPr="00987A7D">
      <w:rPr>
        <w:rFonts w:ascii="Times New Roman" w:hAnsi="Times New Roman"/>
        <w:noProof/>
        <w:sz w:val="26"/>
        <w:szCs w:val="26"/>
      </w:rPr>
      <w:fldChar w:fldCharType="end"/>
    </w:r>
  </w:p>
  <w:p w14:paraId="5D02BBB8" w14:textId="77777777" w:rsidR="00693428" w:rsidRDefault="00693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AEC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A8A3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026F48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4262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B44A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070FC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A0C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04003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040D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ED0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FC0E5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53CFC"/>
    <w:multiLevelType w:val="hybridMultilevel"/>
    <w:tmpl w:val="86C0FC98"/>
    <w:lvl w:ilvl="0" w:tplc="69A42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34F63"/>
    <w:multiLevelType w:val="hybridMultilevel"/>
    <w:tmpl w:val="EE12E480"/>
    <w:lvl w:ilvl="0" w:tplc="6E68F00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2D538E"/>
    <w:multiLevelType w:val="hybridMultilevel"/>
    <w:tmpl w:val="C79E881E"/>
    <w:lvl w:ilvl="0" w:tplc="ACEEB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A37B65"/>
    <w:multiLevelType w:val="hybridMultilevel"/>
    <w:tmpl w:val="EA6E1756"/>
    <w:lvl w:ilvl="0" w:tplc="DF8ED8B4">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275279"/>
    <w:multiLevelType w:val="hybridMultilevel"/>
    <w:tmpl w:val="7B50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17702"/>
    <w:multiLevelType w:val="hybridMultilevel"/>
    <w:tmpl w:val="660C498A"/>
    <w:lvl w:ilvl="0" w:tplc="40C89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1B731B"/>
    <w:multiLevelType w:val="hybridMultilevel"/>
    <w:tmpl w:val="A8F41B42"/>
    <w:lvl w:ilvl="0" w:tplc="A7609AD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2536F"/>
    <w:multiLevelType w:val="hybridMultilevel"/>
    <w:tmpl w:val="7B3AF482"/>
    <w:lvl w:ilvl="0" w:tplc="DD9A1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06676"/>
    <w:multiLevelType w:val="hybridMultilevel"/>
    <w:tmpl w:val="BD7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B394E"/>
    <w:multiLevelType w:val="hybridMultilevel"/>
    <w:tmpl w:val="878ED684"/>
    <w:lvl w:ilvl="0" w:tplc="34668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8A1FF0"/>
    <w:multiLevelType w:val="hybridMultilevel"/>
    <w:tmpl w:val="235C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4716E"/>
    <w:multiLevelType w:val="hybridMultilevel"/>
    <w:tmpl w:val="6AD016A2"/>
    <w:lvl w:ilvl="0" w:tplc="0DA01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24B5B"/>
    <w:multiLevelType w:val="hybridMultilevel"/>
    <w:tmpl w:val="8A7AEE5C"/>
    <w:lvl w:ilvl="0" w:tplc="3696A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A17BE"/>
    <w:multiLevelType w:val="hybridMultilevel"/>
    <w:tmpl w:val="9410BA5A"/>
    <w:lvl w:ilvl="0" w:tplc="D17C3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B2672F"/>
    <w:multiLevelType w:val="hybridMultilevel"/>
    <w:tmpl w:val="3DA69E16"/>
    <w:lvl w:ilvl="0" w:tplc="730A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D6EED"/>
    <w:multiLevelType w:val="hybridMultilevel"/>
    <w:tmpl w:val="7DA2197A"/>
    <w:lvl w:ilvl="0" w:tplc="282C736C">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B72E7F"/>
    <w:multiLevelType w:val="hybridMultilevel"/>
    <w:tmpl w:val="8384D438"/>
    <w:lvl w:ilvl="0" w:tplc="93906A40">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32379"/>
    <w:multiLevelType w:val="hybridMultilevel"/>
    <w:tmpl w:val="CDBAEF0A"/>
    <w:lvl w:ilvl="0" w:tplc="17D6F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42F3098"/>
    <w:multiLevelType w:val="hybridMultilevel"/>
    <w:tmpl w:val="0A9C6C5A"/>
    <w:lvl w:ilvl="0" w:tplc="7D2C8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E48F5"/>
    <w:multiLevelType w:val="hybridMultilevel"/>
    <w:tmpl w:val="97DC3FA2"/>
    <w:lvl w:ilvl="0" w:tplc="363E67B2">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003A9"/>
    <w:multiLevelType w:val="hybridMultilevel"/>
    <w:tmpl w:val="1652B356"/>
    <w:lvl w:ilvl="0" w:tplc="3FC614E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9C6959"/>
    <w:multiLevelType w:val="hybridMultilevel"/>
    <w:tmpl w:val="4C780D58"/>
    <w:lvl w:ilvl="0" w:tplc="D7986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7E5DED"/>
    <w:multiLevelType w:val="multilevel"/>
    <w:tmpl w:val="660C49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B8B00BD"/>
    <w:multiLevelType w:val="hybridMultilevel"/>
    <w:tmpl w:val="35206AFC"/>
    <w:lvl w:ilvl="0" w:tplc="398E813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731FD8"/>
    <w:multiLevelType w:val="hybridMultilevel"/>
    <w:tmpl w:val="D0BC4934"/>
    <w:lvl w:ilvl="0" w:tplc="A5ECF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C93326"/>
    <w:multiLevelType w:val="hybridMultilevel"/>
    <w:tmpl w:val="9364D2F4"/>
    <w:lvl w:ilvl="0" w:tplc="3758B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006A55"/>
    <w:multiLevelType w:val="hybridMultilevel"/>
    <w:tmpl w:val="D41E1906"/>
    <w:lvl w:ilvl="0" w:tplc="D29ADB7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BB5106"/>
    <w:multiLevelType w:val="hybridMultilevel"/>
    <w:tmpl w:val="5F8ACD48"/>
    <w:lvl w:ilvl="0" w:tplc="D4B60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81F4F"/>
    <w:multiLevelType w:val="hybridMultilevel"/>
    <w:tmpl w:val="4C96ADBA"/>
    <w:lvl w:ilvl="0" w:tplc="4A44820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1" w15:restartNumberingAfterBreak="0">
    <w:nsid w:val="7BBA72D9"/>
    <w:multiLevelType w:val="hybridMultilevel"/>
    <w:tmpl w:val="5E86BD62"/>
    <w:lvl w:ilvl="0" w:tplc="06C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1"/>
  </w:num>
  <w:num w:numId="3">
    <w:abstractNumId w:val="0"/>
  </w:num>
  <w:num w:numId="4">
    <w:abstractNumId w:val="39"/>
  </w:num>
  <w:num w:numId="5">
    <w:abstractNumId w:val="23"/>
  </w:num>
  <w:num w:numId="6">
    <w:abstractNumId w:val="22"/>
  </w:num>
  <w:num w:numId="7">
    <w:abstractNumId w:val="24"/>
  </w:num>
  <w:num w:numId="8">
    <w:abstractNumId w:val="28"/>
  </w:num>
  <w:num w:numId="9">
    <w:abstractNumId w:val="17"/>
  </w:num>
  <w:num w:numId="10">
    <w:abstractNumId w:val="14"/>
  </w:num>
  <w:num w:numId="11">
    <w:abstractNumId w:val="27"/>
  </w:num>
  <w:num w:numId="12">
    <w:abstractNumId w:val="26"/>
  </w:num>
  <w:num w:numId="13">
    <w:abstractNumId w:val="38"/>
  </w:num>
  <w:num w:numId="14">
    <w:abstractNumId w:val="21"/>
  </w:num>
  <w:num w:numId="15">
    <w:abstractNumId w:val="13"/>
  </w:num>
  <w:num w:numId="16">
    <w:abstractNumId w:val="12"/>
  </w:num>
  <w:num w:numId="17">
    <w:abstractNumId w:val="20"/>
  </w:num>
  <w:num w:numId="18">
    <w:abstractNumId w:val="30"/>
  </w:num>
  <w:num w:numId="19">
    <w:abstractNumId w:val="19"/>
  </w:num>
  <w:num w:numId="20">
    <w:abstractNumId w:val="36"/>
  </w:num>
  <w:num w:numId="21">
    <w:abstractNumId w:val="18"/>
  </w:num>
  <w:num w:numId="22">
    <w:abstractNumId w:val="15"/>
  </w:num>
  <w:num w:numId="23">
    <w:abstractNumId w:val="16"/>
  </w:num>
  <w:num w:numId="24">
    <w:abstractNumId w:val="34"/>
  </w:num>
  <w:num w:numId="25">
    <w:abstractNumId w:val="33"/>
  </w:num>
  <w:num w:numId="26">
    <w:abstractNumId w:val="31"/>
  </w:num>
  <w:num w:numId="27">
    <w:abstractNumId w:val="11"/>
  </w:num>
  <w:num w:numId="28">
    <w:abstractNumId w:val="37"/>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5"/>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E1"/>
    <w:rsid w:val="000011D5"/>
    <w:rsid w:val="00003A55"/>
    <w:rsid w:val="00003B68"/>
    <w:rsid w:val="00007F47"/>
    <w:rsid w:val="0001239E"/>
    <w:rsid w:val="00013586"/>
    <w:rsid w:val="00014E9B"/>
    <w:rsid w:val="00017817"/>
    <w:rsid w:val="00017DF5"/>
    <w:rsid w:val="0002161A"/>
    <w:rsid w:val="00022770"/>
    <w:rsid w:val="000234E0"/>
    <w:rsid w:val="00024163"/>
    <w:rsid w:val="000241CB"/>
    <w:rsid w:val="00026D0C"/>
    <w:rsid w:val="000306F8"/>
    <w:rsid w:val="00030790"/>
    <w:rsid w:val="000333AA"/>
    <w:rsid w:val="00033BDA"/>
    <w:rsid w:val="000345A5"/>
    <w:rsid w:val="0004044A"/>
    <w:rsid w:val="000420CA"/>
    <w:rsid w:val="0004316D"/>
    <w:rsid w:val="00046D26"/>
    <w:rsid w:val="00046FA7"/>
    <w:rsid w:val="00047922"/>
    <w:rsid w:val="00047EDE"/>
    <w:rsid w:val="000528D5"/>
    <w:rsid w:val="000539F8"/>
    <w:rsid w:val="00054137"/>
    <w:rsid w:val="0005444B"/>
    <w:rsid w:val="000558DD"/>
    <w:rsid w:val="00055B3F"/>
    <w:rsid w:val="00056E87"/>
    <w:rsid w:val="00060840"/>
    <w:rsid w:val="000617D2"/>
    <w:rsid w:val="0006197C"/>
    <w:rsid w:val="00062249"/>
    <w:rsid w:val="0006239C"/>
    <w:rsid w:val="000637A4"/>
    <w:rsid w:val="00063A14"/>
    <w:rsid w:val="00063C4F"/>
    <w:rsid w:val="00067679"/>
    <w:rsid w:val="00067874"/>
    <w:rsid w:val="00067DF5"/>
    <w:rsid w:val="00071092"/>
    <w:rsid w:val="00072A4F"/>
    <w:rsid w:val="00075847"/>
    <w:rsid w:val="00075F96"/>
    <w:rsid w:val="000763CF"/>
    <w:rsid w:val="0007649D"/>
    <w:rsid w:val="00081FDB"/>
    <w:rsid w:val="000826A4"/>
    <w:rsid w:val="0008450A"/>
    <w:rsid w:val="00085FA4"/>
    <w:rsid w:val="00087D01"/>
    <w:rsid w:val="0009023C"/>
    <w:rsid w:val="000902C1"/>
    <w:rsid w:val="000903DC"/>
    <w:rsid w:val="00092D2A"/>
    <w:rsid w:val="000946B6"/>
    <w:rsid w:val="000971CA"/>
    <w:rsid w:val="000A2DAF"/>
    <w:rsid w:val="000A340C"/>
    <w:rsid w:val="000A3F72"/>
    <w:rsid w:val="000A50BB"/>
    <w:rsid w:val="000A54AE"/>
    <w:rsid w:val="000A5EC6"/>
    <w:rsid w:val="000A65F2"/>
    <w:rsid w:val="000B19A6"/>
    <w:rsid w:val="000B1B43"/>
    <w:rsid w:val="000B2730"/>
    <w:rsid w:val="000B63B4"/>
    <w:rsid w:val="000B67E2"/>
    <w:rsid w:val="000C05E1"/>
    <w:rsid w:val="000C0892"/>
    <w:rsid w:val="000C1A2F"/>
    <w:rsid w:val="000C2500"/>
    <w:rsid w:val="000C30FE"/>
    <w:rsid w:val="000C37D2"/>
    <w:rsid w:val="000C39E3"/>
    <w:rsid w:val="000C46B8"/>
    <w:rsid w:val="000C47F7"/>
    <w:rsid w:val="000C6496"/>
    <w:rsid w:val="000C657F"/>
    <w:rsid w:val="000C658D"/>
    <w:rsid w:val="000D1885"/>
    <w:rsid w:val="000D24FB"/>
    <w:rsid w:val="000D2F69"/>
    <w:rsid w:val="000D420F"/>
    <w:rsid w:val="000D4657"/>
    <w:rsid w:val="000D4CA1"/>
    <w:rsid w:val="000D7C01"/>
    <w:rsid w:val="000E066C"/>
    <w:rsid w:val="000E073F"/>
    <w:rsid w:val="000E0A82"/>
    <w:rsid w:val="000E1224"/>
    <w:rsid w:val="000E29F7"/>
    <w:rsid w:val="000E3251"/>
    <w:rsid w:val="000E363E"/>
    <w:rsid w:val="000E38A6"/>
    <w:rsid w:val="000E3D59"/>
    <w:rsid w:val="000E3FFC"/>
    <w:rsid w:val="000E45FE"/>
    <w:rsid w:val="000E513C"/>
    <w:rsid w:val="000F0F58"/>
    <w:rsid w:val="000F2DCD"/>
    <w:rsid w:val="000F4221"/>
    <w:rsid w:val="000F58B1"/>
    <w:rsid w:val="000F6293"/>
    <w:rsid w:val="000F64E7"/>
    <w:rsid w:val="000F6D56"/>
    <w:rsid w:val="000F6E54"/>
    <w:rsid w:val="000F7015"/>
    <w:rsid w:val="00100440"/>
    <w:rsid w:val="001022D3"/>
    <w:rsid w:val="00103215"/>
    <w:rsid w:val="0010584E"/>
    <w:rsid w:val="0010608F"/>
    <w:rsid w:val="00106CEC"/>
    <w:rsid w:val="001109AC"/>
    <w:rsid w:val="00111DB5"/>
    <w:rsid w:val="00112FF0"/>
    <w:rsid w:val="00113842"/>
    <w:rsid w:val="00113EB2"/>
    <w:rsid w:val="001203AE"/>
    <w:rsid w:val="001210F0"/>
    <w:rsid w:val="00122468"/>
    <w:rsid w:val="00122ACC"/>
    <w:rsid w:val="0012536C"/>
    <w:rsid w:val="00125728"/>
    <w:rsid w:val="00125CF8"/>
    <w:rsid w:val="00127490"/>
    <w:rsid w:val="00127920"/>
    <w:rsid w:val="00127FB6"/>
    <w:rsid w:val="001328E9"/>
    <w:rsid w:val="00134B74"/>
    <w:rsid w:val="00136446"/>
    <w:rsid w:val="0013760F"/>
    <w:rsid w:val="0014078F"/>
    <w:rsid w:val="0014136F"/>
    <w:rsid w:val="00142E23"/>
    <w:rsid w:val="00142E91"/>
    <w:rsid w:val="001436C4"/>
    <w:rsid w:val="00143C77"/>
    <w:rsid w:val="0014665C"/>
    <w:rsid w:val="00150D2E"/>
    <w:rsid w:val="001515A5"/>
    <w:rsid w:val="00154CBB"/>
    <w:rsid w:val="00155096"/>
    <w:rsid w:val="0015532F"/>
    <w:rsid w:val="00155B38"/>
    <w:rsid w:val="00155EA5"/>
    <w:rsid w:val="00156246"/>
    <w:rsid w:val="00161EF2"/>
    <w:rsid w:val="00162CA1"/>
    <w:rsid w:val="00164133"/>
    <w:rsid w:val="00164F8C"/>
    <w:rsid w:val="00165BC9"/>
    <w:rsid w:val="00165F6F"/>
    <w:rsid w:val="00166FD8"/>
    <w:rsid w:val="00167523"/>
    <w:rsid w:val="00171330"/>
    <w:rsid w:val="00171758"/>
    <w:rsid w:val="0017455D"/>
    <w:rsid w:val="00174F8B"/>
    <w:rsid w:val="00175228"/>
    <w:rsid w:val="00176E7A"/>
    <w:rsid w:val="00180CDF"/>
    <w:rsid w:val="00182082"/>
    <w:rsid w:val="00183C24"/>
    <w:rsid w:val="00185ED4"/>
    <w:rsid w:val="00187BFE"/>
    <w:rsid w:val="00190BB6"/>
    <w:rsid w:val="0019349A"/>
    <w:rsid w:val="00194A7B"/>
    <w:rsid w:val="00196E08"/>
    <w:rsid w:val="001A0BEB"/>
    <w:rsid w:val="001A1BD7"/>
    <w:rsid w:val="001A1D98"/>
    <w:rsid w:val="001A3839"/>
    <w:rsid w:val="001A4D76"/>
    <w:rsid w:val="001A5D2C"/>
    <w:rsid w:val="001A637D"/>
    <w:rsid w:val="001B1841"/>
    <w:rsid w:val="001B33EB"/>
    <w:rsid w:val="001B3E39"/>
    <w:rsid w:val="001C0E46"/>
    <w:rsid w:val="001C6841"/>
    <w:rsid w:val="001C6B2A"/>
    <w:rsid w:val="001C6D50"/>
    <w:rsid w:val="001D162D"/>
    <w:rsid w:val="001D28A6"/>
    <w:rsid w:val="001D3527"/>
    <w:rsid w:val="001D36B1"/>
    <w:rsid w:val="001D4C7D"/>
    <w:rsid w:val="001D5658"/>
    <w:rsid w:val="001D6489"/>
    <w:rsid w:val="001E0313"/>
    <w:rsid w:val="001E530E"/>
    <w:rsid w:val="001E569E"/>
    <w:rsid w:val="001E643F"/>
    <w:rsid w:val="001E6FA4"/>
    <w:rsid w:val="001E72F2"/>
    <w:rsid w:val="001E7784"/>
    <w:rsid w:val="001F1920"/>
    <w:rsid w:val="001F1DEC"/>
    <w:rsid w:val="001F38B5"/>
    <w:rsid w:val="001F59A4"/>
    <w:rsid w:val="00200BD9"/>
    <w:rsid w:val="002014B4"/>
    <w:rsid w:val="002016D1"/>
    <w:rsid w:val="002021B0"/>
    <w:rsid w:val="0020385D"/>
    <w:rsid w:val="00203E61"/>
    <w:rsid w:val="00205611"/>
    <w:rsid w:val="002112D5"/>
    <w:rsid w:val="0021152F"/>
    <w:rsid w:val="002127F0"/>
    <w:rsid w:val="00212FE9"/>
    <w:rsid w:val="0021517F"/>
    <w:rsid w:val="002161E6"/>
    <w:rsid w:val="00221C40"/>
    <w:rsid w:val="00223600"/>
    <w:rsid w:val="00224737"/>
    <w:rsid w:val="00224982"/>
    <w:rsid w:val="0022577D"/>
    <w:rsid w:val="0022625E"/>
    <w:rsid w:val="002327C7"/>
    <w:rsid w:val="0023284B"/>
    <w:rsid w:val="00233C3D"/>
    <w:rsid w:val="00235502"/>
    <w:rsid w:val="00235769"/>
    <w:rsid w:val="00240343"/>
    <w:rsid w:val="002434D2"/>
    <w:rsid w:val="00243920"/>
    <w:rsid w:val="00245682"/>
    <w:rsid w:val="0024678A"/>
    <w:rsid w:val="002507D0"/>
    <w:rsid w:val="00251FDA"/>
    <w:rsid w:val="00254CD5"/>
    <w:rsid w:val="0025703D"/>
    <w:rsid w:val="0026052F"/>
    <w:rsid w:val="00261477"/>
    <w:rsid w:val="0026399E"/>
    <w:rsid w:val="00263E00"/>
    <w:rsid w:val="002643BB"/>
    <w:rsid w:val="002648FB"/>
    <w:rsid w:val="00264AC6"/>
    <w:rsid w:val="00265D85"/>
    <w:rsid w:val="002665D0"/>
    <w:rsid w:val="00267DDD"/>
    <w:rsid w:val="00270FD4"/>
    <w:rsid w:val="00271198"/>
    <w:rsid w:val="00271C0F"/>
    <w:rsid w:val="002724BC"/>
    <w:rsid w:val="00280A6A"/>
    <w:rsid w:val="00280BBC"/>
    <w:rsid w:val="00281E1F"/>
    <w:rsid w:val="00281F8B"/>
    <w:rsid w:val="0028208F"/>
    <w:rsid w:val="00285D5E"/>
    <w:rsid w:val="0028781E"/>
    <w:rsid w:val="002908E3"/>
    <w:rsid w:val="00291EAC"/>
    <w:rsid w:val="00293547"/>
    <w:rsid w:val="00293DE2"/>
    <w:rsid w:val="00295276"/>
    <w:rsid w:val="0029668F"/>
    <w:rsid w:val="00297621"/>
    <w:rsid w:val="00297C3A"/>
    <w:rsid w:val="002A017D"/>
    <w:rsid w:val="002A22ED"/>
    <w:rsid w:val="002A2C0F"/>
    <w:rsid w:val="002A2F3D"/>
    <w:rsid w:val="002A3B68"/>
    <w:rsid w:val="002A3D86"/>
    <w:rsid w:val="002A622D"/>
    <w:rsid w:val="002A6C50"/>
    <w:rsid w:val="002A6D78"/>
    <w:rsid w:val="002B1F89"/>
    <w:rsid w:val="002B4A63"/>
    <w:rsid w:val="002B6624"/>
    <w:rsid w:val="002B6FC9"/>
    <w:rsid w:val="002C1F7F"/>
    <w:rsid w:val="002C3160"/>
    <w:rsid w:val="002C3CF8"/>
    <w:rsid w:val="002C52F2"/>
    <w:rsid w:val="002C74C4"/>
    <w:rsid w:val="002D0C36"/>
    <w:rsid w:val="002D2D8B"/>
    <w:rsid w:val="002D35CE"/>
    <w:rsid w:val="002D4A34"/>
    <w:rsid w:val="002D519B"/>
    <w:rsid w:val="002D5B31"/>
    <w:rsid w:val="002D6236"/>
    <w:rsid w:val="002D6F71"/>
    <w:rsid w:val="002D6FEC"/>
    <w:rsid w:val="002E04F3"/>
    <w:rsid w:val="002E16C0"/>
    <w:rsid w:val="002E2B8E"/>
    <w:rsid w:val="002E3AAB"/>
    <w:rsid w:val="002E4860"/>
    <w:rsid w:val="002E5307"/>
    <w:rsid w:val="002E606A"/>
    <w:rsid w:val="002F0391"/>
    <w:rsid w:val="002F1073"/>
    <w:rsid w:val="002F4966"/>
    <w:rsid w:val="002F754B"/>
    <w:rsid w:val="00300F5B"/>
    <w:rsid w:val="00302311"/>
    <w:rsid w:val="00302539"/>
    <w:rsid w:val="00311C15"/>
    <w:rsid w:val="0031348A"/>
    <w:rsid w:val="00313F3E"/>
    <w:rsid w:val="0031612F"/>
    <w:rsid w:val="00316329"/>
    <w:rsid w:val="00316891"/>
    <w:rsid w:val="00317A64"/>
    <w:rsid w:val="00317FEC"/>
    <w:rsid w:val="00320CC8"/>
    <w:rsid w:val="00321B48"/>
    <w:rsid w:val="0032302A"/>
    <w:rsid w:val="00323A68"/>
    <w:rsid w:val="00324581"/>
    <w:rsid w:val="0032459F"/>
    <w:rsid w:val="00326E89"/>
    <w:rsid w:val="00330CBE"/>
    <w:rsid w:val="003317C5"/>
    <w:rsid w:val="003322D7"/>
    <w:rsid w:val="00333944"/>
    <w:rsid w:val="00333F1B"/>
    <w:rsid w:val="00334360"/>
    <w:rsid w:val="00334CD1"/>
    <w:rsid w:val="00336514"/>
    <w:rsid w:val="00336A95"/>
    <w:rsid w:val="00340012"/>
    <w:rsid w:val="00341507"/>
    <w:rsid w:val="00345BAB"/>
    <w:rsid w:val="00346446"/>
    <w:rsid w:val="00347975"/>
    <w:rsid w:val="00350E5F"/>
    <w:rsid w:val="003515FB"/>
    <w:rsid w:val="00351F35"/>
    <w:rsid w:val="003528B7"/>
    <w:rsid w:val="00353B19"/>
    <w:rsid w:val="00354D9E"/>
    <w:rsid w:val="00356666"/>
    <w:rsid w:val="0035687B"/>
    <w:rsid w:val="0035711C"/>
    <w:rsid w:val="00357295"/>
    <w:rsid w:val="00357581"/>
    <w:rsid w:val="00357726"/>
    <w:rsid w:val="00360ABB"/>
    <w:rsid w:val="0036265D"/>
    <w:rsid w:val="00364989"/>
    <w:rsid w:val="0036606B"/>
    <w:rsid w:val="00366309"/>
    <w:rsid w:val="00370517"/>
    <w:rsid w:val="00371137"/>
    <w:rsid w:val="00372A12"/>
    <w:rsid w:val="00373D08"/>
    <w:rsid w:val="00374066"/>
    <w:rsid w:val="00374C0A"/>
    <w:rsid w:val="00375488"/>
    <w:rsid w:val="00375AE2"/>
    <w:rsid w:val="003769D6"/>
    <w:rsid w:val="003775F1"/>
    <w:rsid w:val="00383937"/>
    <w:rsid w:val="00387144"/>
    <w:rsid w:val="00390099"/>
    <w:rsid w:val="00390D3D"/>
    <w:rsid w:val="003913FB"/>
    <w:rsid w:val="00391DBD"/>
    <w:rsid w:val="00393752"/>
    <w:rsid w:val="003969F2"/>
    <w:rsid w:val="00397B99"/>
    <w:rsid w:val="003A02D8"/>
    <w:rsid w:val="003A05A2"/>
    <w:rsid w:val="003A133B"/>
    <w:rsid w:val="003A1EE3"/>
    <w:rsid w:val="003A38C3"/>
    <w:rsid w:val="003A64B2"/>
    <w:rsid w:val="003A7C58"/>
    <w:rsid w:val="003A7D5B"/>
    <w:rsid w:val="003B06E6"/>
    <w:rsid w:val="003B0A4A"/>
    <w:rsid w:val="003B15BB"/>
    <w:rsid w:val="003B5556"/>
    <w:rsid w:val="003B7EB2"/>
    <w:rsid w:val="003C2DD4"/>
    <w:rsid w:val="003C61D1"/>
    <w:rsid w:val="003C684D"/>
    <w:rsid w:val="003C6B48"/>
    <w:rsid w:val="003C6EA4"/>
    <w:rsid w:val="003C7A31"/>
    <w:rsid w:val="003D04B3"/>
    <w:rsid w:val="003D24F6"/>
    <w:rsid w:val="003D33F3"/>
    <w:rsid w:val="003D3C5E"/>
    <w:rsid w:val="003D3F92"/>
    <w:rsid w:val="003D6C45"/>
    <w:rsid w:val="003D7019"/>
    <w:rsid w:val="003E214F"/>
    <w:rsid w:val="003E2DE2"/>
    <w:rsid w:val="003E32F3"/>
    <w:rsid w:val="003E4BD8"/>
    <w:rsid w:val="003E59D4"/>
    <w:rsid w:val="003E605D"/>
    <w:rsid w:val="003E693C"/>
    <w:rsid w:val="003E6AFC"/>
    <w:rsid w:val="003E7989"/>
    <w:rsid w:val="003F0E0E"/>
    <w:rsid w:val="003F1FC1"/>
    <w:rsid w:val="003F3A82"/>
    <w:rsid w:val="003F466C"/>
    <w:rsid w:val="003F51EC"/>
    <w:rsid w:val="003F677E"/>
    <w:rsid w:val="003F6F48"/>
    <w:rsid w:val="00402D60"/>
    <w:rsid w:val="00402FEF"/>
    <w:rsid w:val="00412827"/>
    <w:rsid w:val="00415C02"/>
    <w:rsid w:val="0041783F"/>
    <w:rsid w:val="00421CC5"/>
    <w:rsid w:val="00422026"/>
    <w:rsid w:val="004233A2"/>
    <w:rsid w:val="0042426B"/>
    <w:rsid w:val="0043232F"/>
    <w:rsid w:val="0043255E"/>
    <w:rsid w:val="00432701"/>
    <w:rsid w:val="00435F05"/>
    <w:rsid w:val="004361A8"/>
    <w:rsid w:val="004408C7"/>
    <w:rsid w:val="00443AD4"/>
    <w:rsid w:val="00443F74"/>
    <w:rsid w:val="00444422"/>
    <w:rsid w:val="0044528E"/>
    <w:rsid w:val="004459B4"/>
    <w:rsid w:val="0044680E"/>
    <w:rsid w:val="00446D50"/>
    <w:rsid w:val="0045049B"/>
    <w:rsid w:val="004505EF"/>
    <w:rsid w:val="00451046"/>
    <w:rsid w:val="00451B6A"/>
    <w:rsid w:val="0045504B"/>
    <w:rsid w:val="004555D7"/>
    <w:rsid w:val="00455BF6"/>
    <w:rsid w:val="004560A7"/>
    <w:rsid w:val="00456636"/>
    <w:rsid w:val="004606CD"/>
    <w:rsid w:val="004617FA"/>
    <w:rsid w:val="004624E8"/>
    <w:rsid w:val="004630E1"/>
    <w:rsid w:val="0046543E"/>
    <w:rsid w:val="00467756"/>
    <w:rsid w:val="0047034B"/>
    <w:rsid w:val="00471190"/>
    <w:rsid w:val="0047541C"/>
    <w:rsid w:val="004801A3"/>
    <w:rsid w:val="004821EE"/>
    <w:rsid w:val="0048384A"/>
    <w:rsid w:val="00485C52"/>
    <w:rsid w:val="00485D7D"/>
    <w:rsid w:val="00486FA9"/>
    <w:rsid w:val="004903E1"/>
    <w:rsid w:val="00490907"/>
    <w:rsid w:val="0049107D"/>
    <w:rsid w:val="0049268C"/>
    <w:rsid w:val="00493017"/>
    <w:rsid w:val="004956D7"/>
    <w:rsid w:val="00495772"/>
    <w:rsid w:val="00495F7E"/>
    <w:rsid w:val="004A0976"/>
    <w:rsid w:val="004A15B9"/>
    <w:rsid w:val="004A19BC"/>
    <w:rsid w:val="004A1DE9"/>
    <w:rsid w:val="004A4A90"/>
    <w:rsid w:val="004A4F13"/>
    <w:rsid w:val="004A51DE"/>
    <w:rsid w:val="004A5F45"/>
    <w:rsid w:val="004A69A4"/>
    <w:rsid w:val="004A7A9C"/>
    <w:rsid w:val="004B0FC6"/>
    <w:rsid w:val="004B184E"/>
    <w:rsid w:val="004B190C"/>
    <w:rsid w:val="004B1FEF"/>
    <w:rsid w:val="004B586F"/>
    <w:rsid w:val="004C0FB4"/>
    <w:rsid w:val="004C20FD"/>
    <w:rsid w:val="004C4778"/>
    <w:rsid w:val="004C5598"/>
    <w:rsid w:val="004D0BA0"/>
    <w:rsid w:val="004D0DED"/>
    <w:rsid w:val="004D2217"/>
    <w:rsid w:val="004D40BA"/>
    <w:rsid w:val="004D5B25"/>
    <w:rsid w:val="004D7E1F"/>
    <w:rsid w:val="004E03CF"/>
    <w:rsid w:val="004E322C"/>
    <w:rsid w:val="004E4F7E"/>
    <w:rsid w:val="004E5053"/>
    <w:rsid w:val="004E5441"/>
    <w:rsid w:val="004E784F"/>
    <w:rsid w:val="004F15E0"/>
    <w:rsid w:val="004F6372"/>
    <w:rsid w:val="004F6555"/>
    <w:rsid w:val="004F743E"/>
    <w:rsid w:val="00500E57"/>
    <w:rsid w:val="00501B85"/>
    <w:rsid w:val="00503940"/>
    <w:rsid w:val="00504EEC"/>
    <w:rsid w:val="005050C2"/>
    <w:rsid w:val="00511A67"/>
    <w:rsid w:val="00513333"/>
    <w:rsid w:val="00513936"/>
    <w:rsid w:val="00513938"/>
    <w:rsid w:val="00513DF2"/>
    <w:rsid w:val="00513F35"/>
    <w:rsid w:val="005207B4"/>
    <w:rsid w:val="00520A71"/>
    <w:rsid w:val="00522FF2"/>
    <w:rsid w:val="00526024"/>
    <w:rsid w:val="00526F3E"/>
    <w:rsid w:val="00526FC3"/>
    <w:rsid w:val="00527372"/>
    <w:rsid w:val="005319D1"/>
    <w:rsid w:val="00531E79"/>
    <w:rsid w:val="00531EFD"/>
    <w:rsid w:val="005339A6"/>
    <w:rsid w:val="00536C3C"/>
    <w:rsid w:val="00537026"/>
    <w:rsid w:val="00540FD6"/>
    <w:rsid w:val="0054105D"/>
    <w:rsid w:val="0054351C"/>
    <w:rsid w:val="00544A90"/>
    <w:rsid w:val="00545D5D"/>
    <w:rsid w:val="0054714D"/>
    <w:rsid w:val="00551054"/>
    <w:rsid w:val="00553D7A"/>
    <w:rsid w:val="00555256"/>
    <w:rsid w:val="005574B7"/>
    <w:rsid w:val="00557888"/>
    <w:rsid w:val="00562406"/>
    <w:rsid w:val="0056333B"/>
    <w:rsid w:val="00565B6C"/>
    <w:rsid w:val="00567F36"/>
    <w:rsid w:val="005714F6"/>
    <w:rsid w:val="00572CCA"/>
    <w:rsid w:val="00574BA1"/>
    <w:rsid w:val="0057587E"/>
    <w:rsid w:val="00575B96"/>
    <w:rsid w:val="005768DC"/>
    <w:rsid w:val="0058309F"/>
    <w:rsid w:val="005871F9"/>
    <w:rsid w:val="0059091B"/>
    <w:rsid w:val="005947E5"/>
    <w:rsid w:val="00594EA2"/>
    <w:rsid w:val="005952F0"/>
    <w:rsid w:val="005954A8"/>
    <w:rsid w:val="0059604A"/>
    <w:rsid w:val="00596324"/>
    <w:rsid w:val="0059741E"/>
    <w:rsid w:val="005A1C23"/>
    <w:rsid w:val="005A1C72"/>
    <w:rsid w:val="005A243D"/>
    <w:rsid w:val="005A2636"/>
    <w:rsid w:val="005A30AE"/>
    <w:rsid w:val="005A3759"/>
    <w:rsid w:val="005A42A7"/>
    <w:rsid w:val="005A5923"/>
    <w:rsid w:val="005A5C45"/>
    <w:rsid w:val="005A7604"/>
    <w:rsid w:val="005B1CE8"/>
    <w:rsid w:val="005B2148"/>
    <w:rsid w:val="005B24EC"/>
    <w:rsid w:val="005B31CD"/>
    <w:rsid w:val="005B3E33"/>
    <w:rsid w:val="005B3EC1"/>
    <w:rsid w:val="005B40EF"/>
    <w:rsid w:val="005B5A12"/>
    <w:rsid w:val="005B64DB"/>
    <w:rsid w:val="005B6946"/>
    <w:rsid w:val="005B7AAE"/>
    <w:rsid w:val="005C033E"/>
    <w:rsid w:val="005C262D"/>
    <w:rsid w:val="005C514F"/>
    <w:rsid w:val="005C59E6"/>
    <w:rsid w:val="005C6921"/>
    <w:rsid w:val="005C741D"/>
    <w:rsid w:val="005C7929"/>
    <w:rsid w:val="005D030B"/>
    <w:rsid w:val="005D044A"/>
    <w:rsid w:val="005D1D0B"/>
    <w:rsid w:val="005D2750"/>
    <w:rsid w:val="005D2A46"/>
    <w:rsid w:val="005D3DCF"/>
    <w:rsid w:val="005D43CA"/>
    <w:rsid w:val="005D5D5C"/>
    <w:rsid w:val="005E02E7"/>
    <w:rsid w:val="005E47E0"/>
    <w:rsid w:val="005E5136"/>
    <w:rsid w:val="005E5C9E"/>
    <w:rsid w:val="005E7E6E"/>
    <w:rsid w:val="005E7E96"/>
    <w:rsid w:val="005F090E"/>
    <w:rsid w:val="005F1053"/>
    <w:rsid w:val="005F2658"/>
    <w:rsid w:val="005F278D"/>
    <w:rsid w:val="005F3F4E"/>
    <w:rsid w:val="005F6992"/>
    <w:rsid w:val="005F74CD"/>
    <w:rsid w:val="00600C6F"/>
    <w:rsid w:val="00600D65"/>
    <w:rsid w:val="0060132B"/>
    <w:rsid w:val="00601BD0"/>
    <w:rsid w:val="00602FAA"/>
    <w:rsid w:val="00606048"/>
    <w:rsid w:val="0060767A"/>
    <w:rsid w:val="006079D6"/>
    <w:rsid w:val="00610293"/>
    <w:rsid w:val="00610DE1"/>
    <w:rsid w:val="00620AC7"/>
    <w:rsid w:val="00620CB3"/>
    <w:rsid w:val="00621C0D"/>
    <w:rsid w:val="00621FED"/>
    <w:rsid w:val="00622937"/>
    <w:rsid w:val="00622962"/>
    <w:rsid w:val="00622C90"/>
    <w:rsid w:val="00623286"/>
    <w:rsid w:val="006239B3"/>
    <w:rsid w:val="00624378"/>
    <w:rsid w:val="00626F2E"/>
    <w:rsid w:val="0062779A"/>
    <w:rsid w:val="00630701"/>
    <w:rsid w:val="00630F5E"/>
    <w:rsid w:val="006319A0"/>
    <w:rsid w:val="00632FBB"/>
    <w:rsid w:val="006333E7"/>
    <w:rsid w:val="00633E37"/>
    <w:rsid w:val="006348BC"/>
    <w:rsid w:val="006349BE"/>
    <w:rsid w:val="00635420"/>
    <w:rsid w:val="00636431"/>
    <w:rsid w:val="006369C1"/>
    <w:rsid w:val="0063701D"/>
    <w:rsid w:val="00640834"/>
    <w:rsid w:val="00640DEA"/>
    <w:rsid w:val="00641849"/>
    <w:rsid w:val="00641C4C"/>
    <w:rsid w:val="006432D1"/>
    <w:rsid w:val="00643E74"/>
    <w:rsid w:val="00643ED7"/>
    <w:rsid w:val="00644B7D"/>
    <w:rsid w:val="00644D47"/>
    <w:rsid w:val="006473EC"/>
    <w:rsid w:val="00651607"/>
    <w:rsid w:val="00656004"/>
    <w:rsid w:val="00661A08"/>
    <w:rsid w:val="006633D9"/>
    <w:rsid w:val="00663814"/>
    <w:rsid w:val="00663A6D"/>
    <w:rsid w:val="0066437C"/>
    <w:rsid w:val="006645E3"/>
    <w:rsid w:val="00664807"/>
    <w:rsid w:val="006654F4"/>
    <w:rsid w:val="00665BA5"/>
    <w:rsid w:val="00665D02"/>
    <w:rsid w:val="006676E1"/>
    <w:rsid w:val="00667845"/>
    <w:rsid w:val="00670184"/>
    <w:rsid w:val="00672C33"/>
    <w:rsid w:val="00672D4E"/>
    <w:rsid w:val="00673E7E"/>
    <w:rsid w:val="00675D50"/>
    <w:rsid w:val="00677642"/>
    <w:rsid w:val="006839CC"/>
    <w:rsid w:val="006839DD"/>
    <w:rsid w:val="006840AC"/>
    <w:rsid w:val="00684708"/>
    <w:rsid w:val="006852A7"/>
    <w:rsid w:val="0068660C"/>
    <w:rsid w:val="00687224"/>
    <w:rsid w:val="00687A26"/>
    <w:rsid w:val="0069013F"/>
    <w:rsid w:val="0069202C"/>
    <w:rsid w:val="006929B3"/>
    <w:rsid w:val="006933DF"/>
    <w:rsid w:val="00693428"/>
    <w:rsid w:val="006A0239"/>
    <w:rsid w:val="006A2406"/>
    <w:rsid w:val="006A295B"/>
    <w:rsid w:val="006A57C0"/>
    <w:rsid w:val="006B132D"/>
    <w:rsid w:val="006B132E"/>
    <w:rsid w:val="006B2F94"/>
    <w:rsid w:val="006B358E"/>
    <w:rsid w:val="006B4A8D"/>
    <w:rsid w:val="006B55A7"/>
    <w:rsid w:val="006B597A"/>
    <w:rsid w:val="006B6331"/>
    <w:rsid w:val="006B6611"/>
    <w:rsid w:val="006B68E0"/>
    <w:rsid w:val="006B7E5D"/>
    <w:rsid w:val="006C02E2"/>
    <w:rsid w:val="006C1A76"/>
    <w:rsid w:val="006C1C31"/>
    <w:rsid w:val="006C3EF8"/>
    <w:rsid w:val="006C6E2F"/>
    <w:rsid w:val="006D0775"/>
    <w:rsid w:val="006D09BB"/>
    <w:rsid w:val="006D12A0"/>
    <w:rsid w:val="006D1417"/>
    <w:rsid w:val="006D1687"/>
    <w:rsid w:val="006D20D9"/>
    <w:rsid w:val="006D2C22"/>
    <w:rsid w:val="006D3995"/>
    <w:rsid w:val="006D419A"/>
    <w:rsid w:val="006D6BE3"/>
    <w:rsid w:val="006D7FF5"/>
    <w:rsid w:val="006E14B7"/>
    <w:rsid w:val="006E46FD"/>
    <w:rsid w:val="006E4CED"/>
    <w:rsid w:val="006E53DF"/>
    <w:rsid w:val="006E5D60"/>
    <w:rsid w:val="006E628D"/>
    <w:rsid w:val="006E6CA8"/>
    <w:rsid w:val="006E7079"/>
    <w:rsid w:val="006E7C21"/>
    <w:rsid w:val="006E7FEC"/>
    <w:rsid w:val="006F2FCD"/>
    <w:rsid w:val="006F3A97"/>
    <w:rsid w:val="006F3D5A"/>
    <w:rsid w:val="006F5740"/>
    <w:rsid w:val="006F5F1A"/>
    <w:rsid w:val="006F654A"/>
    <w:rsid w:val="0070089B"/>
    <w:rsid w:val="0070099F"/>
    <w:rsid w:val="00700A5B"/>
    <w:rsid w:val="007036C5"/>
    <w:rsid w:val="00703AA1"/>
    <w:rsid w:val="00704DE9"/>
    <w:rsid w:val="00705FFA"/>
    <w:rsid w:val="0070635E"/>
    <w:rsid w:val="00710580"/>
    <w:rsid w:val="00714A81"/>
    <w:rsid w:val="00714ECF"/>
    <w:rsid w:val="00715657"/>
    <w:rsid w:val="007202E8"/>
    <w:rsid w:val="007211EF"/>
    <w:rsid w:val="00726975"/>
    <w:rsid w:val="007307D9"/>
    <w:rsid w:val="00731540"/>
    <w:rsid w:val="00735565"/>
    <w:rsid w:val="00735904"/>
    <w:rsid w:val="00737149"/>
    <w:rsid w:val="007378DF"/>
    <w:rsid w:val="00740630"/>
    <w:rsid w:val="00740A00"/>
    <w:rsid w:val="00741B64"/>
    <w:rsid w:val="00746FA1"/>
    <w:rsid w:val="00750279"/>
    <w:rsid w:val="00750841"/>
    <w:rsid w:val="007515E8"/>
    <w:rsid w:val="007531A5"/>
    <w:rsid w:val="007535B1"/>
    <w:rsid w:val="00754000"/>
    <w:rsid w:val="0075769E"/>
    <w:rsid w:val="0076138A"/>
    <w:rsid w:val="0076220F"/>
    <w:rsid w:val="007643BF"/>
    <w:rsid w:val="00765E0B"/>
    <w:rsid w:val="00765FDF"/>
    <w:rsid w:val="007669FE"/>
    <w:rsid w:val="00767D0D"/>
    <w:rsid w:val="00770296"/>
    <w:rsid w:val="00771AC7"/>
    <w:rsid w:val="00773028"/>
    <w:rsid w:val="007739C5"/>
    <w:rsid w:val="007749AD"/>
    <w:rsid w:val="00775E32"/>
    <w:rsid w:val="007764F9"/>
    <w:rsid w:val="00776B3A"/>
    <w:rsid w:val="0078043B"/>
    <w:rsid w:val="00780A0C"/>
    <w:rsid w:val="0078238C"/>
    <w:rsid w:val="00782563"/>
    <w:rsid w:val="00782850"/>
    <w:rsid w:val="0078507A"/>
    <w:rsid w:val="00791863"/>
    <w:rsid w:val="00792102"/>
    <w:rsid w:val="007923C2"/>
    <w:rsid w:val="007955BE"/>
    <w:rsid w:val="007A0294"/>
    <w:rsid w:val="007A158C"/>
    <w:rsid w:val="007A36CF"/>
    <w:rsid w:val="007A4FD2"/>
    <w:rsid w:val="007A6BC6"/>
    <w:rsid w:val="007A6C85"/>
    <w:rsid w:val="007B0029"/>
    <w:rsid w:val="007B68A2"/>
    <w:rsid w:val="007C147E"/>
    <w:rsid w:val="007C22B8"/>
    <w:rsid w:val="007C4D92"/>
    <w:rsid w:val="007C5AC7"/>
    <w:rsid w:val="007C6433"/>
    <w:rsid w:val="007C7628"/>
    <w:rsid w:val="007D09EB"/>
    <w:rsid w:val="007D0B64"/>
    <w:rsid w:val="007D0C5A"/>
    <w:rsid w:val="007D20DE"/>
    <w:rsid w:val="007D2DB2"/>
    <w:rsid w:val="007D3A46"/>
    <w:rsid w:val="007D4966"/>
    <w:rsid w:val="007D5C5A"/>
    <w:rsid w:val="007D62A1"/>
    <w:rsid w:val="007D70B7"/>
    <w:rsid w:val="007E0E83"/>
    <w:rsid w:val="007E0F39"/>
    <w:rsid w:val="007E199F"/>
    <w:rsid w:val="007E2B28"/>
    <w:rsid w:val="007E3373"/>
    <w:rsid w:val="007E6177"/>
    <w:rsid w:val="007E627A"/>
    <w:rsid w:val="007E76C3"/>
    <w:rsid w:val="007E7A35"/>
    <w:rsid w:val="007F0282"/>
    <w:rsid w:val="007F196A"/>
    <w:rsid w:val="007F1FDD"/>
    <w:rsid w:val="007F25BC"/>
    <w:rsid w:val="007F506F"/>
    <w:rsid w:val="007F50AD"/>
    <w:rsid w:val="007F5989"/>
    <w:rsid w:val="007F79D7"/>
    <w:rsid w:val="0080000A"/>
    <w:rsid w:val="00800843"/>
    <w:rsid w:val="00800B66"/>
    <w:rsid w:val="00801910"/>
    <w:rsid w:val="008029DC"/>
    <w:rsid w:val="0080325D"/>
    <w:rsid w:val="00806FB9"/>
    <w:rsid w:val="00811146"/>
    <w:rsid w:val="00812370"/>
    <w:rsid w:val="00812B44"/>
    <w:rsid w:val="00815CAE"/>
    <w:rsid w:val="008173C4"/>
    <w:rsid w:val="008208B2"/>
    <w:rsid w:val="008210F3"/>
    <w:rsid w:val="00824C9F"/>
    <w:rsid w:val="00824D11"/>
    <w:rsid w:val="00825BCC"/>
    <w:rsid w:val="00825F2E"/>
    <w:rsid w:val="00831532"/>
    <w:rsid w:val="0083433E"/>
    <w:rsid w:val="00835167"/>
    <w:rsid w:val="0083517F"/>
    <w:rsid w:val="00835868"/>
    <w:rsid w:val="00836C22"/>
    <w:rsid w:val="00840CF3"/>
    <w:rsid w:val="00840E64"/>
    <w:rsid w:val="008412A0"/>
    <w:rsid w:val="0084252F"/>
    <w:rsid w:val="00843037"/>
    <w:rsid w:val="00843EF9"/>
    <w:rsid w:val="00845457"/>
    <w:rsid w:val="0084565C"/>
    <w:rsid w:val="008504C4"/>
    <w:rsid w:val="00851568"/>
    <w:rsid w:val="00851684"/>
    <w:rsid w:val="008527AB"/>
    <w:rsid w:val="00852B3A"/>
    <w:rsid w:val="00853184"/>
    <w:rsid w:val="0085329A"/>
    <w:rsid w:val="00853789"/>
    <w:rsid w:val="00853795"/>
    <w:rsid w:val="008540B0"/>
    <w:rsid w:val="0085459D"/>
    <w:rsid w:val="008549E2"/>
    <w:rsid w:val="00854B50"/>
    <w:rsid w:val="0085720E"/>
    <w:rsid w:val="00857778"/>
    <w:rsid w:val="00860999"/>
    <w:rsid w:val="008629E9"/>
    <w:rsid w:val="00865040"/>
    <w:rsid w:val="00865CE7"/>
    <w:rsid w:val="00865DB7"/>
    <w:rsid w:val="00867274"/>
    <w:rsid w:val="0087084B"/>
    <w:rsid w:val="00870D4C"/>
    <w:rsid w:val="008717C8"/>
    <w:rsid w:val="008719B9"/>
    <w:rsid w:val="00873DFC"/>
    <w:rsid w:val="00874551"/>
    <w:rsid w:val="0087467E"/>
    <w:rsid w:val="00875AF0"/>
    <w:rsid w:val="00876ACD"/>
    <w:rsid w:val="00877944"/>
    <w:rsid w:val="008807D1"/>
    <w:rsid w:val="00882F5E"/>
    <w:rsid w:val="008855AD"/>
    <w:rsid w:val="008861F9"/>
    <w:rsid w:val="008877D7"/>
    <w:rsid w:val="00887984"/>
    <w:rsid w:val="00887D74"/>
    <w:rsid w:val="00887E47"/>
    <w:rsid w:val="00890613"/>
    <w:rsid w:val="00891964"/>
    <w:rsid w:val="00892227"/>
    <w:rsid w:val="00892867"/>
    <w:rsid w:val="00892A90"/>
    <w:rsid w:val="00892B11"/>
    <w:rsid w:val="00892EF0"/>
    <w:rsid w:val="00893DCA"/>
    <w:rsid w:val="00895657"/>
    <w:rsid w:val="008A10EB"/>
    <w:rsid w:val="008A2740"/>
    <w:rsid w:val="008A34BE"/>
    <w:rsid w:val="008A368A"/>
    <w:rsid w:val="008A415F"/>
    <w:rsid w:val="008A4966"/>
    <w:rsid w:val="008A4B49"/>
    <w:rsid w:val="008A5233"/>
    <w:rsid w:val="008A5E72"/>
    <w:rsid w:val="008A7861"/>
    <w:rsid w:val="008B0802"/>
    <w:rsid w:val="008B0E02"/>
    <w:rsid w:val="008B1043"/>
    <w:rsid w:val="008B2721"/>
    <w:rsid w:val="008B6312"/>
    <w:rsid w:val="008B7D4D"/>
    <w:rsid w:val="008C0603"/>
    <w:rsid w:val="008C470D"/>
    <w:rsid w:val="008C62D4"/>
    <w:rsid w:val="008C76BC"/>
    <w:rsid w:val="008D247B"/>
    <w:rsid w:val="008D2815"/>
    <w:rsid w:val="008E0AFB"/>
    <w:rsid w:val="008E1783"/>
    <w:rsid w:val="008E6B6B"/>
    <w:rsid w:val="008F2AFB"/>
    <w:rsid w:val="008F4562"/>
    <w:rsid w:val="008F6F41"/>
    <w:rsid w:val="0090133C"/>
    <w:rsid w:val="00902EFE"/>
    <w:rsid w:val="009035F4"/>
    <w:rsid w:val="00904671"/>
    <w:rsid w:val="00905CE5"/>
    <w:rsid w:val="009108C4"/>
    <w:rsid w:val="00911596"/>
    <w:rsid w:val="0091442C"/>
    <w:rsid w:val="009149FF"/>
    <w:rsid w:val="009158C9"/>
    <w:rsid w:val="00915D4C"/>
    <w:rsid w:val="00916D75"/>
    <w:rsid w:val="00917342"/>
    <w:rsid w:val="00921951"/>
    <w:rsid w:val="0092284A"/>
    <w:rsid w:val="009246DD"/>
    <w:rsid w:val="00924D89"/>
    <w:rsid w:val="00925309"/>
    <w:rsid w:val="009336C4"/>
    <w:rsid w:val="00941D57"/>
    <w:rsid w:val="00942228"/>
    <w:rsid w:val="009427DC"/>
    <w:rsid w:val="0094283C"/>
    <w:rsid w:val="00943365"/>
    <w:rsid w:val="0094385C"/>
    <w:rsid w:val="00944282"/>
    <w:rsid w:val="00947BE4"/>
    <w:rsid w:val="00950F43"/>
    <w:rsid w:val="00955898"/>
    <w:rsid w:val="00955BD5"/>
    <w:rsid w:val="00955C9D"/>
    <w:rsid w:val="00955EF7"/>
    <w:rsid w:val="00957088"/>
    <w:rsid w:val="00960EA5"/>
    <w:rsid w:val="00962472"/>
    <w:rsid w:val="009637BF"/>
    <w:rsid w:val="00964743"/>
    <w:rsid w:val="00964C87"/>
    <w:rsid w:val="0096568B"/>
    <w:rsid w:val="009657B6"/>
    <w:rsid w:val="0096632B"/>
    <w:rsid w:val="009709E4"/>
    <w:rsid w:val="00970FF5"/>
    <w:rsid w:val="009713B4"/>
    <w:rsid w:val="009722D9"/>
    <w:rsid w:val="0097276C"/>
    <w:rsid w:val="0097298A"/>
    <w:rsid w:val="00974422"/>
    <w:rsid w:val="009754E4"/>
    <w:rsid w:val="0097750D"/>
    <w:rsid w:val="009811F4"/>
    <w:rsid w:val="00982343"/>
    <w:rsid w:val="009824DE"/>
    <w:rsid w:val="0098301D"/>
    <w:rsid w:val="00983695"/>
    <w:rsid w:val="00983E91"/>
    <w:rsid w:val="0098475E"/>
    <w:rsid w:val="00984BCC"/>
    <w:rsid w:val="00986A08"/>
    <w:rsid w:val="00987A7D"/>
    <w:rsid w:val="00992599"/>
    <w:rsid w:val="00993700"/>
    <w:rsid w:val="009954E5"/>
    <w:rsid w:val="00995A06"/>
    <w:rsid w:val="0099631D"/>
    <w:rsid w:val="009A3AEA"/>
    <w:rsid w:val="009A5E89"/>
    <w:rsid w:val="009A6002"/>
    <w:rsid w:val="009B0413"/>
    <w:rsid w:val="009B13B7"/>
    <w:rsid w:val="009B17B2"/>
    <w:rsid w:val="009B37A6"/>
    <w:rsid w:val="009B404B"/>
    <w:rsid w:val="009B473F"/>
    <w:rsid w:val="009B565E"/>
    <w:rsid w:val="009B62CF"/>
    <w:rsid w:val="009B706F"/>
    <w:rsid w:val="009B7C86"/>
    <w:rsid w:val="009B7F2B"/>
    <w:rsid w:val="009C0D99"/>
    <w:rsid w:val="009C0EDF"/>
    <w:rsid w:val="009D46F1"/>
    <w:rsid w:val="009D53F2"/>
    <w:rsid w:val="009D6734"/>
    <w:rsid w:val="009E17A6"/>
    <w:rsid w:val="009E197B"/>
    <w:rsid w:val="009E1A82"/>
    <w:rsid w:val="009E2D1D"/>
    <w:rsid w:val="009E375E"/>
    <w:rsid w:val="009E3EC5"/>
    <w:rsid w:val="009E424C"/>
    <w:rsid w:val="009E42AC"/>
    <w:rsid w:val="009E54B2"/>
    <w:rsid w:val="009E6C87"/>
    <w:rsid w:val="009E7960"/>
    <w:rsid w:val="009F162E"/>
    <w:rsid w:val="009F1D10"/>
    <w:rsid w:val="009F30A4"/>
    <w:rsid w:val="009F4280"/>
    <w:rsid w:val="009F4A6B"/>
    <w:rsid w:val="009F7B85"/>
    <w:rsid w:val="00A009C5"/>
    <w:rsid w:val="00A01480"/>
    <w:rsid w:val="00A03C2A"/>
    <w:rsid w:val="00A03D92"/>
    <w:rsid w:val="00A03E14"/>
    <w:rsid w:val="00A0776D"/>
    <w:rsid w:val="00A124B2"/>
    <w:rsid w:val="00A13730"/>
    <w:rsid w:val="00A14DC3"/>
    <w:rsid w:val="00A15A06"/>
    <w:rsid w:val="00A15F88"/>
    <w:rsid w:val="00A17958"/>
    <w:rsid w:val="00A23079"/>
    <w:rsid w:val="00A251EC"/>
    <w:rsid w:val="00A266DC"/>
    <w:rsid w:val="00A26984"/>
    <w:rsid w:val="00A27C70"/>
    <w:rsid w:val="00A27E68"/>
    <w:rsid w:val="00A315E6"/>
    <w:rsid w:val="00A32518"/>
    <w:rsid w:val="00A34402"/>
    <w:rsid w:val="00A34FE8"/>
    <w:rsid w:val="00A37D90"/>
    <w:rsid w:val="00A41FAF"/>
    <w:rsid w:val="00A43623"/>
    <w:rsid w:val="00A4432A"/>
    <w:rsid w:val="00A4646D"/>
    <w:rsid w:val="00A4690D"/>
    <w:rsid w:val="00A46DC2"/>
    <w:rsid w:val="00A50D84"/>
    <w:rsid w:val="00A55537"/>
    <w:rsid w:val="00A57648"/>
    <w:rsid w:val="00A63D3C"/>
    <w:rsid w:val="00A640CB"/>
    <w:rsid w:val="00A65301"/>
    <w:rsid w:val="00A66FDD"/>
    <w:rsid w:val="00A747A4"/>
    <w:rsid w:val="00A74CD6"/>
    <w:rsid w:val="00A7534A"/>
    <w:rsid w:val="00A756E1"/>
    <w:rsid w:val="00A77E49"/>
    <w:rsid w:val="00A86676"/>
    <w:rsid w:val="00A8669D"/>
    <w:rsid w:val="00A86F33"/>
    <w:rsid w:val="00A87322"/>
    <w:rsid w:val="00A87497"/>
    <w:rsid w:val="00A90CA8"/>
    <w:rsid w:val="00A90F44"/>
    <w:rsid w:val="00A91163"/>
    <w:rsid w:val="00A912D8"/>
    <w:rsid w:val="00A91B65"/>
    <w:rsid w:val="00A91C0C"/>
    <w:rsid w:val="00A96C2F"/>
    <w:rsid w:val="00A97E90"/>
    <w:rsid w:val="00AA10A7"/>
    <w:rsid w:val="00AA1790"/>
    <w:rsid w:val="00AA19F0"/>
    <w:rsid w:val="00AA3871"/>
    <w:rsid w:val="00AA4638"/>
    <w:rsid w:val="00AA4BD9"/>
    <w:rsid w:val="00AB10F7"/>
    <w:rsid w:val="00AB1F64"/>
    <w:rsid w:val="00AB31C2"/>
    <w:rsid w:val="00AB5145"/>
    <w:rsid w:val="00AB655C"/>
    <w:rsid w:val="00AB6726"/>
    <w:rsid w:val="00AC08CE"/>
    <w:rsid w:val="00AC0E30"/>
    <w:rsid w:val="00AC11DF"/>
    <w:rsid w:val="00AC193B"/>
    <w:rsid w:val="00AC35FA"/>
    <w:rsid w:val="00AC3B20"/>
    <w:rsid w:val="00AC55CD"/>
    <w:rsid w:val="00AC6167"/>
    <w:rsid w:val="00AC6FAA"/>
    <w:rsid w:val="00AC72E8"/>
    <w:rsid w:val="00AC756A"/>
    <w:rsid w:val="00AC75F6"/>
    <w:rsid w:val="00AD0D4E"/>
    <w:rsid w:val="00AD1247"/>
    <w:rsid w:val="00AD2270"/>
    <w:rsid w:val="00AD4B68"/>
    <w:rsid w:val="00AD4E15"/>
    <w:rsid w:val="00AD5B49"/>
    <w:rsid w:val="00AD7FB4"/>
    <w:rsid w:val="00AE3719"/>
    <w:rsid w:val="00AE4073"/>
    <w:rsid w:val="00AE5248"/>
    <w:rsid w:val="00AE54C6"/>
    <w:rsid w:val="00AE58F5"/>
    <w:rsid w:val="00AE60E8"/>
    <w:rsid w:val="00AE67B2"/>
    <w:rsid w:val="00AE6F58"/>
    <w:rsid w:val="00AE7082"/>
    <w:rsid w:val="00AF1451"/>
    <w:rsid w:val="00AF2ABD"/>
    <w:rsid w:val="00AF3610"/>
    <w:rsid w:val="00AF3FD5"/>
    <w:rsid w:val="00AF4866"/>
    <w:rsid w:val="00AF502B"/>
    <w:rsid w:val="00AF5EE8"/>
    <w:rsid w:val="00AF6550"/>
    <w:rsid w:val="00AF6B7D"/>
    <w:rsid w:val="00AF7015"/>
    <w:rsid w:val="00B0114E"/>
    <w:rsid w:val="00B023B7"/>
    <w:rsid w:val="00B028FB"/>
    <w:rsid w:val="00B0353F"/>
    <w:rsid w:val="00B048EE"/>
    <w:rsid w:val="00B06396"/>
    <w:rsid w:val="00B06EC9"/>
    <w:rsid w:val="00B0769F"/>
    <w:rsid w:val="00B0770E"/>
    <w:rsid w:val="00B07E7B"/>
    <w:rsid w:val="00B10849"/>
    <w:rsid w:val="00B11B68"/>
    <w:rsid w:val="00B12BD2"/>
    <w:rsid w:val="00B15C8A"/>
    <w:rsid w:val="00B16486"/>
    <w:rsid w:val="00B20915"/>
    <w:rsid w:val="00B21F23"/>
    <w:rsid w:val="00B223EF"/>
    <w:rsid w:val="00B24BBA"/>
    <w:rsid w:val="00B269EA"/>
    <w:rsid w:val="00B32EAA"/>
    <w:rsid w:val="00B3382C"/>
    <w:rsid w:val="00B35E9F"/>
    <w:rsid w:val="00B3661E"/>
    <w:rsid w:val="00B37A7C"/>
    <w:rsid w:val="00B37FF5"/>
    <w:rsid w:val="00B4099B"/>
    <w:rsid w:val="00B41600"/>
    <w:rsid w:val="00B44117"/>
    <w:rsid w:val="00B444FD"/>
    <w:rsid w:val="00B45E7E"/>
    <w:rsid w:val="00B4674E"/>
    <w:rsid w:val="00B4718F"/>
    <w:rsid w:val="00B47A96"/>
    <w:rsid w:val="00B47B2D"/>
    <w:rsid w:val="00B504EF"/>
    <w:rsid w:val="00B51066"/>
    <w:rsid w:val="00B5278C"/>
    <w:rsid w:val="00B529F6"/>
    <w:rsid w:val="00B54CF8"/>
    <w:rsid w:val="00B56639"/>
    <w:rsid w:val="00B60583"/>
    <w:rsid w:val="00B61C40"/>
    <w:rsid w:val="00B63625"/>
    <w:rsid w:val="00B641EA"/>
    <w:rsid w:val="00B66F8A"/>
    <w:rsid w:val="00B6714F"/>
    <w:rsid w:val="00B7340D"/>
    <w:rsid w:val="00B76388"/>
    <w:rsid w:val="00B76CB1"/>
    <w:rsid w:val="00B7705F"/>
    <w:rsid w:val="00B81044"/>
    <w:rsid w:val="00B819DE"/>
    <w:rsid w:val="00B823DA"/>
    <w:rsid w:val="00B8363E"/>
    <w:rsid w:val="00B84FE9"/>
    <w:rsid w:val="00B85126"/>
    <w:rsid w:val="00B85964"/>
    <w:rsid w:val="00B90EF6"/>
    <w:rsid w:val="00B9195C"/>
    <w:rsid w:val="00B921BC"/>
    <w:rsid w:val="00B9268D"/>
    <w:rsid w:val="00B9428F"/>
    <w:rsid w:val="00B9541E"/>
    <w:rsid w:val="00B96338"/>
    <w:rsid w:val="00B964E5"/>
    <w:rsid w:val="00B9696D"/>
    <w:rsid w:val="00B96F38"/>
    <w:rsid w:val="00BA0008"/>
    <w:rsid w:val="00BA05B7"/>
    <w:rsid w:val="00BA172C"/>
    <w:rsid w:val="00BA2831"/>
    <w:rsid w:val="00BA314A"/>
    <w:rsid w:val="00BA3EFC"/>
    <w:rsid w:val="00BA4867"/>
    <w:rsid w:val="00BA591D"/>
    <w:rsid w:val="00BA663F"/>
    <w:rsid w:val="00BA7145"/>
    <w:rsid w:val="00BB149C"/>
    <w:rsid w:val="00BB223E"/>
    <w:rsid w:val="00BB3298"/>
    <w:rsid w:val="00BB4177"/>
    <w:rsid w:val="00BB4B0E"/>
    <w:rsid w:val="00BB51BB"/>
    <w:rsid w:val="00BB5B62"/>
    <w:rsid w:val="00BC04F3"/>
    <w:rsid w:val="00BC38A2"/>
    <w:rsid w:val="00BC3D90"/>
    <w:rsid w:val="00BC5514"/>
    <w:rsid w:val="00BC6CE9"/>
    <w:rsid w:val="00BC71FB"/>
    <w:rsid w:val="00BD0BC6"/>
    <w:rsid w:val="00BD1202"/>
    <w:rsid w:val="00BD2C65"/>
    <w:rsid w:val="00BD37E2"/>
    <w:rsid w:val="00BD48E7"/>
    <w:rsid w:val="00BD4B9E"/>
    <w:rsid w:val="00BD570F"/>
    <w:rsid w:val="00BD783F"/>
    <w:rsid w:val="00BE1A30"/>
    <w:rsid w:val="00BE2AC4"/>
    <w:rsid w:val="00BE325A"/>
    <w:rsid w:val="00BE4592"/>
    <w:rsid w:val="00BE5D98"/>
    <w:rsid w:val="00BE6EA5"/>
    <w:rsid w:val="00BF05F2"/>
    <w:rsid w:val="00BF0D0A"/>
    <w:rsid w:val="00BF0E94"/>
    <w:rsid w:val="00BF2ED0"/>
    <w:rsid w:val="00BF2ED7"/>
    <w:rsid w:val="00BF3F24"/>
    <w:rsid w:val="00BF4681"/>
    <w:rsid w:val="00BF46ED"/>
    <w:rsid w:val="00BF59EB"/>
    <w:rsid w:val="00BF5EDE"/>
    <w:rsid w:val="00BF6F2F"/>
    <w:rsid w:val="00BF7D8A"/>
    <w:rsid w:val="00C003B0"/>
    <w:rsid w:val="00C02950"/>
    <w:rsid w:val="00C03014"/>
    <w:rsid w:val="00C04708"/>
    <w:rsid w:val="00C07C2F"/>
    <w:rsid w:val="00C1002C"/>
    <w:rsid w:val="00C17EC8"/>
    <w:rsid w:val="00C20393"/>
    <w:rsid w:val="00C224CF"/>
    <w:rsid w:val="00C2295D"/>
    <w:rsid w:val="00C22DEA"/>
    <w:rsid w:val="00C22DFB"/>
    <w:rsid w:val="00C23E9B"/>
    <w:rsid w:val="00C25462"/>
    <w:rsid w:val="00C265E5"/>
    <w:rsid w:val="00C27CD9"/>
    <w:rsid w:val="00C30061"/>
    <w:rsid w:val="00C32E37"/>
    <w:rsid w:val="00C32FE4"/>
    <w:rsid w:val="00C3469B"/>
    <w:rsid w:val="00C34EB6"/>
    <w:rsid w:val="00C364BA"/>
    <w:rsid w:val="00C379D8"/>
    <w:rsid w:val="00C41009"/>
    <w:rsid w:val="00C42119"/>
    <w:rsid w:val="00C446E9"/>
    <w:rsid w:val="00C463AF"/>
    <w:rsid w:val="00C467FE"/>
    <w:rsid w:val="00C57CA6"/>
    <w:rsid w:val="00C57E0E"/>
    <w:rsid w:val="00C62359"/>
    <w:rsid w:val="00C63E41"/>
    <w:rsid w:val="00C71205"/>
    <w:rsid w:val="00C718D2"/>
    <w:rsid w:val="00C7397F"/>
    <w:rsid w:val="00C74125"/>
    <w:rsid w:val="00C75DB8"/>
    <w:rsid w:val="00C76A08"/>
    <w:rsid w:val="00C8336C"/>
    <w:rsid w:val="00C83928"/>
    <w:rsid w:val="00C83D24"/>
    <w:rsid w:val="00C84F04"/>
    <w:rsid w:val="00C85A9F"/>
    <w:rsid w:val="00C900F5"/>
    <w:rsid w:val="00C90EFA"/>
    <w:rsid w:val="00C918E6"/>
    <w:rsid w:val="00C94602"/>
    <w:rsid w:val="00CA0657"/>
    <w:rsid w:val="00CA2113"/>
    <w:rsid w:val="00CA2BDD"/>
    <w:rsid w:val="00CA3859"/>
    <w:rsid w:val="00CB06A7"/>
    <w:rsid w:val="00CB0F71"/>
    <w:rsid w:val="00CB24EE"/>
    <w:rsid w:val="00CB2E88"/>
    <w:rsid w:val="00CB33BB"/>
    <w:rsid w:val="00CB3C47"/>
    <w:rsid w:val="00CB50B0"/>
    <w:rsid w:val="00CB66E5"/>
    <w:rsid w:val="00CB6A80"/>
    <w:rsid w:val="00CB77A2"/>
    <w:rsid w:val="00CC6756"/>
    <w:rsid w:val="00CC7783"/>
    <w:rsid w:val="00CD0358"/>
    <w:rsid w:val="00CD03D3"/>
    <w:rsid w:val="00CD162E"/>
    <w:rsid w:val="00CD2F0B"/>
    <w:rsid w:val="00CD58F0"/>
    <w:rsid w:val="00CD5CDD"/>
    <w:rsid w:val="00CD670C"/>
    <w:rsid w:val="00CD6EAE"/>
    <w:rsid w:val="00CD79F7"/>
    <w:rsid w:val="00CE031F"/>
    <w:rsid w:val="00CE0C60"/>
    <w:rsid w:val="00CE0DD7"/>
    <w:rsid w:val="00CE1395"/>
    <w:rsid w:val="00CE3D58"/>
    <w:rsid w:val="00CE55C5"/>
    <w:rsid w:val="00CE7B62"/>
    <w:rsid w:val="00CF05FB"/>
    <w:rsid w:val="00CF083B"/>
    <w:rsid w:val="00CF330C"/>
    <w:rsid w:val="00CF4EF2"/>
    <w:rsid w:val="00CF5E01"/>
    <w:rsid w:val="00CF5F10"/>
    <w:rsid w:val="00CF73C3"/>
    <w:rsid w:val="00D00133"/>
    <w:rsid w:val="00D0279F"/>
    <w:rsid w:val="00D03794"/>
    <w:rsid w:val="00D03E09"/>
    <w:rsid w:val="00D04C9B"/>
    <w:rsid w:val="00D110E0"/>
    <w:rsid w:val="00D11DBB"/>
    <w:rsid w:val="00D12AF9"/>
    <w:rsid w:val="00D1402A"/>
    <w:rsid w:val="00D15226"/>
    <w:rsid w:val="00D167E0"/>
    <w:rsid w:val="00D202D8"/>
    <w:rsid w:val="00D20469"/>
    <w:rsid w:val="00D2065B"/>
    <w:rsid w:val="00D236EF"/>
    <w:rsid w:val="00D259DB"/>
    <w:rsid w:val="00D26C8F"/>
    <w:rsid w:val="00D3231B"/>
    <w:rsid w:val="00D333F5"/>
    <w:rsid w:val="00D336C3"/>
    <w:rsid w:val="00D338B1"/>
    <w:rsid w:val="00D33F70"/>
    <w:rsid w:val="00D36511"/>
    <w:rsid w:val="00D400A9"/>
    <w:rsid w:val="00D40172"/>
    <w:rsid w:val="00D46AAC"/>
    <w:rsid w:val="00D567AE"/>
    <w:rsid w:val="00D57593"/>
    <w:rsid w:val="00D603C8"/>
    <w:rsid w:val="00D60879"/>
    <w:rsid w:val="00D62EA5"/>
    <w:rsid w:val="00D631C0"/>
    <w:rsid w:val="00D64609"/>
    <w:rsid w:val="00D6513A"/>
    <w:rsid w:val="00D65177"/>
    <w:rsid w:val="00D707A5"/>
    <w:rsid w:val="00D7176C"/>
    <w:rsid w:val="00D71D0F"/>
    <w:rsid w:val="00D72AE6"/>
    <w:rsid w:val="00D744E0"/>
    <w:rsid w:val="00D75B91"/>
    <w:rsid w:val="00D77D3B"/>
    <w:rsid w:val="00D80153"/>
    <w:rsid w:val="00D81A82"/>
    <w:rsid w:val="00D8203A"/>
    <w:rsid w:val="00D83941"/>
    <w:rsid w:val="00D840D0"/>
    <w:rsid w:val="00D8685E"/>
    <w:rsid w:val="00D86DB8"/>
    <w:rsid w:val="00D9077E"/>
    <w:rsid w:val="00D90D14"/>
    <w:rsid w:val="00D91BB9"/>
    <w:rsid w:val="00D925CC"/>
    <w:rsid w:val="00D92B44"/>
    <w:rsid w:val="00D954EB"/>
    <w:rsid w:val="00D9559C"/>
    <w:rsid w:val="00DA1E75"/>
    <w:rsid w:val="00DA4A8E"/>
    <w:rsid w:val="00DA4C4D"/>
    <w:rsid w:val="00DA50FB"/>
    <w:rsid w:val="00DA5B2A"/>
    <w:rsid w:val="00DA7134"/>
    <w:rsid w:val="00DA7DA5"/>
    <w:rsid w:val="00DB1750"/>
    <w:rsid w:val="00DB1E65"/>
    <w:rsid w:val="00DB24D4"/>
    <w:rsid w:val="00DB7DDF"/>
    <w:rsid w:val="00DC2FFD"/>
    <w:rsid w:val="00DC4CBA"/>
    <w:rsid w:val="00DC660F"/>
    <w:rsid w:val="00DE11A5"/>
    <w:rsid w:val="00DE28D5"/>
    <w:rsid w:val="00DE2E16"/>
    <w:rsid w:val="00DE519E"/>
    <w:rsid w:val="00DE6AC9"/>
    <w:rsid w:val="00DF1CEC"/>
    <w:rsid w:val="00DF2302"/>
    <w:rsid w:val="00DF2590"/>
    <w:rsid w:val="00DF2C04"/>
    <w:rsid w:val="00DF3470"/>
    <w:rsid w:val="00DF4448"/>
    <w:rsid w:val="00DF46C3"/>
    <w:rsid w:val="00DF499F"/>
    <w:rsid w:val="00DF79D4"/>
    <w:rsid w:val="00E03152"/>
    <w:rsid w:val="00E03477"/>
    <w:rsid w:val="00E04720"/>
    <w:rsid w:val="00E058CE"/>
    <w:rsid w:val="00E06132"/>
    <w:rsid w:val="00E06B44"/>
    <w:rsid w:val="00E0732E"/>
    <w:rsid w:val="00E07385"/>
    <w:rsid w:val="00E119ED"/>
    <w:rsid w:val="00E11C57"/>
    <w:rsid w:val="00E134A5"/>
    <w:rsid w:val="00E14358"/>
    <w:rsid w:val="00E14ACF"/>
    <w:rsid w:val="00E161BE"/>
    <w:rsid w:val="00E1646D"/>
    <w:rsid w:val="00E21303"/>
    <w:rsid w:val="00E21B9C"/>
    <w:rsid w:val="00E22143"/>
    <w:rsid w:val="00E2380E"/>
    <w:rsid w:val="00E23CFF"/>
    <w:rsid w:val="00E3202D"/>
    <w:rsid w:val="00E32E81"/>
    <w:rsid w:val="00E33863"/>
    <w:rsid w:val="00E34157"/>
    <w:rsid w:val="00E34691"/>
    <w:rsid w:val="00E349A0"/>
    <w:rsid w:val="00E3635F"/>
    <w:rsid w:val="00E37488"/>
    <w:rsid w:val="00E41838"/>
    <w:rsid w:val="00E41D2F"/>
    <w:rsid w:val="00E41F73"/>
    <w:rsid w:val="00E4314F"/>
    <w:rsid w:val="00E44349"/>
    <w:rsid w:val="00E4436A"/>
    <w:rsid w:val="00E455A0"/>
    <w:rsid w:val="00E46F7E"/>
    <w:rsid w:val="00E470FE"/>
    <w:rsid w:val="00E505EA"/>
    <w:rsid w:val="00E50875"/>
    <w:rsid w:val="00E51465"/>
    <w:rsid w:val="00E51C65"/>
    <w:rsid w:val="00E51EEA"/>
    <w:rsid w:val="00E557DE"/>
    <w:rsid w:val="00E55E3B"/>
    <w:rsid w:val="00E57052"/>
    <w:rsid w:val="00E57172"/>
    <w:rsid w:val="00E6315B"/>
    <w:rsid w:val="00E6504B"/>
    <w:rsid w:val="00E66350"/>
    <w:rsid w:val="00E665CD"/>
    <w:rsid w:val="00E7252F"/>
    <w:rsid w:val="00E727E8"/>
    <w:rsid w:val="00E72A9D"/>
    <w:rsid w:val="00E73312"/>
    <w:rsid w:val="00E7570B"/>
    <w:rsid w:val="00E77784"/>
    <w:rsid w:val="00E806EB"/>
    <w:rsid w:val="00E8287E"/>
    <w:rsid w:val="00E82E7A"/>
    <w:rsid w:val="00E84597"/>
    <w:rsid w:val="00E866A8"/>
    <w:rsid w:val="00E867B1"/>
    <w:rsid w:val="00E91593"/>
    <w:rsid w:val="00E92485"/>
    <w:rsid w:val="00E95176"/>
    <w:rsid w:val="00E97A88"/>
    <w:rsid w:val="00E97BB2"/>
    <w:rsid w:val="00EA06B7"/>
    <w:rsid w:val="00EA0876"/>
    <w:rsid w:val="00EA0EF6"/>
    <w:rsid w:val="00EA2245"/>
    <w:rsid w:val="00EA2325"/>
    <w:rsid w:val="00EA3CD6"/>
    <w:rsid w:val="00EA3F83"/>
    <w:rsid w:val="00EA491F"/>
    <w:rsid w:val="00EA66CF"/>
    <w:rsid w:val="00EA67E8"/>
    <w:rsid w:val="00EA7D65"/>
    <w:rsid w:val="00EA7ECE"/>
    <w:rsid w:val="00EB09F6"/>
    <w:rsid w:val="00EB0E10"/>
    <w:rsid w:val="00EB3F0D"/>
    <w:rsid w:val="00EB67AE"/>
    <w:rsid w:val="00EC05CA"/>
    <w:rsid w:val="00EC1366"/>
    <w:rsid w:val="00EC13C5"/>
    <w:rsid w:val="00EC266B"/>
    <w:rsid w:val="00EC2FF3"/>
    <w:rsid w:val="00EC3147"/>
    <w:rsid w:val="00EC452A"/>
    <w:rsid w:val="00EC5CBB"/>
    <w:rsid w:val="00ED104B"/>
    <w:rsid w:val="00ED1498"/>
    <w:rsid w:val="00ED22D9"/>
    <w:rsid w:val="00ED3505"/>
    <w:rsid w:val="00ED36B1"/>
    <w:rsid w:val="00ED44BE"/>
    <w:rsid w:val="00ED5244"/>
    <w:rsid w:val="00ED667E"/>
    <w:rsid w:val="00EE0FA8"/>
    <w:rsid w:val="00EE2E34"/>
    <w:rsid w:val="00EE2F5B"/>
    <w:rsid w:val="00EE453C"/>
    <w:rsid w:val="00EE5138"/>
    <w:rsid w:val="00EE5495"/>
    <w:rsid w:val="00EE5B12"/>
    <w:rsid w:val="00EF01AF"/>
    <w:rsid w:val="00EF01ED"/>
    <w:rsid w:val="00EF0FEA"/>
    <w:rsid w:val="00EF1C0B"/>
    <w:rsid w:val="00EF346D"/>
    <w:rsid w:val="00EF3C6E"/>
    <w:rsid w:val="00EF3D51"/>
    <w:rsid w:val="00EF3FF1"/>
    <w:rsid w:val="00EF5DC7"/>
    <w:rsid w:val="00EF6A50"/>
    <w:rsid w:val="00F00AE0"/>
    <w:rsid w:val="00F01DA8"/>
    <w:rsid w:val="00F0460D"/>
    <w:rsid w:val="00F10E9F"/>
    <w:rsid w:val="00F11750"/>
    <w:rsid w:val="00F11A01"/>
    <w:rsid w:val="00F12339"/>
    <w:rsid w:val="00F1298F"/>
    <w:rsid w:val="00F14ADC"/>
    <w:rsid w:val="00F16456"/>
    <w:rsid w:val="00F16546"/>
    <w:rsid w:val="00F16E45"/>
    <w:rsid w:val="00F179A2"/>
    <w:rsid w:val="00F17AB5"/>
    <w:rsid w:val="00F22BBD"/>
    <w:rsid w:val="00F23BFD"/>
    <w:rsid w:val="00F27746"/>
    <w:rsid w:val="00F27EFD"/>
    <w:rsid w:val="00F322F7"/>
    <w:rsid w:val="00F3335B"/>
    <w:rsid w:val="00F36040"/>
    <w:rsid w:val="00F37F76"/>
    <w:rsid w:val="00F408E6"/>
    <w:rsid w:val="00F42020"/>
    <w:rsid w:val="00F4446B"/>
    <w:rsid w:val="00F46BD7"/>
    <w:rsid w:val="00F47D39"/>
    <w:rsid w:val="00F51916"/>
    <w:rsid w:val="00F53DFB"/>
    <w:rsid w:val="00F540A2"/>
    <w:rsid w:val="00F5507A"/>
    <w:rsid w:val="00F579C4"/>
    <w:rsid w:val="00F624AC"/>
    <w:rsid w:val="00F63B15"/>
    <w:rsid w:val="00F66B68"/>
    <w:rsid w:val="00F6764B"/>
    <w:rsid w:val="00F70CBB"/>
    <w:rsid w:val="00F716F0"/>
    <w:rsid w:val="00F71A56"/>
    <w:rsid w:val="00F725C9"/>
    <w:rsid w:val="00F729FF"/>
    <w:rsid w:val="00F72BDC"/>
    <w:rsid w:val="00F73E0D"/>
    <w:rsid w:val="00F74801"/>
    <w:rsid w:val="00F760D1"/>
    <w:rsid w:val="00F80610"/>
    <w:rsid w:val="00F81DB4"/>
    <w:rsid w:val="00F84CFB"/>
    <w:rsid w:val="00F85DCD"/>
    <w:rsid w:val="00F871B7"/>
    <w:rsid w:val="00F90228"/>
    <w:rsid w:val="00F92C07"/>
    <w:rsid w:val="00F93241"/>
    <w:rsid w:val="00F9461D"/>
    <w:rsid w:val="00F94764"/>
    <w:rsid w:val="00F961AD"/>
    <w:rsid w:val="00F978CB"/>
    <w:rsid w:val="00FA04A2"/>
    <w:rsid w:val="00FA0503"/>
    <w:rsid w:val="00FA2EB8"/>
    <w:rsid w:val="00FA2EEE"/>
    <w:rsid w:val="00FA50DB"/>
    <w:rsid w:val="00FA5222"/>
    <w:rsid w:val="00FA67E2"/>
    <w:rsid w:val="00FA6BF4"/>
    <w:rsid w:val="00FA6CDB"/>
    <w:rsid w:val="00FA7B95"/>
    <w:rsid w:val="00FB0EFB"/>
    <w:rsid w:val="00FB0F15"/>
    <w:rsid w:val="00FB30F1"/>
    <w:rsid w:val="00FB312A"/>
    <w:rsid w:val="00FB44F9"/>
    <w:rsid w:val="00FB76F3"/>
    <w:rsid w:val="00FC0D81"/>
    <w:rsid w:val="00FC260A"/>
    <w:rsid w:val="00FC2E8C"/>
    <w:rsid w:val="00FC5081"/>
    <w:rsid w:val="00FC5CBF"/>
    <w:rsid w:val="00FC5E3E"/>
    <w:rsid w:val="00FD1F3C"/>
    <w:rsid w:val="00FD23C3"/>
    <w:rsid w:val="00FD3461"/>
    <w:rsid w:val="00FD3F4F"/>
    <w:rsid w:val="00FD57EB"/>
    <w:rsid w:val="00FD5E07"/>
    <w:rsid w:val="00FD6C62"/>
    <w:rsid w:val="00FE1209"/>
    <w:rsid w:val="00FE2473"/>
    <w:rsid w:val="00FE26DD"/>
    <w:rsid w:val="00FE27CC"/>
    <w:rsid w:val="00FE2852"/>
    <w:rsid w:val="00FE69F8"/>
    <w:rsid w:val="00FE7B7B"/>
    <w:rsid w:val="00FE7E0D"/>
    <w:rsid w:val="00FF0024"/>
    <w:rsid w:val="00FF1196"/>
    <w:rsid w:val="00FF11E5"/>
    <w:rsid w:val="00FF1B41"/>
    <w:rsid w:val="00FF4F91"/>
    <w:rsid w:val="00FF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2DAB8"/>
  <w15:docId w15:val="{04B15275-DF52-4D5C-901F-3B888D0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676E1"/>
    <w:pPr>
      <w:keepNext/>
      <w:spacing w:after="0" w:line="240" w:lineRule="auto"/>
      <w:jc w:val="center"/>
      <w:outlineLvl w:val="0"/>
    </w:pPr>
    <w:rPr>
      <w:rFonts w:ascii=".VnRevueH" w:eastAsia="Times New Roman" w:hAnsi=".VnRevueH"/>
      <w:sz w:val="32"/>
      <w:szCs w:val="24"/>
      <w:lang w:val="x-none" w:eastAsia="x-none"/>
    </w:rPr>
  </w:style>
  <w:style w:type="paragraph" w:styleId="Heading2">
    <w:name w:val="heading 2"/>
    <w:basedOn w:val="Normal"/>
    <w:next w:val="Normal"/>
    <w:link w:val="Heading2Char"/>
    <w:qFormat/>
    <w:rsid w:val="006676E1"/>
    <w:pPr>
      <w:keepNext/>
      <w:autoSpaceDE w:val="0"/>
      <w:autoSpaceDN w:val="0"/>
      <w:spacing w:after="0" w:line="360" w:lineRule="auto"/>
      <w:ind w:left="5040" w:firstLine="720"/>
      <w:jc w:val="center"/>
      <w:outlineLvl w:val="1"/>
    </w:pPr>
    <w:rPr>
      <w:rFonts w:ascii=".VnTimeH" w:eastAsia="Times New Roman" w:hAnsi=".VnTimeH"/>
      <w:b/>
      <w:bCs/>
      <w:sz w:val="26"/>
      <w:szCs w:val="24"/>
      <w:lang w:val="en-GB" w:eastAsia="x-none"/>
    </w:rPr>
  </w:style>
  <w:style w:type="paragraph" w:styleId="Heading3">
    <w:name w:val="heading 3"/>
    <w:basedOn w:val="Normal"/>
    <w:next w:val="Normal"/>
    <w:link w:val="Heading3Char"/>
    <w:qFormat/>
    <w:rsid w:val="006676E1"/>
    <w:pPr>
      <w:keepNext/>
      <w:spacing w:after="0" w:line="240" w:lineRule="auto"/>
      <w:outlineLvl w:val="2"/>
    </w:pPr>
    <w:rPr>
      <w:rFonts w:ascii=".VnTime" w:eastAsia="Times New Roman" w:hAnsi=".VnTime"/>
      <w:i/>
      <w:iCs/>
      <w:sz w:val="24"/>
      <w:szCs w:val="24"/>
      <w:lang w:val="x-none" w:eastAsia="x-none"/>
    </w:rPr>
  </w:style>
  <w:style w:type="paragraph" w:styleId="Heading4">
    <w:name w:val="heading 4"/>
    <w:basedOn w:val="Normal"/>
    <w:next w:val="Normal"/>
    <w:link w:val="Heading4Char"/>
    <w:qFormat/>
    <w:rsid w:val="006676E1"/>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76E1"/>
    <w:rPr>
      <w:rFonts w:ascii=".VnRevueH" w:eastAsia="Times New Roman" w:hAnsi=".VnRevueH" w:cs="Times New Roman"/>
      <w:sz w:val="32"/>
      <w:szCs w:val="24"/>
      <w:lang w:val="x-none" w:eastAsia="x-none"/>
    </w:rPr>
  </w:style>
  <w:style w:type="character" w:customStyle="1" w:styleId="Heading2Char">
    <w:name w:val="Heading 2 Char"/>
    <w:link w:val="Heading2"/>
    <w:rsid w:val="006676E1"/>
    <w:rPr>
      <w:rFonts w:ascii=".VnTimeH" w:eastAsia="Times New Roman" w:hAnsi=".VnTimeH" w:cs="Times New Roman"/>
      <w:b/>
      <w:bCs/>
      <w:sz w:val="26"/>
      <w:szCs w:val="24"/>
      <w:lang w:val="en-GB" w:eastAsia="x-none"/>
    </w:rPr>
  </w:style>
  <w:style w:type="character" w:customStyle="1" w:styleId="Heading3Char">
    <w:name w:val="Heading 3 Char"/>
    <w:link w:val="Heading3"/>
    <w:rsid w:val="006676E1"/>
    <w:rPr>
      <w:rFonts w:ascii=".VnTime" w:eastAsia="Times New Roman" w:hAnsi=".VnTime" w:cs="Times New Roman"/>
      <w:i/>
      <w:iCs/>
      <w:sz w:val="24"/>
      <w:szCs w:val="24"/>
      <w:lang w:val="x-none" w:eastAsia="x-none"/>
    </w:rPr>
  </w:style>
  <w:style w:type="character" w:customStyle="1" w:styleId="Heading4Char">
    <w:name w:val="Heading 4 Char"/>
    <w:link w:val="Heading4"/>
    <w:rsid w:val="006676E1"/>
    <w:rPr>
      <w:rFonts w:ascii="Times New Roman" w:eastAsia="Times New Roman" w:hAnsi="Times New Roman" w:cs="Times New Roman"/>
      <w:b/>
      <w:bCs/>
      <w:sz w:val="28"/>
      <w:szCs w:val="24"/>
      <w:lang w:val="x-none" w:eastAsia="x-none"/>
    </w:rPr>
  </w:style>
  <w:style w:type="numbering" w:customStyle="1" w:styleId="NoList1">
    <w:name w:val="No List1"/>
    <w:next w:val="NoList"/>
    <w:uiPriority w:val="99"/>
    <w:semiHidden/>
    <w:unhideWhenUsed/>
    <w:rsid w:val="006676E1"/>
  </w:style>
  <w:style w:type="numbering" w:customStyle="1" w:styleId="NoList11">
    <w:name w:val="No List11"/>
    <w:next w:val="NoList"/>
    <w:uiPriority w:val="99"/>
    <w:semiHidden/>
    <w:unhideWhenUsed/>
    <w:rsid w:val="006676E1"/>
  </w:style>
  <w:style w:type="numbering" w:customStyle="1" w:styleId="NoList111">
    <w:name w:val="No List111"/>
    <w:next w:val="NoList"/>
    <w:semiHidden/>
    <w:unhideWhenUsed/>
    <w:rsid w:val="006676E1"/>
  </w:style>
  <w:style w:type="paragraph" w:styleId="BodyText">
    <w:name w:val="Body Text"/>
    <w:basedOn w:val="Normal"/>
    <w:link w:val="BodyTextChar"/>
    <w:rsid w:val="006676E1"/>
    <w:pPr>
      <w:spacing w:after="0" w:line="240" w:lineRule="auto"/>
      <w:jc w:val="both"/>
    </w:pPr>
    <w:rPr>
      <w:rFonts w:ascii=".VnTime" w:eastAsia="Times New Roman" w:hAnsi=".VnTime"/>
      <w:sz w:val="28"/>
      <w:szCs w:val="24"/>
      <w:lang w:val="x-none" w:eastAsia="x-none"/>
    </w:rPr>
  </w:style>
  <w:style w:type="character" w:customStyle="1" w:styleId="BodyTextChar">
    <w:name w:val="Body Text Char"/>
    <w:link w:val="BodyText"/>
    <w:rsid w:val="006676E1"/>
    <w:rPr>
      <w:rFonts w:ascii=".VnTime" w:eastAsia="Times New Roman" w:hAnsi=".VnTime" w:cs="Times New Roman"/>
      <w:sz w:val="28"/>
      <w:szCs w:val="24"/>
      <w:lang w:val="x-none" w:eastAsia="x-none"/>
    </w:rPr>
  </w:style>
  <w:style w:type="paragraph" w:styleId="BodyTextIndent">
    <w:name w:val="Body Text Indent"/>
    <w:basedOn w:val="Normal"/>
    <w:link w:val="BodyTextIndentChar"/>
    <w:rsid w:val="006676E1"/>
    <w:pPr>
      <w:tabs>
        <w:tab w:val="num" w:pos="654"/>
      </w:tabs>
      <w:spacing w:after="0" w:line="240" w:lineRule="auto"/>
      <w:ind w:left="654" w:hanging="327"/>
      <w:jc w:val="both"/>
    </w:pPr>
    <w:rPr>
      <w:rFonts w:ascii=".VnTime" w:eastAsia="Times New Roman" w:hAnsi=".VnTime"/>
      <w:sz w:val="28"/>
      <w:szCs w:val="24"/>
      <w:lang w:val="x-none" w:eastAsia="x-none"/>
    </w:rPr>
  </w:style>
  <w:style w:type="character" w:customStyle="1" w:styleId="BodyTextIndentChar">
    <w:name w:val="Body Text Indent Char"/>
    <w:link w:val="BodyTextIndent"/>
    <w:rsid w:val="006676E1"/>
    <w:rPr>
      <w:rFonts w:ascii=".VnTime" w:eastAsia="Times New Roman" w:hAnsi=".VnTime" w:cs="Times New Roman"/>
      <w:sz w:val="28"/>
      <w:szCs w:val="24"/>
      <w:lang w:val="x-none" w:eastAsia="x-none"/>
    </w:rPr>
  </w:style>
  <w:style w:type="paragraph" w:styleId="BodyTextIndent2">
    <w:name w:val="Body Text Indent 2"/>
    <w:basedOn w:val="Normal"/>
    <w:link w:val="BodyTextIndent2Char"/>
    <w:rsid w:val="006676E1"/>
    <w:pPr>
      <w:spacing w:after="0" w:line="240" w:lineRule="auto"/>
      <w:ind w:left="545"/>
      <w:jc w:val="both"/>
    </w:pPr>
    <w:rPr>
      <w:rFonts w:ascii=".VnTime" w:eastAsia="Times New Roman" w:hAnsi=".VnTime"/>
      <w:sz w:val="28"/>
      <w:szCs w:val="24"/>
      <w:lang w:val="x-none" w:eastAsia="x-none"/>
    </w:rPr>
  </w:style>
  <w:style w:type="character" w:customStyle="1" w:styleId="BodyTextIndent2Char">
    <w:name w:val="Body Text Indent 2 Char"/>
    <w:link w:val="BodyTextIndent2"/>
    <w:rsid w:val="006676E1"/>
    <w:rPr>
      <w:rFonts w:ascii=".VnTime" w:eastAsia="Times New Roman" w:hAnsi=".VnTime" w:cs="Times New Roman"/>
      <w:sz w:val="28"/>
      <w:szCs w:val="24"/>
      <w:lang w:val="x-none" w:eastAsia="x-none"/>
    </w:rPr>
  </w:style>
  <w:style w:type="paragraph" w:styleId="Footer">
    <w:name w:val="footer"/>
    <w:basedOn w:val="Normal"/>
    <w:link w:val="FooterChar"/>
    <w:uiPriority w:val="99"/>
    <w:rsid w:val="006676E1"/>
    <w:pPr>
      <w:tabs>
        <w:tab w:val="center" w:pos="4320"/>
        <w:tab w:val="right" w:pos="8640"/>
      </w:tabs>
      <w:spacing w:after="0" w:line="240" w:lineRule="auto"/>
    </w:pPr>
    <w:rPr>
      <w:rFonts w:ascii=".VnTime" w:eastAsia="Times New Roman" w:hAnsi=".VnTime"/>
      <w:sz w:val="28"/>
      <w:szCs w:val="24"/>
      <w:lang w:val="x-none" w:eastAsia="x-none"/>
    </w:rPr>
  </w:style>
  <w:style w:type="character" w:customStyle="1" w:styleId="FooterChar">
    <w:name w:val="Footer Char"/>
    <w:link w:val="Footer"/>
    <w:uiPriority w:val="99"/>
    <w:rsid w:val="006676E1"/>
    <w:rPr>
      <w:rFonts w:ascii=".VnTime" w:eastAsia="Times New Roman" w:hAnsi=".VnTime" w:cs="Times New Roman"/>
      <w:sz w:val="28"/>
      <w:szCs w:val="24"/>
      <w:lang w:val="x-none" w:eastAsia="x-none"/>
    </w:rPr>
  </w:style>
  <w:style w:type="character" w:styleId="PageNumber">
    <w:name w:val="page number"/>
    <w:rsid w:val="006676E1"/>
  </w:style>
  <w:style w:type="paragraph" w:styleId="BodyTextIndent3">
    <w:name w:val="Body Text Indent 3"/>
    <w:basedOn w:val="Normal"/>
    <w:link w:val="BodyTextIndent3Char"/>
    <w:rsid w:val="006676E1"/>
    <w:pPr>
      <w:spacing w:after="0" w:line="340" w:lineRule="atLeast"/>
      <w:ind w:firstLine="720"/>
      <w:jc w:val="both"/>
    </w:pPr>
    <w:rPr>
      <w:rFonts w:ascii=".VnTime" w:eastAsia="Times New Roman" w:hAnsi=".VnTime"/>
      <w:sz w:val="28"/>
      <w:szCs w:val="24"/>
      <w:lang w:val="x-none" w:eastAsia="x-none"/>
    </w:rPr>
  </w:style>
  <w:style w:type="character" w:customStyle="1" w:styleId="BodyTextIndent3Char">
    <w:name w:val="Body Text Indent 3 Char"/>
    <w:link w:val="BodyTextIndent3"/>
    <w:rsid w:val="006676E1"/>
    <w:rPr>
      <w:rFonts w:ascii=".VnTime" w:eastAsia="Times New Roman" w:hAnsi=".VnTime" w:cs="Times New Roman"/>
      <w:sz w:val="28"/>
      <w:szCs w:val="24"/>
      <w:lang w:val="x-none" w:eastAsia="x-none"/>
    </w:rPr>
  </w:style>
  <w:style w:type="paragraph" w:styleId="Header">
    <w:name w:val="header"/>
    <w:basedOn w:val="Normal"/>
    <w:link w:val="HeaderChar"/>
    <w:uiPriority w:val="99"/>
    <w:rsid w:val="006676E1"/>
    <w:pPr>
      <w:tabs>
        <w:tab w:val="center" w:pos="4153"/>
        <w:tab w:val="right" w:pos="8306"/>
      </w:tabs>
      <w:spacing w:after="0" w:line="240" w:lineRule="auto"/>
    </w:pPr>
    <w:rPr>
      <w:rFonts w:ascii=".VnTime" w:eastAsia="Times New Roman" w:hAnsi=".VnTime"/>
      <w:sz w:val="28"/>
      <w:szCs w:val="24"/>
      <w:lang w:val="x-none" w:eastAsia="x-none"/>
    </w:rPr>
  </w:style>
  <w:style w:type="character" w:customStyle="1" w:styleId="HeaderChar">
    <w:name w:val="Header Char"/>
    <w:link w:val="Header"/>
    <w:uiPriority w:val="99"/>
    <w:rsid w:val="006676E1"/>
    <w:rPr>
      <w:rFonts w:ascii=".VnTime" w:eastAsia="Times New Roman" w:hAnsi=".VnTime" w:cs="Times New Roman"/>
      <w:sz w:val="28"/>
      <w:szCs w:val="24"/>
      <w:lang w:val="x-none" w:eastAsia="x-none"/>
    </w:rPr>
  </w:style>
  <w:style w:type="paragraph" w:styleId="BodyText2">
    <w:name w:val="Body Text 2"/>
    <w:basedOn w:val="Normal"/>
    <w:link w:val="BodyText2Char"/>
    <w:rsid w:val="006676E1"/>
    <w:pPr>
      <w:spacing w:after="0" w:line="240" w:lineRule="auto"/>
      <w:ind w:left="720" w:firstLine="720"/>
      <w:jc w:val="both"/>
    </w:pPr>
    <w:rPr>
      <w:rFonts w:ascii=".VnTime" w:eastAsia="Times New Roman" w:hAnsi=".VnTime"/>
      <w:sz w:val="28"/>
      <w:szCs w:val="20"/>
      <w:lang w:val="x-none" w:eastAsia="x-none"/>
    </w:rPr>
  </w:style>
  <w:style w:type="character" w:customStyle="1" w:styleId="BodyText2Char">
    <w:name w:val="Body Text 2 Char"/>
    <w:link w:val="BodyText2"/>
    <w:rsid w:val="006676E1"/>
    <w:rPr>
      <w:rFonts w:ascii=".VnTime" w:eastAsia="Times New Roman" w:hAnsi=".VnTime" w:cs="Times New Roman"/>
      <w:sz w:val="28"/>
      <w:szCs w:val="20"/>
      <w:lang w:val="x-none" w:eastAsia="x-none"/>
    </w:rPr>
  </w:style>
  <w:style w:type="paragraph" w:styleId="Title">
    <w:name w:val="Title"/>
    <w:basedOn w:val="Normal"/>
    <w:link w:val="TitleChar"/>
    <w:qFormat/>
    <w:rsid w:val="006676E1"/>
    <w:pPr>
      <w:spacing w:after="0" w:line="240" w:lineRule="auto"/>
      <w:jc w:val="center"/>
    </w:pPr>
    <w:rPr>
      <w:rFonts w:ascii=".VnTimeH" w:eastAsia="Times New Roman" w:hAnsi=".VnTimeH"/>
      <w:b/>
      <w:sz w:val="24"/>
      <w:szCs w:val="20"/>
      <w:lang w:val="x-none" w:eastAsia="x-none"/>
    </w:rPr>
  </w:style>
  <w:style w:type="character" w:customStyle="1" w:styleId="TitleChar">
    <w:name w:val="Title Char"/>
    <w:link w:val="Title"/>
    <w:rsid w:val="006676E1"/>
    <w:rPr>
      <w:rFonts w:ascii=".VnTimeH" w:eastAsia="Times New Roman" w:hAnsi=".VnTimeH" w:cs="Times New Roman"/>
      <w:b/>
      <w:sz w:val="24"/>
      <w:szCs w:val="20"/>
      <w:lang w:val="x-none" w:eastAsia="x-none"/>
    </w:rPr>
  </w:style>
  <w:style w:type="paragraph" w:styleId="Subtitle">
    <w:name w:val="Subtitle"/>
    <w:basedOn w:val="Normal"/>
    <w:link w:val="SubtitleChar"/>
    <w:qFormat/>
    <w:rsid w:val="006676E1"/>
    <w:pPr>
      <w:spacing w:after="0" w:line="240" w:lineRule="auto"/>
    </w:pPr>
    <w:rPr>
      <w:rFonts w:ascii=".VnTimeH" w:eastAsia="Times New Roman" w:hAnsi=".VnTimeH"/>
      <w:b/>
      <w:sz w:val="24"/>
      <w:szCs w:val="20"/>
      <w:lang w:val="x-none" w:eastAsia="x-none"/>
    </w:rPr>
  </w:style>
  <w:style w:type="character" w:customStyle="1" w:styleId="SubtitleChar">
    <w:name w:val="Subtitle Char"/>
    <w:link w:val="Subtitle"/>
    <w:rsid w:val="006676E1"/>
    <w:rPr>
      <w:rFonts w:ascii=".VnTimeH" w:eastAsia="Times New Roman" w:hAnsi=".VnTimeH" w:cs="Times New Roman"/>
      <w:b/>
      <w:sz w:val="24"/>
      <w:szCs w:val="20"/>
      <w:lang w:val="x-none" w:eastAsia="x-none"/>
    </w:rPr>
  </w:style>
  <w:style w:type="character" w:styleId="Hyperlink">
    <w:name w:val="Hyperlink"/>
    <w:rsid w:val="006676E1"/>
    <w:rPr>
      <w:color w:val="0000FF"/>
      <w:u w:val="single"/>
    </w:rPr>
  </w:style>
  <w:style w:type="paragraph" w:styleId="NormalWeb">
    <w:name w:val="Normal (Web)"/>
    <w:basedOn w:val="Normal"/>
    <w:uiPriority w:val="99"/>
    <w:rsid w:val="006676E1"/>
    <w:pPr>
      <w:spacing w:before="100" w:beforeAutospacing="1" w:after="100" w:afterAutospacing="1" w:line="240" w:lineRule="auto"/>
    </w:pPr>
    <w:rPr>
      <w:rFonts w:ascii="Arial" w:eastAsia="Times New Roman" w:hAnsi="Arial" w:cs="Arial"/>
      <w:sz w:val="24"/>
      <w:szCs w:val="24"/>
    </w:rPr>
  </w:style>
  <w:style w:type="paragraph" w:customStyle="1" w:styleId="n-dieund">
    <w:name w:val="n-dieund"/>
    <w:basedOn w:val="Normal"/>
    <w:rsid w:val="006676E1"/>
    <w:pPr>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semiHidden/>
    <w:rsid w:val="006676E1"/>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6676E1"/>
    <w:rPr>
      <w:rFonts w:ascii="Tahoma" w:eastAsia="Times New Roman" w:hAnsi="Tahoma" w:cs="Times New Roman"/>
      <w:sz w:val="16"/>
      <w:szCs w:val="16"/>
      <w:lang w:val="x-none" w:eastAsia="x-none"/>
    </w:rPr>
  </w:style>
  <w:style w:type="character" w:styleId="CommentReference">
    <w:name w:val="annotation reference"/>
    <w:uiPriority w:val="99"/>
    <w:semiHidden/>
    <w:rsid w:val="006676E1"/>
    <w:rPr>
      <w:sz w:val="16"/>
      <w:szCs w:val="16"/>
    </w:rPr>
  </w:style>
  <w:style w:type="paragraph" w:styleId="CommentText">
    <w:name w:val="annotation text"/>
    <w:basedOn w:val="Normal"/>
    <w:link w:val="CommentTextChar"/>
    <w:semiHidden/>
    <w:rsid w:val="006676E1"/>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semiHidden/>
    <w:rsid w:val="006676E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6676E1"/>
    <w:rPr>
      <w:b/>
      <w:bCs/>
    </w:rPr>
  </w:style>
  <w:style w:type="character" w:customStyle="1" w:styleId="CommentSubjectChar">
    <w:name w:val="Comment Subject Char"/>
    <w:link w:val="CommentSubject"/>
    <w:semiHidden/>
    <w:rsid w:val="006676E1"/>
    <w:rPr>
      <w:rFonts w:ascii="Times New Roman" w:eastAsia="Times New Roman" w:hAnsi="Times New Roman" w:cs="Times New Roman"/>
      <w:b/>
      <w:bCs/>
      <w:sz w:val="20"/>
      <w:szCs w:val="20"/>
      <w:lang w:val="x-none" w:eastAsia="x-none"/>
    </w:rPr>
  </w:style>
  <w:style w:type="table" w:styleId="TableGrid">
    <w:name w:val="Table Grid"/>
    <w:basedOn w:val="TableNormal"/>
    <w:rsid w:val="006676E1"/>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676E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676E1"/>
    <w:rPr>
      <w:rFonts w:ascii="Times New Roman" w:eastAsia="Times New Roman" w:hAnsi="Times New Roman" w:cs="Times New Roman"/>
      <w:sz w:val="20"/>
      <w:szCs w:val="20"/>
      <w:lang w:val="x-none" w:eastAsia="x-none"/>
    </w:rPr>
  </w:style>
  <w:style w:type="character" w:styleId="FootnoteReference">
    <w:name w:val="footnote reference"/>
    <w:uiPriority w:val="99"/>
    <w:rsid w:val="006676E1"/>
    <w:rPr>
      <w:vertAlign w:val="superscript"/>
    </w:rPr>
  </w:style>
  <w:style w:type="character" w:styleId="FollowedHyperlink">
    <w:name w:val="FollowedHyperlink"/>
    <w:rsid w:val="006676E1"/>
    <w:rPr>
      <w:color w:val="800080"/>
      <w:u w:val="single"/>
    </w:rPr>
  </w:style>
  <w:style w:type="numbering" w:customStyle="1" w:styleId="NoList2">
    <w:name w:val="No List2"/>
    <w:next w:val="NoList"/>
    <w:semiHidden/>
    <w:unhideWhenUsed/>
    <w:rsid w:val="006676E1"/>
  </w:style>
  <w:style w:type="numbering" w:customStyle="1" w:styleId="NoList3">
    <w:name w:val="No List3"/>
    <w:next w:val="NoList"/>
    <w:semiHidden/>
    <w:unhideWhenUsed/>
    <w:rsid w:val="006676E1"/>
  </w:style>
  <w:style w:type="table" w:customStyle="1" w:styleId="TableGrid1">
    <w:name w:val="Table Grid1"/>
    <w:basedOn w:val="TableNormal"/>
    <w:next w:val="TableGrid"/>
    <w:rsid w:val="006676E1"/>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6676E1"/>
  </w:style>
  <w:style w:type="table" w:customStyle="1" w:styleId="TableGrid2">
    <w:name w:val="Table Grid2"/>
    <w:basedOn w:val="TableNormal"/>
    <w:next w:val="TableGrid"/>
    <w:rsid w:val="006676E1"/>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6676E1"/>
    <w:rPr>
      <w:sz w:val="22"/>
      <w:szCs w:val="22"/>
    </w:rPr>
  </w:style>
  <w:style w:type="paragraph" w:customStyle="1" w:styleId="ColorfulShading-Accent12">
    <w:name w:val="Colorful Shading - Accent 12"/>
    <w:hidden/>
    <w:uiPriority w:val="99"/>
    <w:semiHidden/>
    <w:rsid w:val="006676E1"/>
    <w:rPr>
      <w:sz w:val="22"/>
      <w:szCs w:val="22"/>
    </w:rPr>
  </w:style>
  <w:style w:type="paragraph" w:customStyle="1" w:styleId="Default">
    <w:name w:val="Default"/>
    <w:rsid w:val="006676E1"/>
    <w:pPr>
      <w:widowControl w:val="0"/>
      <w:autoSpaceDE w:val="0"/>
      <w:autoSpaceDN w:val="0"/>
      <w:adjustRightInd w:val="0"/>
    </w:pPr>
    <w:rPr>
      <w:rFonts w:ascii="Arial" w:eastAsia="Times New Roman" w:hAnsi="Arial" w:cs="Arial"/>
      <w:color w:val="000000"/>
      <w:sz w:val="24"/>
      <w:szCs w:val="24"/>
    </w:rPr>
  </w:style>
  <w:style w:type="paragraph" w:customStyle="1" w:styleId="ColorfulShading-Accent13">
    <w:name w:val="Colorful Shading - Accent 13"/>
    <w:hidden/>
    <w:uiPriority w:val="71"/>
    <w:rsid w:val="006676E1"/>
    <w:rPr>
      <w:sz w:val="22"/>
      <w:szCs w:val="22"/>
    </w:rPr>
  </w:style>
  <w:style w:type="character" w:customStyle="1" w:styleId="apple-converted-space">
    <w:name w:val="apple-converted-space"/>
    <w:rsid w:val="006676E1"/>
  </w:style>
  <w:style w:type="paragraph" w:customStyle="1" w:styleId="ColorfulShading-Accent14">
    <w:name w:val="Colorful Shading - Accent 14"/>
    <w:hidden/>
    <w:uiPriority w:val="99"/>
    <w:semiHidden/>
    <w:rsid w:val="006676E1"/>
    <w:rPr>
      <w:sz w:val="22"/>
      <w:szCs w:val="22"/>
    </w:rPr>
  </w:style>
  <w:style w:type="paragraph" w:customStyle="1" w:styleId="ColorfulShading-Accent15">
    <w:name w:val="Colorful Shading - Accent 15"/>
    <w:hidden/>
    <w:uiPriority w:val="99"/>
    <w:semiHidden/>
    <w:rsid w:val="00843EF9"/>
    <w:rPr>
      <w:sz w:val="22"/>
      <w:szCs w:val="22"/>
    </w:rPr>
  </w:style>
  <w:style w:type="paragraph" w:customStyle="1" w:styleId="CharCharChar1Char">
    <w:name w:val="Char Char Char1 Char"/>
    <w:rsid w:val="00333944"/>
    <w:pPr>
      <w:spacing w:after="160" w:line="240" w:lineRule="exact"/>
    </w:pPr>
    <w:rPr>
      <w:rFonts w:ascii="Verdana" w:eastAsia="Times New Roman" w:hAnsi="Verdana"/>
    </w:rPr>
  </w:style>
  <w:style w:type="paragraph" w:customStyle="1" w:styleId="Char">
    <w:name w:val="Char"/>
    <w:basedOn w:val="Normal"/>
    <w:semiHidden/>
    <w:rsid w:val="00B9428F"/>
    <w:pPr>
      <w:spacing w:after="160" w:line="240" w:lineRule="exact"/>
    </w:pPr>
    <w:rPr>
      <w:rFonts w:ascii="Arial" w:eastAsia="Times New Roman" w:hAnsi="Arial"/>
      <w:kern w:val="16"/>
      <w:sz w:val="20"/>
      <w:szCs w:val="20"/>
    </w:rPr>
  </w:style>
  <w:style w:type="paragraph" w:customStyle="1" w:styleId="iu">
    <w:name w:val="Điều"/>
    <w:basedOn w:val="Normal"/>
    <w:link w:val="iuChar"/>
    <w:qFormat/>
    <w:rsid w:val="00741B64"/>
    <w:pPr>
      <w:keepNext/>
      <w:spacing w:before="120" w:after="0" w:line="240" w:lineRule="auto"/>
      <w:ind w:firstLine="709"/>
      <w:jc w:val="both"/>
      <w:outlineLvl w:val="1"/>
    </w:pPr>
    <w:rPr>
      <w:rFonts w:ascii="Times New Roman" w:eastAsia="Times New Roman" w:hAnsi="Times New Roman"/>
      <w:b/>
      <w:bCs/>
      <w:sz w:val="28"/>
      <w:szCs w:val="28"/>
      <w:lang w:val="vi-VN" w:eastAsia="x-none"/>
    </w:rPr>
  </w:style>
  <w:style w:type="character" w:customStyle="1" w:styleId="iuChar">
    <w:name w:val="Điều Char"/>
    <w:link w:val="iu"/>
    <w:rsid w:val="00741B64"/>
    <w:rPr>
      <w:rFonts w:ascii="Times New Roman" w:eastAsia="Times New Roman" w:hAnsi="Times New Roman"/>
      <w:b/>
      <w:bCs/>
      <w:sz w:val="28"/>
      <w:szCs w:val="28"/>
      <w:lang w:val="vi-VN" w:eastAsia="x-none"/>
    </w:rPr>
  </w:style>
  <w:style w:type="character" w:customStyle="1" w:styleId="fontstyle01">
    <w:name w:val="fontstyle01"/>
    <w:rsid w:val="00AC756A"/>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1582E0-895F-4DFD-8ACB-78FAE345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11986</Words>
  <Characters>68323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Vu GDDH</Company>
  <LinksUpToDate>false</LinksUpToDate>
  <CharactersWithSpaces>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DHChi</dc:creator>
  <cp:lastModifiedBy>Dương Thị Nguyên</cp:lastModifiedBy>
  <cp:revision>84</cp:revision>
  <cp:lastPrinted>2017-06-30T02:38:00Z</cp:lastPrinted>
  <dcterms:created xsi:type="dcterms:W3CDTF">2017-12-13T01:30:00Z</dcterms:created>
  <dcterms:modified xsi:type="dcterms:W3CDTF">2021-11-05T04:07:00Z</dcterms:modified>
</cp:coreProperties>
</file>